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F2D1" w14:textId="12981383" w:rsidR="00953538" w:rsidRPr="009F4B23" w:rsidRDefault="00A2029A" w:rsidP="00A2029A">
      <w:pPr>
        <w:spacing w:after="300" w:line="240" w:lineRule="auto"/>
        <w:contextualSpacing/>
        <w:jc w:val="center"/>
        <w:rPr>
          <w:rFonts w:ascii="Calibri" w:eastAsiaTheme="majorEastAsia" w:hAnsi="Calibri" w:cstheme="majorBidi"/>
          <w:b/>
          <w:bCs/>
          <w:color w:val="17365D" w:themeColor="text2" w:themeShade="BF"/>
          <w:spacing w:val="5"/>
          <w:kern w:val="28"/>
          <w:sz w:val="28"/>
          <w:szCs w:val="44"/>
          <w:lang w:val="sr-Cyrl-RS"/>
        </w:rPr>
      </w:pPr>
      <w:r w:rsidRPr="009F4B23">
        <w:rPr>
          <w:rFonts w:ascii="Calibri" w:eastAsiaTheme="majorEastAsia" w:hAnsi="Calibri" w:cstheme="majorBidi"/>
          <w:b/>
          <w:bCs/>
          <w:color w:val="17365D" w:themeColor="text2" w:themeShade="BF"/>
          <w:spacing w:val="5"/>
          <w:kern w:val="28"/>
          <w:sz w:val="28"/>
          <w:szCs w:val="44"/>
          <w:lang w:val="sr-Cyrl-RS"/>
        </w:rPr>
        <w:t>Предлог номенклатуре здравствених услуга на примарном нивоу здравствене заштите</w:t>
      </w:r>
    </w:p>
    <w:p w14:paraId="2FA2CA72" w14:textId="77777777" w:rsidR="009305CD" w:rsidRPr="009F4B23" w:rsidRDefault="009305CD" w:rsidP="00A2029A">
      <w:pPr>
        <w:spacing w:after="300" w:line="240" w:lineRule="auto"/>
        <w:contextualSpacing/>
        <w:jc w:val="center"/>
        <w:rPr>
          <w:rFonts w:ascii="Calibri" w:eastAsiaTheme="majorEastAsia" w:hAnsi="Calibri" w:cstheme="majorBidi"/>
          <w:b/>
          <w:bCs/>
          <w:color w:val="17365D" w:themeColor="text2" w:themeShade="BF"/>
          <w:spacing w:val="5"/>
          <w:kern w:val="28"/>
          <w:sz w:val="28"/>
          <w:szCs w:val="44"/>
          <w:lang w:val="sr-Cyrl-RS"/>
        </w:rPr>
      </w:pPr>
    </w:p>
    <w:p w14:paraId="489F1FE5" w14:textId="77777777" w:rsidR="00042266" w:rsidRPr="00042266" w:rsidRDefault="00042266" w:rsidP="009F4B23">
      <w:pPr>
        <w:spacing w:after="300" w:line="240" w:lineRule="auto"/>
        <w:contextualSpacing/>
        <w:jc w:val="both"/>
        <w:rPr>
          <w:rFonts w:ascii="Calibri" w:eastAsiaTheme="majorEastAsia" w:hAnsi="Calibri" w:cstheme="majorBidi"/>
          <w:b/>
          <w:bCs/>
          <w:color w:val="17365D" w:themeColor="text2" w:themeShade="BF"/>
          <w:spacing w:val="5"/>
          <w:kern w:val="28"/>
          <w:sz w:val="24"/>
          <w:szCs w:val="40"/>
          <w:lang w:val="sr-Cyrl-RS"/>
        </w:rPr>
      </w:pPr>
    </w:p>
    <w:p w14:paraId="44DFBA1C" w14:textId="4F021A06" w:rsidR="00042266" w:rsidRPr="000B26A0" w:rsidRDefault="00042266" w:rsidP="00501CB3">
      <w:pPr>
        <w:spacing w:after="0" w:line="240" w:lineRule="auto"/>
        <w:contextualSpacing/>
        <w:jc w:val="both"/>
        <w:rPr>
          <w:rFonts w:eastAsiaTheme="majorEastAsia" w:cstheme="minorHAnsi"/>
          <w:b/>
          <w:bCs/>
          <w:color w:val="17365D" w:themeColor="text2" w:themeShade="BF"/>
          <w:spacing w:val="5"/>
          <w:kern w:val="28"/>
          <w:lang w:val="sr-Cyrl-RS"/>
        </w:rPr>
      </w:pPr>
      <w:r w:rsidRPr="000B26A0">
        <w:rPr>
          <w:rFonts w:eastAsiaTheme="majorEastAsia" w:cstheme="minorHAnsi"/>
          <w:spacing w:val="5"/>
          <w:kern w:val="28"/>
          <w:lang w:val="sr-Cyrl-RS"/>
        </w:rPr>
        <w:t>Правни основ:</w:t>
      </w:r>
      <w:r w:rsidRPr="000B26A0">
        <w:rPr>
          <w:rFonts w:eastAsiaTheme="majorEastAsia" w:cstheme="minorHAnsi"/>
          <w:b/>
          <w:bCs/>
          <w:color w:val="17365D" w:themeColor="text2" w:themeShade="BF"/>
          <w:spacing w:val="5"/>
          <w:kern w:val="28"/>
          <w:lang w:val="sr-Cyrl-RS"/>
        </w:rPr>
        <w:tab/>
      </w:r>
    </w:p>
    <w:p w14:paraId="2B3E98E7" w14:textId="6A5D258F" w:rsidR="00471BF9" w:rsidRPr="008067C6" w:rsidRDefault="00471BF9" w:rsidP="00144568">
      <w:pPr>
        <w:pStyle w:val="ListParagraph"/>
        <w:numPr>
          <w:ilvl w:val="0"/>
          <w:numId w:val="34"/>
        </w:numPr>
        <w:spacing w:after="0" w:line="240" w:lineRule="auto"/>
        <w:ind w:left="720"/>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Према Закону о здравственој заштити (члан 56. и члан 226.) </w:t>
      </w:r>
      <w:r w:rsidR="00042266" w:rsidRPr="000B26A0">
        <w:rPr>
          <w:rFonts w:eastAsiaTheme="majorEastAsia" w:cstheme="minorHAnsi"/>
          <w:spacing w:val="5"/>
          <w:kern w:val="28"/>
          <w:lang w:val="sr-Cyrl-RS"/>
        </w:rPr>
        <w:t>обавеза је</w:t>
      </w:r>
      <w:r w:rsidRPr="000B26A0">
        <w:rPr>
          <w:rFonts w:eastAsiaTheme="majorEastAsia" w:cstheme="minorHAnsi"/>
          <w:spacing w:val="5"/>
          <w:kern w:val="28"/>
          <w:lang w:val="sr-Cyrl-RS"/>
        </w:rPr>
        <w:t xml:space="preserve"> министра здравља да у року од две године од ступања закона на снагу донесе </w:t>
      </w:r>
      <w:r w:rsidR="008A6E79">
        <w:rPr>
          <w:rFonts w:eastAsiaTheme="majorEastAsia" w:cstheme="minorHAnsi"/>
          <w:spacing w:val="5"/>
          <w:kern w:val="28"/>
          <w:lang w:val="sr-Cyrl-RS"/>
        </w:rPr>
        <w:t>н</w:t>
      </w:r>
      <w:r w:rsidRPr="000B26A0">
        <w:rPr>
          <w:rFonts w:eastAsiaTheme="majorEastAsia" w:cstheme="minorHAnsi"/>
          <w:spacing w:val="5"/>
          <w:kern w:val="28"/>
          <w:lang w:val="sr-Cyrl-RS"/>
        </w:rPr>
        <w:t>оменклатуре здравствених услуга на примарном, секундарном и терцијарном нивоу здравствене заштите</w:t>
      </w:r>
    </w:p>
    <w:p w14:paraId="7B429A18" w14:textId="5415DAB8" w:rsidR="00471BF9" w:rsidRDefault="00831CE4" w:rsidP="00144568">
      <w:pPr>
        <w:pStyle w:val="ListParagraph"/>
        <w:numPr>
          <w:ilvl w:val="0"/>
          <w:numId w:val="34"/>
        </w:numPr>
        <w:spacing w:after="0" w:line="240" w:lineRule="auto"/>
        <w:ind w:left="720"/>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Према Закону о </w:t>
      </w:r>
      <w:r w:rsidR="008937E7" w:rsidRPr="000B26A0">
        <w:rPr>
          <w:rFonts w:eastAsiaTheme="majorEastAsia" w:cstheme="minorHAnsi"/>
          <w:spacing w:val="5"/>
          <w:kern w:val="28"/>
          <w:lang w:val="sr-Cyrl-RS"/>
        </w:rPr>
        <w:t xml:space="preserve">обавезном </w:t>
      </w:r>
      <w:r w:rsidRPr="000B26A0">
        <w:rPr>
          <w:rFonts w:eastAsiaTheme="majorEastAsia" w:cstheme="minorHAnsi"/>
          <w:spacing w:val="5"/>
          <w:kern w:val="28"/>
          <w:lang w:val="sr-Cyrl-RS"/>
        </w:rPr>
        <w:t xml:space="preserve">здравственом осигурању </w:t>
      </w:r>
      <w:r w:rsidR="00471BF9" w:rsidRPr="000B26A0">
        <w:rPr>
          <w:rFonts w:eastAsiaTheme="majorEastAsia" w:cstheme="minorHAnsi"/>
          <w:spacing w:val="5"/>
          <w:kern w:val="28"/>
          <w:lang w:val="sr-Cyrl-RS"/>
        </w:rPr>
        <w:t>п</w:t>
      </w:r>
      <w:r w:rsidR="00B750D6" w:rsidRPr="000B26A0">
        <w:rPr>
          <w:rFonts w:eastAsiaTheme="majorEastAsia" w:cstheme="minorHAnsi"/>
          <w:spacing w:val="5"/>
          <w:kern w:val="28"/>
          <w:lang w:val="sr-Cyrl-RS"/>
        </w:rPr>
        <w:t xml:space="preserve">остоји обавеза да се дефинише </w:t>
      </w:r>
      <w:r w:rsidR="00471BF9" w:rsidRPr="000B26A0">
        <w:rPr>
          <w:rFonts w:eastAsiaTheme="majorEastAsia" w:cstheme="minorHAnsi"/>
          <w:spacing w:val="5"/>
          <w:kern w:val="28"/>
          <w:lang w:val="sr-Cyrl-RS"/>
        </w:rPr>
        <w:t>н</w:t>
      </w:r>
      <w:r w:rsidR="00B750D6" w:rsidRPr="000B26A0">
        <w:rPr>
          <w:rFonts w:eastAsiaTheme="majorEastAsia" w:cstheme="minorHAnsi"/>
          <w:spacing w:val="5"/>
          <w:kern w:val="28"/>
          <w:lang w:val="sr-Cyrl-RS"/>
        </w:rPr>
        <w:t>оменклатура имајући у виду да је она основа за закључивање уговора између Фонда здравственог осигурања Републике Српске и пружа</w:t>
      </w:r>
      <w:r w:rsidR="00B004D5" w:rsidRPr="000B26A0">
        <w:rPr>
          <w:rFonts w:eastAsiaTheme="majorEastAsia" w:cstheme="minorHAnsi"/>
          <w:spacing w:val="5"/>
          <w:kern w:val="28"/>
          <w:lang w:val="sr-Cyrl-RS"/>
        </w:rPr>
        <w:t xml:space="preserve">оца здравствене заштите </w:t>
      </w:r>
      <w:r w:rsidR="008937E7" w:rsidRPr="000B26A0">
        <w:rPr>
          <w:rFonts w:eastAsiaTheme="majorEastAsia" w:cstheme="minorHAnsi"/>
          <w:spacing w:val="5"/>
          <w:kern w:val="28"/>
          <w:lang w:val="sr-Cyrl-RS"/>
        </w:rPr>
        <w:t>(члан 45.)</w:t>
      </w:r>
    </w:p>
    <w:p w14:paraId="0A6FD26D" w14:textId="77777777" w:rsidR="00501CB3" w:rsidRPr="00501CB3" w:rsidRDefault="00501CB3" w:rsidP="00501CB3">
      <w:pPr>
        <w:pStyle w:val="ListParagraph"/>
        <w:rPr>
          <w:rFonts w:eastAsiaTheme="majorEastAsia" w:cstheme="minorHAnsi"/>
          <w:spacing w:val="5"/>
          <w:kern w:val="28"/>
          <w:lang w:val="sr-Cyrl-RS"/>
        </w:rPr>
      </w:pPr>
    </w:p>
    <w:p w14:paraId="3F35B50F" w14:textId="58307FC6" w:rsidR="00501CB3" w:rsidRDefault="00EA22FB" w:rsidP="00501CB3">
      <w:pPr>
        <w:spacing w:after="0" w:line="240" w:lineRule="auto"/>
        <w:jc w:val="both"/>
        <w:rPr>
          <w:rFonts w:eastAsiaTheme="majorEastAsia" w:cstheme="minorHAnsi"/>
          <w:spacing w:val="5"/>
          <w:kern w:val="28"/>
          <w:lang w:val="sr-Cyrl-RS"/>
        </w:rPr>
      </w:pPr>
      <w:r>
        <w:rPr>
          <w:rFonts w:eastAsiaTheme="majorEastAsia" w:cstheme="minorHAnsi"/>
          <w:spacing w:val="5"/>
          <w:kern w:val="28"/>
          <w:lang w:val="sr-Cyrl-RS"/>
        </w:rPr>
        <w:t>Предлог номенклатуре израђен је на основу следећих докумен</w:t>
      </w:r>
      <w:r w:rsidR="00031D54">
        <w:rPr>
          <w:rFonts w:eastAsiaTheme="majorEastAsia" w:cstheme="minorHAnsi"/>
          <w:spacing w:val="5"/>
          <w:kern w:val="28"/>
          <w:lang w:val="en-US"/>
        </w:rPr>
        <w:t>a</w:t>
      </w:r>
      <w:r>
        <w:rPr>
          <w:rFonts w:eastAsiaTheme="majorEastAsia" w:cstheme="minorHAnsi"/>
          <w:spacing w:val="5"/>
          <w:kern w:val="28"/>
          <w:lang w:val="sr-Cyrl-RS"/>
        </w:rPr>
        <w:t>та:</w:t>
      </w:r>
    </w:p>
    <w:p w14:paraId="2BD5DC7F" w14:textId="0DFA1403" w:rsidR="008067C6" w:rsidRPr="008067C6" w:rsidRDefault="00971756" w:rsidP="00144568">
      <w:pPr>
        <w:pStyle w:val="ListParagraph"/>
        <w:numPr>
          <w:ilvl w:val="0"/>
          <w:numId w:val="34"/>
        </w:numPr>
        <w:spacing w:after="0" w:line="240" w:lineRule="auto"/>
        <w:ind w:left="720"/>
        <w:jc w:val="both"/>
        <w:rPr>
          <w:rFonts w:eastAsiaTheme="majorEastAsia" w:cstheme="minorHAnsi"/>
          <w:spacing w:val="5"/>
          <w:kern w:val="28"/>
          <w:lang w:val="sr-Cyrl-RS"/>
        </w:rPr>
      </w:pPr>
      <w:r w:rsidRPr="008067C6">
        <w:rPr>
          <w:rFonts w:eastAsiaTheme="majorEastAsia" w:cstheme="minorHAnsi"/>
          <w:spacing w:val="5"/>
          <w:kern w:val="28"/>
          <w:lang w:val="sr-Cyrl-RS"/>
        </w:rPr>
        <w:t xml:space="preserve">Правилник о основама стандарда и норматива здравствене заштите из обавезног здравственог осигурања </w:t>
      </w:r>
      <w:r w:rsidR="00D80140" w:rsidRPr="008067C6">
        <w:rPr>
          <w:rFonts w:eastAsiaTheme="majorEastAsia" w:cstheme="minorHAnsi"/>
          <w:spacing w:val="5"/>
          <w:kern w:val="28"/>
          <w:lang w:val="sr-Cyrl-RS"/>
        </w:rPr>
        <w:t xml:space="preserve">који прописује </w:t>
      </w:r>
      <w:r w:rsidR="001B5EE1" w:rsidRPr="008067C6">
        <w:rPr>
          <w:rFonts w:eastAsiaTheme="majorEastAsia" w:cstheme="minorHAnsi"/>
          <w:spacing w:val="5"/>
          <w:kern w:val="28"/>
          <w:lang w:val="sr-Cyrl-RS"/>
        </w:rPr>
        <w:t>делатности у оквиру којих се</w:t>
      </w:r>
      <w:r w:rsidR="00644089" w:rsidRPr="008067C6">
        <w:rPr>
          <w:rFonts w:eastAsiaTheme="majorEastAsia" w:cstheme="minorHAnsi"/>
          <w:spacing w:val="5"/>
          <w:kern w:val="28"/>
          <w:lang w:val="sr-Cyrl-RS"/>
        </w:rPr>
        <w:t xml:space="preserve"> грађанима пружа примарна здравствена заштита</w:t>
      </w:r>
      <w:r w:rsidR="008067C6">
        <w:rPr>
          <w:rFonts w:eastAsiaTheme="majorEastAsia" w:cstheme="minorHAnsi"/>
          <w:spacing w:val="5"/>
          <w:kern w:val="28"/>
          <w:lang w:val="sr-Cyrl-RS"/>
        </w:rPr>
        <w:t xml:space="preserve"> </w:t>
      </w:r>
      <w:r w:rsidR="008A6E79">
        <w:rPr>
          <w:rFonts w:eastAsiaTheme="majorEastAsia" w:cstheme="minorHAnsi"/>
          <w:spacing w:val="5"/>
          <w:kern w:val="28"/>
          <w:lang w:val="sr-Cyrl-RS"/>
        </w:rPr>
        <w:t xml:space="preserve">(за дефиницију </w:t>
      </w:r>
      <w:r w:rsidR="008067C6">
        <w:rPr>
          <w:rFonts w:eastAsiaTheme="majorEastAsia" w:cstheme="minorHAnsi"/>
          <w:spacing w:val="5"/>
          <w:kern w:val="28"/>
          <w:lang w:val="sr-Cyrl-RS"/>
        </w:rPr>
        <w:t>структуре</w:t>
      </w:r>
      <w:r w:rsidR="008A6E79">
        <w:rPr>
          <w:rFonts w:eastAsiaTheme="majorEastAsia" w:cstheme="minorHAnsi"/>
          <w:spacing w:val="5"/>
          <w:kern w:val="28"/>
          <w:lang w:val="sr-Cyrl-RS"/>
        </w:rPr>
        <w:t xml:space="preserve"> - поглавља</w:t>
      </w:r>
      <w:r w:rsidR="008067C6">
        <w:rPr>
          <w:rFonts w:eastAsiaTheme="majorEastAsia" w:cstheme="minorHAnsi"/>
          <w:spacing w:val="5"/>
          <w:kern w:val="28"/>
          <w:lang w:val="sr-Cyrl-RS"/>
        </w:rPr>
        <w:t xml:space="preserve"> номенклатур</w:t>
      </w:r>
      <w:r w:rsidR="008A6E79">
        <w:rPr>
          <w:rFonts w:eastAsiaTheme="majorEastAsia" w:cstheme="minorHAnsi"/>
          <w:spacing w:val="5"/>
          <w:kern w:val="28"/>
          <w:lang w:val="sr-Cyrl-RS"/>
        </w:rPr>
        <w:t>е)</w:t>
      </w:r>
    </w:p>
    <w:p w14:paraId="0137C27F" w14:textId="37A7879F" w:rsidR="00D8454A" w:rsidRPr="008067C6" w:rsidRDefault="008067C6" w:rsidP="00144568">
      <w:pPr>
        <w:pStyle w:val="ListParagraph"/>
        <w:numPr>
          <w:ilvl w:val="0"/>
          <w:numId w:val="34"/>
        </w:numPr>
        <w:spacing w:after="0" w:line="240" w:lineRule="auto"/>
        <w:ind w:left="720"/>
        <w:jc w:val="both"/>
        <w:rPr>
          <w:rFonts w:eastAsiaTheme="majorEastAsia" w:cstheme="minorHAnsi"/>
          <w:spacing w:val="5"/>
          <w:kern w:val="28"/>
          <w:lang w:val="sr-Cyrl-RS"/>
        </w:rPr>
      </w:pPr>
      <w:r>
        <w:rPr>
          <w:rFonts w:eastAsiaTheme="majorEastAsia" w:cstheme="minorHAnsi"/>
          <w:spacing w:val="5"/>
          <w:kern w:val="28"/>
          <w:lang w:val="sr-Cyrl-RS"/>
        </w:rPr>
        <w:t>В</w:t>
      </w:r>
      <w:r w:rsidR="00FF3CDA" w:rsidRPr="008067C6">
        <w:rPr>
          <w:rFonts w:eastAsiaTheme="majorEastAsia" w:cstheme="minorHAnsi"/>
          <w:spacing w:val="5"/>
          <w:kern w:val="28"/>
          <w:lang w:val="sr-Cyrl-RS"/>
        </w:rPr>
        <w:t xml:space="preserve">ажећи Ценовник Фонда здравственог осигурања Републике Српске </w:t>
      </w:r>
    </w:p>
    <w:p w14:paraId="27D93F75" w14:textId="14A53E88" w:rsidR="008067C6" w:rsidRPr="008067C6" w:rsidRDefault="002127D7" w:rsidP="00144568">
      <w:pPr>
        <w:pStyle w:val="ListParagraph"/>
        <w:numPr>
          <w:ilvl w:val="0"/>
          <w:numId w:val="1"/>
        </w:numPr>
        <w:spacing w:after="0" w:line="240" w:lineRule="auto"/>
        <w:ind w:left="720"/>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Материјал који су доставили чланови Радне групе за израду номенклатуре Министарства здравља Републике Српске </w:t>
      </w:r>
      <w:r w:rsidR="002E2E0A" w:rsidRPr="000B26A0">
        <w:rPr>
          <w:rFonts w:eastAsiaTheme="majorEastAsia" w:cstheme="minorHAnsi"/>
          <w:spacing w:val="5"/>
          <w:kern w:val="28"/>
          <w:lang w:val="sr-Cyrl-RS"/>
        </w:rPr>
        <w:t>(предлози здравствених услуга</w:t>
      </w:r>
      <w:r w:rsidR="008067C6">
        <w:rPr>
          <w:rFonts w:eastAsiaTheme="majorEastAsia" w:cstheme="minorHAnsi"/>
          <w:spacing w:val="5"/>
          <w:kern w:val="28"/>
          <w:lang w:val="sr-Cyrl-RS"/>
        </w:rPr>
        <w:t xml:space="preserve"> из претходног периода као</w:t>
      </w:r>
      <w:r w:rsidR="002E2E0A" w:rsidRPr="000B26A0">
        <w:rPr>
          <w:rFonts w:eastAsiaTheme="majorEastAsia" w:cstheme="minorHAnsi"/>
          <w:spacing w:val="5"/>
          <w:kern w:val="28"/>
          <w:lang w:val="sr-Cyrl-RS"/>
        </w:rPr>
        <w:t xml:space="preserve"> и нови </w:t>
      </w:r>
      <w:r w:rsidR="008067C6">
        <w:rPr>
          <w:rFonts w:eastAsiaTheme="majorEastAsia" w:cstheme="minorHAnsi"/>
          <w:spacing w:val="5"/>
          <w:kern w:val="28"/>
          <w:lang w:val="sr-Cyrl-RS"/>
        </w:rPr>
        <w:t xml:space="preserve">програми </w:t>
      </w:r>
      <w:r w:rsidR="002E2E0A" w:rsidRPr="000B26A0">
        <w:rPr>
          <w:rFonts w:eastAsiaTheme="majorEastAsia" w:cstheme="minorHAnsi"/>
          <w:spacing w:val="5"/>
          <w:kern w:val="28"/>
          <w:lang w:val="sr-Cyrl-RS"/>
        </w:rPr>
        <w:t>субспецијали</w:t>
      </w:r>
      <w:r w:rsidR="008067C6">
        <w:rPr>
          <w:rFonts w:eastAsiaTheme="majorEastAsia" w:cstheme="minorHAnsi"/>
          <w:spacing w:val="5"/>
          <w:kern w:val="28"/>
          <w:lang w:val="sr-Cyrl-RS"/>
        </w:rPr>
        <w:t>зација доступних</w:t>
      </w:r>
      <w:r w:rsidR="002E2E0A" w:rsidRPr="000B26A0">
        <w:rPr>
          <w:rFonts w:eastAsiaTheme="majorEastAsia" w:cstheme="minorHAnsi"/>
          <w:spacing w:val="5"/>
          <w:kern w:val="28"/>
          <w:lang w:val="sr-Cyrl-RS"/>
        </w:rPr>
        <w:t xml:space="preserve"> за породичне лекаре)</w:t>
      </w:r>
    </w:p>
    <w:p w14:paraId="6F83EE3C" w14:textId="177A6689" w:rsidR="008067C6" w:rsidRPr="008067C6" w:rsidRDefault="000C49D1" w:rsidP="00144568">
      <w:pPr>
        <w:pStyle w:val="ListParagraph"/>
        <w:numPr>
          <w:ilvl w:val="0"/>
          <w:numId w:val="1"/>
        </w:numPr>
        <w:spacing w:after="300" w:line="240" w:lineRule="auto"/>
        <w:ind w:left="720"/>
        <w:jc w:val="both"/>
        <w:rPr>
          <w:rFonts w:eastAsiaTheme="majorEastAsia" w:cstheme="minorHAnsi"/>
          <w:spacing w:val="5"/>
          <w:kern w:val="28"/>
          <w:lang w:val="sr-Latn-BA"/>
        </w:rPr>
      </w:pPr>
      <w:r w:rsidRPr="008067C6">
        <w:rPr>
          <w:rFonts w:eastAsiaTheme="majorEastAsia" w:cstheme="minorHAnsi"/>
          <w:spacing w:val="5"/>
          <w:kern w:val="28"/>
          <w:lang w:val="sr-Cyrl-RS"/>
        </w:rPr>
        <w:t xml:space="preserve">Правилник о номенклатури здравствених услуга на примарном ниову здравствене заштите Републике </w:t>
      </w:r>
      <w:r w:rsidR="001F6196">
        <w:rPr>
          <w:rFonts w:eastAsiaTheme="majorEastAsia" w:cstheme="minorHAnsi"/>
          <w:spacing w:val="5"/>
          <w:kern w:val="28"/>
          <w:lang w:val="sr-Cyrl-RS"/>
        </w:rPr>
        <w:t>Србије</w:t>
      </w:r>
    </w:p>
    <w:p w14:paraId="56A5D6A6" w14:textId="77777777" w:rsidR="008067C6" w:rsidRPr="008067C6" w:rsidRDefault="008067C6" w:rsidP="008067C6">
      <w:pPr>
        <w:pStyle w:val="ListParagraph"/>
        <w:spacing w:after="300" w:line="240" w:lineRule="auto"/>
        <w:ind w:left="360"/>
        <w:jc w:val="both"/>
        <w:rPr>
          <w:rFonts w:eastAsiaTheme="majorEastAsia" w:cstheme="minorHAnsi"/>
          <w:spacing w:val="5"/>
          <w:kern w:val="28"/>
          <w:lang w:val="sr-Latn-BA"/>
        </w:rPr>
      </w:pPr>
    </w:p>
    <w:p w14:paraId="2036B756" w14:textId="77777777" w:rsidR="00144568" w:rsidRDefault="0053298C" w:rsidP="008067C6">
      <w:pPr>
        <w:spacing w:after="0" w:line="240" w:lineRule="auto"/>
        <w:jc w:val="both"/>
        <w:rPr>
          <w:rFonts w:eastAsiaTheme="majorEastAsia" w:cstheme="minorHAnsi"/>
          <w:spacing w:val="5"/>
          <w:kern w:val="28"/>
          <w:lang w:val="sr-Cyrl-RS"/>
        </w:rPr>
      </w:pPr>
      <w:r w:rsidRPr="008067C6">
        <w:rPr>
          <w:rFonts w:eastAsiaTheme="majorEastAsia" w:cstheme="minorHAnsi"/>
          <w:spacing w:val="5"/>
          <w:kern w:val="28"/>
          <w:lang w:val="sr-Cyrl-RS"/>
        </w:rPr>
        <w:t>Н</w:t>
      </w:r>
      <w:r w:rsidR="00144568">
        <w:rPr>
          <w:rFonts w:eastAsiaTheme="majorEastAsia" w:cstheme="minorHAnsi"/>
          <w:spacing w:val="5"/>
          <w:kern w:val="28"/>
          <w:lang w:val="sr-Cyrl-RS"/>
        </w:rPr>
        <w:t>апомене</w:t>
      </w:r>
      <w:r w:rsidRPr="008067C6">
        <w:rPr>
          <w:rFonts w:eastAsiaTheme="majorEastAsia" w:cstheme="minorHAnsi"/>
          <w:spacing w:val="5"/>
          <w:kern w:val="28"/>
          <w:lang w:val="sr-Cyrl-RS"/>
        </w:rPr>
        <w:t xml:space="preserve">: </w:t>
      </w:r>
    </w:p>
    <w:p w14:paraId="3C1A658F" w14:textId="68798970" w:rsidR="00A23FC2" w:rsidRPr="00A23FC2" w:rsidRDefault="00A23FC2" w:rsidP="00A23FC2">
      <w:pPr>
        <w:pStyle w:val="ListParagraph"/>
        <w:numPr>
          <w:ilvl w:val="0"/>
          <w:numId w:val="35"/>
        </w:numPr>
        <w:spacing w:after="0" w:line="240" w:lineRule="auto"/>
        <w:jc w:val="both"/>
        <w:rPr>
          <w:rFonts w:eastAsiaTheme="majorEastAsia" w:cstheme="minorHAnsi"/>
          <w:spacing w:val="5"/>
          <w:kern w:val="28"/>
          <w:lang w:val="sr-Cyrl-RS"/>
        </w:rPr>
      </w:pPr>
      <w:r>
        <w:rPr>
          <w:rFonts w:eastAsiaTheme="majorEastAsia" w:cstheme="minorHAnsi"/>
          <w:spacing w:val="5"/>
          <w:kern w:val="28"/>
          <w:lang w:val="sr-Cyrl-RS"/>
        </w:rPr>
        <w:t xml:space="preserve">Номенклатура је </w:t>
      </w:r>
      <w:r w:rsidRPr="00490CE9">
        <w:rPr>
          <w:rFonts w:eastAsiaTheme="majorEastAsia" w:cstheme="minorHAnsi"/>
          <w:spacing w:val="5"/>
          <w:kern w:val="28"/>
          <w:lang w:val="sr-Cyrl-RS"/>
        </w:rPr>
        <w:t xml:space="preserve">шири </w:t>
      </w:r>
      <w:r>
        <w:rPr>
          <w:rFonts w:eastAsiaTheme="majorEastAsia" w:cstheme="minorHAnsi"/>
          <w:spacing w:val="5"/>
          <w:kern w:val="28"/>
          <w:lang w:val="sr-Cyrl-RS"/>
        </w:rPr>
        <w:t>документ</w:t>
      </w:r>
      <w:r w:rsidRPr="00490CE9">
        <w:rPr>
          <w:rFonts w:eastAsiaTheme="majorEastAsia" w:cstheme="minorHAnsi"/>
          <w:spacing w:val="5"/>
          <w:kern w:val="28"/>
          <w:lang w:val="sr-Cyrl-RS"/>
        </w:rPr>
        <w:t xml:space="preserve"> од Цјеновника</w:t>
      </w:r>
      <w:r>
        <w:rPr>
          <w:rFonts w:eastAsiaTheme="majorEastAsia" w:cstheme="minorHAnsi"/>
          <w:spacing w:val="5"/>
          <w:kern w:val="28"/>
          <w:lang w:val="sr-Cyrl-RS"/>
        </w:rPr>
        <w:t xml:space="preserve"> Фонда</w:t>
      </w:r>
      <w:r w:rsidRPr="00490CE9">
        <w:rPr>
          <w:rFonts w:eastAsiaTheme="majorEastAsia" w:cstheme="minorHAnsi"/>
          <w:spacing w:val="5"/>
          <w:kern w:val="28"/>
          <w:lang w:val="sr-Cyrl-RS"/>
        </w:rPr>
        <w:t xml:space="preserve">, обухвата и услуге које се не финансирају из средстава обавезног здравственог осигурања </w:t>
      </w:r>
    </w:p>
    <w:p w14:paraId="688ACDB8" w14:textId="50CBF8F3" w:rsidR="0053298C" w:rsidRDefault="0053298C" w:rsidP="00144568">
      <w:pPr>
        <w:pStyle w:val="ListParagraph"/>
        <w:numPr>
          <w:ilvl w:val="0"/>
          <w:numId w:val="35"/>
        </w:numPr>
        <w:spacing w:after="0" w:line="240" w:lineRule="auto"/>
        <w:jc w:val="both"/>
        <w:rPr>
          <w:rFonts w:eastAsiaTheme="majorEastAsia" w:cstheme="minorHAnsi"/>
          <w:spacing w:val="5"/>
          <w:kern w:val="28"/>
          <w:lang w:val="sr-Cyrl-RS"/>
        </w:rPr>
      </w:pPr>
      <w:r w:rsidRPr="00144568">
        <w:rPr>
          <w:rFonts w:eastAsiaTheme="majorEastAsia" w:cstheme="minorHAnsi"/>
          <w:spacing w:val="5"/>
          <w:kern w:val="28"/>
          <w:lang w:val="sr-Cyrl-RS"/>
        </w:rPr>
        <w:t>Потребно је дефинисати посебно обележје које ће ближе описивати услугу у погледу тога да ли је у питању услуга пружена у кући пацијент</w:t>
      </w:r>
      <w:r w:rsidR="002F03C9" w:rsidRPr="00144568">
        <w:rPr>
          <w:rFonts w:eastAsiaTheme="majorEastAsia" w:cstheme="minorHAnsi"/>
          <w:spacing w:val="5"/>
          <w:kern w:val="28"/>
          <w:lang w:val="sr-Latn-BA"/>
        </w:rPr>
        <w:t>a</w:t>
      </w:r>
      <w:r w:rsidRPr="00144568">
        <w:rPr>
          <w:rFonts w:eastAsiaTheme="majorEastAsia" w:cstheme="minorHAnsi"/>
          <w:spacing w:val="5"/>
          <w:kern w:val="28"/>
          <w:lang w:val="sr-Cyrl-RS"/>
        </w:rPr>
        <w:t xml:space="preserve">, односно </w:t>
      </w:r>
      <w:r w:rsidR="002F03C9" w:rsidRPr="00144568">
        <w:rPr>
          <w:rFonts w:eastAsiaTheme="majorEastAsia" w:cstheme="minorHAnsi"/>
          <w:spacing w:val="5"/>
          <w:kern w:val="28"/>
          <w:lang w:val="sr-Cyrl-RS"/>
        </w:rPr>
        <w:t>н</w:t>
      </w:r>
      <w:r w:rsidRPr="00144568">
        <w:rPr>
          <w:rFonts w:eastAsiaTheme="majorEastAsia" w:cstheme="minorHAnsi"/>
          <w:spacing w:val="5"/>
          <w:kern w:val="28"/>
          <w:lang w:val="sr-Cyrl-RS"/>
        </w:rPr>
        <w:t>азначити да је у питању хитна медицинска услуга</w:t>
      </w:r>
    </w:p>
    <w:p w14:paraId="7C084113" w14:textId="2DD90FD8" w:rsidR="00972754" w:rsidRDefault="00972754" w:rsidP="00144568">
      <w:pPr>
        <w:pStyle w:val="ListParagraph"/>
        <w:numPr>
          <w:ilvl w:val="0"/>
          <w:numId w:val="35"/>
        </w:numPr>
        <w:spacing w:after="0" w:line="240" w:lineRule="auto"/>
        <w:jc w:val="both"/>
        <w:rPr>
          <w:rFonts w:eastAsiaTheme="majorEastAsia" w:cstheme="minorHAnsi"/>
          <w:spacing w:val="5"/>
          <w:kern w:val="28"/>
          <w:lang w:val="sr-Cyrl-RS"/>
        </w:rPr>
      </w:pPr>
      <w:r>
        <w:rPr>
          <w:rFonts w:eastAsiaTheme="majorEastAsia" w:cstheme="minorHAnsi"/>
          <w:spacing w:val="5"/>
          <w:kern w:val="28"/>
          <w:lang w:val="sr-Cyrl-RS"/>
        </w:rPr>
        <w:t>Из садржаја</w:t>
      </w:r>
      <w:r w:rsidR="00F66CB4">
        <w:rPr>
          <w:rFonts w:eastAsiaTheme="majorEastAsia" w:cstheme="minorHAnsi"/>
          <w:spacing w:val="5"/>
          <w:kern w:val="28"/>
          <w:lang w:val="sr-Cyrl-RS"/>
        </w:rPr>
        <w:t xml:space="preserve"> </w:t>
      </w:r>
      <w:r>
        <w:rPr>
          <w:rFonts w:eastAsiaTheme="majorEastAsia" w:cstheme="minorHAnsi"/>
          <w:spacing w:val="5"/>
          <w:kern w:val="28"/>
          <w:lang w:val="sr-Cyrl-RS"/>
        </w:rPr>
        <w:t xml:space="preserve">услуга </w:t>
      </w:r>
      <w:r w:rsidR="00FA0248">
        <w:rPr>
          <w:rFonts w:eastAsiaTheme="majorEastAsia" w:cstheme="minorHAnsi"/>
          <w:spacing w:val="5"/>
          <w:kern w:val="28"/>
          <w:lang w:val="sr-Cyrl-RS"/>
        </w:rPr>
        <w:t xml:space="preserve">избрисано је „вођење медицинске документација“ имајући у виду да се подразумева </w:t>
      </w:r>
    </w:p>
    <w:p w14:paraId="749F15CA" w14:textId="3AA27DE4" w:rsidR="00FA0248" w:rsidRDefault="00FA0248" w:rsidP="00144568">
      <w:pPr>
        <w:pStyle w:val="ListParagraph"/>
        <w:numPr>
          <w:ilvl w:val="0"/>
          <w:numId w:val="35"/>
        </w:numPr>
        <w:spacing w:after="0" w:line="240" w:lineRule="auto"/>
        <w:jc w:val="both"/>
        <w:rPr>
          <w:rFonts w:eastAsiaTheme="majorEastAsia" w:cstheme="minorHAnsi"/>
          <w:spacing w:val="5"/>
          <w:kern w:val="28"/>
          <w:lang w:val="sr-Cyrl-RS"/>
        </w:rPr>
      </w:pPr>
      <w:r>
        <w:rPr>
          <w:rFonts w:eastAsiaTheme="majorEastAsia" w:cstheme="minorHAnsi"/>
          <w:spacing w:val="5"/>
          <w:kern w:val="28"/>
          <w:lang w:val="sr-Cyrl-RS"/>
        </w:rPr>
        <w:t>Предлог номенклатуре представља табелу са</w:t>
      </w:r>
      <w:r w:rsidR="005E177D">
        <w:rPr>
          <w:rFonts w:eastAsiaTheme="majorEastAsia" w:cstheme="minorHAnsi"/>
          <w:spacing w:val="5"/>
          <w:kern w:val="28"/>
          <w:lang w:val="sr-Cyrl-RS"/>
        </w:rPr>
        <w:t xml:space="preserve"> две колоне: 1) назив услуге и 2) садржај услуге, међутим радна верзија </w:t>
      </w:r>
      <w:r w:rsidR="00025AB1">
        <w:rPr>
          <w:rFonts w:eastAsiaTheme="majorEastAsia" w:cstheme="minorHAnsi"/>
          <w:spacing w:val="5"/>
          <w:kern w:val="28"/>
          <w:lang w:val="sr-Cyrl-RS"/>
        </w:rPr>
        <w:t>садржи и трећу колону у којој су наведена документа на темељу којих је услуга дефинисана, а за потребе дискусије у оквиру Радне групе Минист</w:t>
      </w:r>
      <w:r w:rsidR="006C7B9E">
        <w:rPr>
          <w:rFonts w:eastAsiaTheme="majorEastAsia" w:cstheme="minorHAnsi"/>
          <w:spacing w:val="5"/>
          <w:kern w:val="28"/>
          <w:lang w:val="sr-Cyrl-RS"/>
        </w:rPr>
        <w:t xml:space="preserve">арства здравља. </w:t>
      </w:r>
      <w:r w:rsidR="00F545D5">
        <w:rPr>
          <w:rFonts w:eastAsiaTheme="majorEastAsia" w:cstheme="minorHAnsi"/>
          <w:spacing w:val="5"/>
          <w:kern w:val="28"/>
          <w:lang w:val="sr-Cyrl-RS"/>
        </w:rPr>
        <w:t>Посебну пажњу је потребно обратити на с</w:t>
      </w:r>
      <w:r w:rsidR="006C7B9E">
        <w:rPr>
          <w:rFonts w:eastAsiaTheme="majorEastAsia" w:cstheme="minorHAnsi"/>
          <w:spacing w:val="5"/>
          <w:kern w:val="28"/>
          <w:lang w:val="sr-Cyrl-RS"/>
        </w:rPr>
        <w:t>адржај обележе</w:t>
      </w:r>
      <w:r w:rsidR="00F545D5">
        <w:rPr>
          <w:rFonts w:eastAsiaTheme="majorEastAsia" w:cstheme="minorHAnsi"/>
          <w:spacing w:val="5"/>
          <w:kern w:val="28"/>
          <w:lang w:val="sr-Cyrl-RS"/>
        </w:rPr>
        <w:t>н</w:t>
      </w:r>
      <w:r w:rsidR="006C7B9E">
        <w:rPr>
          <w:rFonts w:eastAsiaTheme="majorEastAsia" w:cstheme="minorHAnsi"/>
          <w:spacing w:val="5"/>
          <w:kern w:val="28"/>
          <w:lang w:val="sr-Cyrl-RS"/>
        </w:rPr>
        <w:t xml:space="preserve"> жутом</w:t>
      </w:r>
      <w:r w:rsidR="00082C5F">
        <w:rPr>
          <w:rFonts w:eastAsiaTheme="majorEastAsia" w:cstheme="minorHAnsi"/>
          <w:spacing w:val="5"/>
          <w:kern w:val="28"/>
          <w:lang w:val="sr-Cyrl-RS"/>
        </w:rPr>
        <w:t xml:space="preserve"> бојом</w:t>
      </w:r>
      <w:r w:rsidR="00F545D5">
        <w:rPr>
          <w:rFonts w:eastAsiaTheme="majorEastAsia" w:cstheme="minorHAnsi"/>
          <w:spacing w:val="5"/>
          <w:kern w:val="28"/>
          <w:lang w:val="sr-Cyrl-RS"/>
        </w:rPr>
        <w:t xml:space="preserve"> </w:t>
      </w:r>
      <w:r w:rsidR="006C7B9E">
        <w:rPr>
          <w:rFonts w:eastAsiaTheme="majorEastAsia" w:cstheme="minorHAnsi"/>
          <w:spacing w:val="5"/>
          <w:kern w:val="28"/>
          <w:lang w:val="sr-Cyrl-RS"/>
        </w:rPr>
        <w:t>(упитно да ли се услуге пружају на примарном нивоу</w:t>
      </w:r>
      <w:r w:rsidR="0079527B">
        <w:rPr>
          <w:rFonts w:eastAsiaTheme="majorEastAsia" w:cstheme="minorHAnsi"/>
          <w:spacing w:val="5"/>
          <w:kern w:val="28"/>
          <w:lang w:val="sr-Cyrl-RS"/>
        </w:rPr>
        <w:t xml:space="preserve"> и/или дуплирање услуга</w:t>
      </w:r>
      <w:r w:rsidR="006C7B9E">
        <w:rPr>
          <w:rFonts w:eastAsiaTheme="majorEastAsia" w:cstheme="minorHAnsi"/>
          <w:spacing w:val="5"/>
          <w:kern w:val="28"/>
          <w:lang w:val="sr-Cyrl-RS"/>
        </w:rPr>
        <w:t xml:space="preserve">) и плавом </w:t>
      </w:r>
      <w:r w:rsidR="00082C5F">
        <w:rPr>
          <w:rFonts w:eastAsiaTheme="majorEastAsia" w:cstheme="minorHAnsi"/>
          <w:spacing w:val="5"/>
          <w:kern w:val="28"/>
          <w:lang w:val="sr-Cyrl-RS"/>
        </w:rPr>
        <w:t xml:space="preserve">бојом </w:t>
      </w:r>
      <w:r w:rsidR="006C7B9E">
        <w:rPr>
          <w:rFonts w:eastAsiaTheme="majorEastAsia" w:cstheme="minorHAnsi"/>
          <w:spacing w:val="5"/>
          <w:kern w:val="28"/>
          <w:lang w:val="sr-Cyrl-RS"/>
        </w:rPr>
        <w:t>(</w:t>
      </w:r>
      <w:r w:rsidR="00ED6EC9">
        <w:rPr>
          <w:rFonts w:eastAsiaTheme="majorEastAsia" w:cstheme="minorHAnsi"/>
          <w:spacing w:val="5"/>
          <w:kern w:val="28"/>
          <w:lang w:val="sr-Cyrl-RS"/>
        </w:rPr>
        <w:t xml:space="preserve">тренутно </w:t>
      </w:r>
      <w:r w:rsidR="00F545D5">
        <w:rPr>
          <w:rFonts w:eastAsiaTheme="majorEastAsia" w:cstheme="minorHAnsi"/>
          <w:spacing w:val="5"/>
          <w:kern w:val="28"/>
          <w:lang w:val="sr-Cyrl-RS"/>
        </w:rPr>
        <w:t xml:space="preserve">не постоје у ценовнику Фонда) </w:t>
      </w:r>
    </w:p>
    <w:p w14:paraId="25F1CED7" w14:textId="77777777" w:rsidR="00D93217" w:rsidRDefault="00D93217" w:rsidP="003F1F14">
      <w:pPr>
        <w:spacing w:after="300" w:line="240" w:lineRule="auto"/>
        <w:jc w:val="both"/>
        <w:rPr>
          <w:rFonts w:eastAsiaTheme="majorEastAsia" w:cstheme="minorHAnsi"/>
          <w:spacing w:val="5"/>
          <w:kern w:val="28"/>
          <w:lang w:val="sr-Cyrl-RS"/>
        </w:rPr>
      </w:pPr>
    </w:p>
    <w:p w14:paraId="3E6E4CAF" w14:textId="77777777" w:rsidR="00997092" w:rsidRDefault="00997092" w:rsidP="003F1F14">
      <w:pPr>
        <w:spacing w:after="300" w:line="240" w:lineRule="auto"/>
        <w:jc w:val="both"/>
        <w:rPr>
          <w:rFonts w:eastAsiaTheme="majorEastAsia" w:cstheme="minorHAnsi"/>
          <w:spacing w:val="5"/>
          <w:kern w:val="28"/>
          <w:lang w:val="sr-Cyrl-RS"/>
        </w:rPr>
      </w:pPr>
    </w:p>
    <w:p w14:paraId="6E5B6CC4" w14:textId="77777777" w:rsidR="00FA0248" w:rsidRDefault="00FA0248" w:rsidP="003F1F14">
      <w:pPr>
        <w:spacing w:after="300" w:line="240" w:lineRule="auto"/>
        <w:jc w:val="both"/>
        <w:rPr>
          <w:rFonts w:eastAsiaTheme="majorEastAsia" w:cstheme="minorHAnsi"/>
          <w:spacing w:val="5"/>
          <w:kern w:val="28"/>
          <w:lang w:val="sr-Cyrl-RS"/>
        </w:rPr>
      </w:pPr>
    </w:p>
    <w:p w14:paraId="582FF0D0" w14:textId="082D5485" w:rsidR="00241790" w:rsidRPr="000B26A0" w:rsidRDefault="00064240" w:rsidP="00D20680">
      <w:pPr>
        <w:spacing w:after="0" w:line="240" w:lineRule="auto"/>
        <w:jc w:val="both"/>
        <w:rPr>
          <w:rFonts w:eastAsiaTheme="majorEastAsia" w:cstheme="minorHAnsi"/>
          <w:b/>
          <w:bCs/>
          <w:spacing w:val="5"/>
          <w:kern w:val="28"/>
          <w:lang w:val="sr-Cyrl-RS"/>
        </w:rPr>
      </w:pPr>
      <w:r w:rsidRPr="000B26A0">
        <w:rPr>
          <w:rFonts w:eastAsiaTheme="majorEastAsia" w:cstheme="minorHAnsi"/>
          <w:b/>
          <w:bCs/>
          <w:spacing w:val="5"/>
          <w:kern w:val="28"/>
          <w:lang w:val="sr-Cyrl-RS"/>
        </w:rPr>
        <w:lastRenderedPageBreak/>
        <w:t xml:space="preserve">Предлог структуре </w:t>
      </w:r>
      <w:r w:rsidR="00241790" w:rsidRPr="000B26A0">
        <w:rPr>
          <w:rFonts w:eastAsiaTheme="majorEastAsia" w:cstheme="minorHAnsi"/>
          <w:b/>
          <w:bCs/>
          <w:spacing w:val="5"/>
          <w:kern w:val="28"/>
          <w:lang w:val="sr-Cyrl-RS"/>
        </w:rPr>
        <w:t>номенклатуре здравствених услуга на примарном нивоу здравствене заштите</w:t>
      </w:r>
      <w:r w:rsidR="00966A21" w:rsidRPr="000B26A0">
        <w:rPr>
          <w:rFonts w:eastAsiaTheme="majorEastAsia" w:cstheme="minorHAnsi"/>
          <w:b/>
          <w:bCs/>
          <w:spacing w:val="5"/>
          <w:kern w:val="28"/>
          <w:lang w:val="sr-Cyrl-RS"/>
        </w:rPr>
        <w:t xml:space="preserve"> је подељен у следећа поглавља:</w:t>
      </w:r>
    </w:p>
    <w:tbl>
      <w:tblPr>
        <w:tblStyle w:val="TableGrid"/>
        <w:tblW w:w="0" w:type="auto"/>
        <w:tblLook w:val="04A0" w:firstRow="1" w:lastRow="0" w:firstColumn="1" w:lastColumn="0" w:noHBand="0" w:noVBand="1"/>
      </w:tblPr>
      <w:tblGrid>
        <w:gridCol w:w="625"/>
        <w:gridCol w:w="3240"/>
        <w:gridCol w:w="5485"/>
      </w:tblGrid>
      <w:tr w:rsidR="00241790" w:rsidRPr="000B26A0" w14:paraId="1D608409" w14:textId="77777777" w:rsidTr="00123657">
        <w:tc>
          <w:tcPr>
            <w:tcW w:w="625" w:type="dxa"/>
            <w:shd w:val="clear" w:color="auto" w:fill="F2F2F2" w:themeFill="background1" w:themeFillShade="F2"/>
          </w:tcPr>
          <w:p w14:paraId="4CA82792" w14:textId="4F6AC4E4" w:rsidR="00241790" w:rsidRPr="000B26A0" w:rsidRDefault="00241790" w:rsidP="00D20680">
            <w:pPr>
              <w:jc w:val="both"/>
              <w:rPr>
                <w:rFonts w:eastAsiaTheme="majorEastAsia" w:cstheme="minorHAnsi"/>
                <w:b/>
                <w:bCs/>
                <w:spacing w:val="5"/>
                <w:kern w:val="28"/>
                <w:lang w:val="sr-Cyrl-RS"/>
              </w:rPr>
            </w:pPr>
            <w:r w:rsidRPr="000B26A0">
              <w:rPr>
                <w:rFonts w:eastAsiaTheme="majorEastAsia" w:cstheme="minorHAnsi"/>
                <w:b/>
                <w:bCs/>
                <w:spacing w:val="5"/>
                <w:kern w:val="28"/>
                <w:lang w:val="sr-Cyrl-RS"/>
              </w:rPr>
              <w:t>Рб.</w:t>
            </w:r>
          </w:p>
        </w:tc>
        <w:tc>
          <w:tcPr>
            <w:tcW w:w="3240" w:type="dxa"/>
            <w:shd w:val="clear" w:color="auto" w:fill="F2F2F2" w:themeFill="background1" w:themeFillShade="F2"/>
          </w:tcPr>
          <w:p w14:paraId="3A727BB7" w14:textId="27F066E5" w:rsidR="00241790" w:rsidRPr="000B26A0" w:rsidRDefault="00241790" w:rsidP="00D20680">
            <w:pPr>
              <w:jc w:val="both"/>
              <w:rPr>
                <w:rFonts w:eastAsiaTheme="majorEastAsia" w:cstheme="minorHAnsi"/>
                <w:b/>
                <w:bCs/>
                <w:spacing w:val="5"/>
                <w:kern w:val="28"/>
                <w:lang w:val="sr-Cyrl-RS"/>
              </w:rPr>
            </w:pPr>
            <w:r w:rsidRPr="000B26A0">
              <w:rPr>
                <w:rFonts w:eastAsiaTheme="majorEastAsia" w:cstheme="minorHAnsi"/>
                <w:b/>
                <w:bCs/>
                <w:spacing w:val="5"/>
                <w:kern w:val="28"/>
                <w:lang w:val="sr-Cyrl-RS"/>
              </w:rPr>
              <w:t xml:space="preserve">Поглавље </w:t>
            </w:r>
          </w:p>
        </w:tc>
        <w:tc>
          <w:tcPr>
            <w:tcW w:w="5485" w:type="dxa"/>
            <w:shd w:val="clear" w:color="auto" w:fill="F2F2F2" w:themeFill="background1" w:themeFillShade="F2"/>
          </w:tcPr>
          <w:p w14:paraId="5500DE64" w14:textId="17D2CF36" w:rsidR="00241790" w:rsidRPr="000B26A0" w:rsidRDefault="00241790" w:rsidP="00D20680">
            <w:pPr>
              <w:jc w:val="both"/>
              <w:rPr>
                <w:rFonts w:eastAsiaTheme="majorEastAsia" w:cstheme="minorHAnsi"/>
                <w:b/>
                <w:bCs/>
                <w:spacing w:val="5"/>
                <w:kern w:val="28"/>
                <w:lang w:val="sr-Cyrl-RS"/>
              </w:rPr>
            </w:pPr>
            <w:r w:rsidRPr="000B26A0">
              <w:rPr>
                <w:rFonts w:eastAsiaTheme="majorEastAsia" w:cstheme="minorHAnsi"/>
                <w:b/>
                <w:bCs/>
                <w:spacing w:val="5"/>
                <w:kern w:val="28"/>
                <w:lang w:val="sr-Cyrl-RS"/>
              </w:rPr>
              <w:t>Опис</w:t>
            </w:r>
          </w:p>
        </w:tc>
      </w:tr>
      <w:tr w:rsidR="00241790" w:rsidRPr="00737EF8" w14:paraId="7FCF25BA" w14:textId="77777777" w:rsidTr="005E282B">
        <w:tc>
          <w:tcPr>
            <w:tcW w:w="625" w:type="dxa"/>
          </w:tcPr>
          <w:p w14:paraId="41391141" w14:textId="01F9DECE" w:rsidR="00241790" w:rsidRPr="000B26A0" w:rsidRDefault="00241790" w:rsidP="00D20680">
            <w:pPr>
              <w:rPr>
                <w:rFonts w:eastAsiaTheme="majorEastAsia" w:cstheme="minorHAnsi"/>
                <w:spacing w:val="5"/>
                <w:kern w:val="28"/>
                <w:lang w:val="sr-Cyrl-RS"/>
              </w:rPr>
            </w:pPr>
            <w:r w:rsidRPr="000B26A0">
              <w:rPr>
                <w:rFonts w:eastAsiaTheme="majorEastAsia" w:cstheme="minorHAnsi"/>
                <w:spacing w:val="5"/>
                <w:kern w:val="28"/>
                <w:lang w:val="sr-Cyrl-RS"/>
              </w:rPr>
              <w:t>1.</w:t>
            </w:r>
          </w:p>
        </w:tc>
        <w:tc>
          <w:tcPr>
            <w:tcW w:w="3240" w:type="dxa"/>
          </w:tcPr>
          <w:p w14:paraId="1AB621B7" w14:textId="6F4DB9A5" w:rsidR="00241790" w:rsidRPr="000B26A0" w:rsidRDefault="00241790"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Породична медицина </w:t>
            </w:r>
          </w:p>
        </w:tc>
        <w:tc>
          <w:tcPr>
            <w:tcW w:w="5485" w:type="dxa"/>
          </w:tcPr>
          <w:p w14:paraId="58383827" w14:textId="4367365C" w:rsidR="0000399F" w:rsidRPr="000B26A0" w:rsidRDefault="00241790"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Листа прегледа </w:t>
            </w:r>
            <w:r w:rsidR="0000399F" w:rsidRPr="000B26A0">
              <w:rPr>
                <w:rFonts w:eastAsiaTheme="majorEastAsia" w:cstheme="minorHAnsi"/>
                <w:spacing w:val="5"/>
                <w:kern w:val="28"/>
                <w:lang w:val="sr-Cyrl-RS"/>
              </w:rPr>
              <w:t xml:space="preserve">која је намењена популацији 7+ година у служби породичног лекара </w:t>
            </w:r>
          </w:p>
        </w:tc>
      </w:tr>
      <w:tr w:rsidR="00241790" w:rsidRPr="000B26A0" w14:paraId="30FBE8AA" w14:textId="77777777" w:rsidTr="005E282B">
        <w:tc>
          <w:tcPr>
            <w:tcW w:w="625" w:type="dxa"/>
          </w:tcPr>
          <w:p w14:paraId="33303B90" w14:textId="391162E4" w:rsidR="00241790" w:rsidRPr="000B26A0" w:rsidRDefault="00241790"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2. </w:t>
            </w:r>
          </w:p>
        </w:tc>
        <w:tc>
          <w:tcPr>
            <w:tcW w:w="3240" w:type="dxa"/>
          </w:tcPr>
          <w:p w14:paraId="2EF46073" w14:textId="77777777" w:rsidR="0000399F" w:rsidRPr="000B26A0" w:rsidRDefault="0000399F"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Педијатрија </w:t>
            </w:r>
          </w:p>
          <w:p w14:paraId="48E7508C" w14:textId="24AD7F2B" w:rsidR="00241790" w:rsidRPr="000B26A0" w:rsidRDefault="0000399F"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(здравстевна заштита деце) </w:t>
            </w:r>
          </w:p>
        </w:tc>
        <w:tc>
          <w:tcPr>
            <w:tcW w:w="5485" w:type="dxa"/>
          </w:tcPr>
          <w:p w14:paraId="6D09EDFD" w14:textId="79E76EE0" w:rsidR="00241790" w:rsidRPr="000B26A0" w:rsidRDefault="00123657"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Педијатријски прегледи </w:t>
            </w:r>
          </w:p>
        </w:tc>
      </w:tr>
      <w:tr w:rsidR="00241790" w:rsidRPr="000B26A0" w14:paraId="6AC12F5E" w14:textId="77777777" w:rsidTr="005E282B">
        <w:tc>
          <w:tcPr>
            <w:tcW w:w="625" w:type="dxa"/>
          </w:tcPr>
          <w:p w14:paraId="2D06C962" w14:textId="09EF258C" w:rsidR="00241790" w:rsidRPr="000B26A0" w:rsidRDefault="00123657" w:rsidP="00D20680">
            <w:pPr>
              <w:rPr>
                <w:rFonts w:eastAsiaTheme="majorEastAsia" w:cstheme="minorHAnsi"/>
                <w:spacing w:val="5"/>
                <w:kern w:val="28"/>
                <w:lang w:val="sr-Cyrl-RS"/>
              </w:rPr>
            </w:pPr>
            <w:r w:rsidRPr="000B26A0">
              <w:rPr>
                <w:rFonts w:eastAsiaTheme="majorEastAsia" w:cstheme="minorHAnsi"/>
                <w:spacing w:val="5"/>
                <w:kern w:val="28"/>
                <w:lang w:val="sr-Cyrl-RS"/>
              </w:rPr>
              <w:t>3.</w:t>
            </w:r>
          </w:p>
        </w:tc>
        <w:tc>
          <w:tcPr>
            <w:tcW w:w="3240" w:type="dxa"/>
          </w:tcPr>
          <w:p w14:paraId="4B198F02" w14:textId="3966B5C3" w:rsidR="00123657" w:rsidRPr="000B26A0" w:rsidRDefault="00123657"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Гинекологија (здравствена заштита </w:t>
            </w:r>
            <w:r w:rsidR="005E282B" w:rsidRPr="000B26A0">
              <w:rPr>
                <w:rFonts w:eastAsiaTheme="majorEastAsia" w:cstheme="minorHAnsi"/>
                <w:spacing w:val="5"/>
                <w:kern w:val="28"/>
                <w:lang w:val="sr-Cyrl-RS"/>
              </w:rPr>
              <w:t>реподуктивног и сексуалног</w:t>
            </w:r>
            <w:r w:rsidR="00357965">
              <w:rPr>
                <w:rFonts w:eastAsiaTheme="majorEastAsia" w:cstheme="minorHAnsi"/>
                <w:spacing w:val="5"/>
                <w:kern w:val="28"/>
                <w:lang w:val="sr-Cyrl-RS"/>
              </w:rPr>
              <w:t xml:space="preserve"> здравља</w:t>
            </w:r>
            <w:r w:rsidRPr="000B26A0">
              <w:rPr>
                <w:rFonts w:eastAsiaTheme="majorEastAsia" w:cstheme="minorHAnsi"/>
                <w:spacing w:val="5"/>
                <w:kern w:val="28"/>
                <w:lang w:val="sr-Cyrl-RS"/>
              </w:rPr>
              <w:t>)</w:t>
            </w:r>
          </w:p>
        </w:tc>
        <w:tc>
          <w:tcPr>
            <w:tcW w:w="5485" w:type="dxa"/>
          </w:tcPr>
          <w:p w14:paraId="2E9023FB" w14:textId="0F858A81" w:rsidR="00241790" w:rsidRPr="000B26A0" w:rsidRDefault="00123657"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Гинеколошки прегледи и процедуре </w:t>
            </w:r>
          </w:p>
        </w:tc>
      </w:tr>
      <w:tr w:rsidR="00241790" w:rsidRPr="00737EF8" w14:paraId="4A37755E" w14:textId="77777777" w:rsidTr="0000399F">
        <w:tc>
          <w:tcPr>
            <w:tcW w:w="625" w:type="dxa"/>
          </w:tcPr>
          <w:p w14:paraId="75EB2337" w14:textId="1ECD6585" w:rsidR="00241790" w:rsidRPr="000B26A0" w:rsidRDefault="00B136A7"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4. </w:t>
            </w:r>
          </w:p>
        </w:tc>
        <w:tc>
          <w:tcPr>
            <w:tcW w:w="3240" w:type="dxa"/>
          </w:tcPr>
          <w:p w14:paraId="10432B87" w14:textId="1D08B17D" w:rsidR="00241790" w:rsidRPr="000B26A0" w:rsidRDefault="0071795E" w:rsidP="00D20680">
            <w:pPr>
              <w:rPr>
                <w:rFonts w:eastAsiaTheme="majorEastAsia" w:cstheme="minorHAnsi"/>
                <w:spacing w:val="5"/>
                <w:kern w:val="28"/>
                <w:lang w:val="sr-Cyrl-RS"/>
              </w:rPr>
            </w:pPr>
            <w:r w:rsidRPr="000B26A0">
              <w:rPr>
                <w:rFonts w:eastAsiaTheme="majorEastAsia" w:cstheme="minorHAnsi"/>
                <w:spacing w:val="5"/>
                <w:kern w:val="28"/>
                <w:lang w:val="sr-Cyrl-RS"/>
              </w:rPr>
              <w:t>Поступци</w:t>
            </w:r>
            <w:r w:rsidR="0000792E" w:rsidRPr="000B26A0">
              <w:rPr>
                <w:rFonts w:eastAsiaTheme="majorEastAsia" w:cstheme="minorHAnsi"/>
                <w:spacing w:val="5"/>
                <w:kern w:val="28"/>
                <w:lang w:val="sr-Cyrl-RS"/>
              </w:rPr>
              <w:t xml:space="preserve"> у приманој здравственој заштити</w:t>
            </w:r>
          </w:p>
        </w:tc>
        <w:tc>
          <w:tcPr>
            <w:tcW w:w="5485" w:type="dxa"/>
          </w:tcPr>
          <w:p w14:paraId="7BE98F9D" w14:textId="07204AFC" w:rsidR="00241790" w:rsidRPr="000B26A0" w:rsidRDefault="0071795E"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Дијагностичко-терапијски поступци који се изводе на примарном нивоу здравствене заштите </w:t>
            </w:r>
            <w:r w:rsidR="00F070E5">
              <w:rPr>
                <w:rFonts w:eastAsiaTheme="majorEastAsia" w:cstheme="minorHAnsi"/>
                <w:spacing w:val="5"/>
                <w:kern w:val="28"/>
                <w:lang w:val="sr-Cyrl-RS"/>
              </w:rPr>
              <w:t xml:space="preserve">и важе за све службе/специјалности </w:t>
            </w:r>
          </w:p>
        </w:tc>
      </w:tr>
      <w:tr w:rsidR="00277798" w:rsidRPr="000B26A0" w14:paraId="74D4DD80" w14:textId="77777777" w:rsidTr="0000399F">
        <w:tc>
          <w:tcPr>
            <w:tcW w:w="625" w:type="dxa"/>
          </w:tcPr>
          <w:p w14:paraId="52D3A98B" w14:textId="5FAEBFF0" w:rsidR="00277798" w:rsidRPr="000B26A0" w:rsidRDefault="00277798"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5.</w:t>
            </w:r>
          </w:p>
        </w:tc>
        <w:tc>
          <w:tcPr>
            <w:tcW w:w="3240" w:type="dxa"/>
          </w:tcPr>
          <w:p w14:paraId="1D1C09AC" w14:textId="766FD0E6" w:rsidR="00277798" w:rsidRPr="000B26A0" w:rsidRDefault="00826BD6"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Радиолошка </w:t>
            </w:r>
            <w:r w:rsidR="00B7526D" w:rsidRPr="000B26A0">
              <w:rPr>
                <w:rFonts w:eastAsiaTheme="majorEastAsia" w:cstheme="minorHAnsi"/>
                <w:spacing w:val="5"/>
                <w:kern w:val="28"/>
                <w:lang w:val="sr-Cyrl-RS"/>
              </w:rPr>
              <w:t>и</w:t>
            </w:r>
            <w:r w:rsidR="00625CB5" w:rsidRPr="000B26A0">
              <w:rPr>
                <w:rFonts w:eastAsiaTheme="majorEastAsia" w:cstheme="minorHAnsi"/>
                <w:spacing w:val="5"/>
                <w:kern w:val="28"/>
                <w:lang w:val="sr-Cyrl-RS"/>
              </w:rPr>
              <w:t xml:space="preserve"> ултразв</w:t>
            </w:r>
            <w:r w:rsidR="00042266" w:rsidRPr="000B26A0">
              <w:rPr>
                <w:rFonts w:eastAsiaTheme="majorEastAsia" w:cstheme="minorHAnsi"/>
                <w:spacing w:val="5"/>
                <w:kern w:val="28"/>
                <w:lang w:val="sr-Cyrl-RS"/>
              </w:rPr>
              <w:t>у</w:t>
            </w:r>
            <w:r w:rsidR="00625CB5" w:rsidRPr="000B26A0">
              <w:rPr>
                <w:rFonts w:eastAsiaTheme="majorEastAsia" w:cstheme="minorHAnsi"/>
                <w:spacing w:val="5"/>
                <w:kern w:val="28"/>
                <w:lang w:val="sr-Cyrl-RS"/>
              </w:rPr>
              <w:t>ч</w:t>
            </w:r>
            <w:r w:rsidR="00042266" w:rsidRPr="000B26A0">
              <w:rPr>
                <w:rFonts w:eastAsiaTheme="majorEastAsia" w:cstheme="minorHAnsi"/>
                <w:spacing w:val="5"/>
                <w:kern w:val="28"/>
                <w:lang w:val="sr-Cyrl-RS"/>
              </w:rPr>
              <w:t>н</w:t>
            </w:r>
            <w:r w:rsidR="00625CB5" w:rsidRPr="000B26A0">
              <w:rPr>
                <w:rFonts w:eastAsiaTheme="majorEastAsia" w:cstheme="minorHAnsi"/>
                <w:spacing w:val="5"/>
                <w:kern w:val="28"/>
                <w:lang w:val="sr-Cyrl-RS"/>
              </w:rPr>
              <w:t xml:space="preserve">а </w:t>
            </w:r>
            <w:r w:rsidRPr="000B26A0">
              <w:rPr>
                <w:rFonts w:eastAsiaTheme="majorEastAsia" w:cstheme="minorHAnsi"/>
                <w:spacing w:val="5"/>
                <w:kern w:val="28"/>
                <w:lang w:val="sr-Cyrl-RS"/>
              </w:rPr>
              <w:t xml:space="preserve">дијагностика </w:t>
            </w:r>
          </w:p>
        </w:tc>
        <w:tc>
          <w:tcPr>
            <w:tcW w:w="5485" w:type="dxa"/>
          </w:tcPr>
          <w:p w14:paraId="57ABCC99" w14:textId="2B11E880" w:rsidR="00277798" w:rsidRPr="000B26A0" w:rsidRDefault="00826BD6"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Рентген и ултразвучни прегледи </w:t>
            </w:r>
          </w:p>
        </w:tc>
      </w:tr>
      <w:tr w:rsidR="00277798" w:rsidRPr="00737EF8" w14:paraId="3704198B" w14:textId="77777777" w:rsidTr="0000399F">
        <w:tc>
          <w:tcPr>
            <w:tcW w:w="625" w:type="dxa"/>
          </w:tcPr>
          <w:p w14:paraId="4FC661C2" w14:textId="63CC6B40" w:rsidR="00277798" w:rsidRPr="000B26A0" w:rsidRDefault="00277798"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6.</w:t>
            </w:r>
          </w:p>
        </w:tc>
        <w:tc>
          <w:tcPr>
            <w:tcW w:w="3240" w:type="dxa"/>
          </w:tcPr>
          <w:p w14:paraId="08A13A67" w14:textId="23CDC16A" w:rsidR="00277798" w:rsidRPr="000B26A0" w:rsidRDefault="00324C87"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Заштита и унапређење менталног здравља у заједници </w:t>
            </w:r>
          </w:p>
        </w:tc>
        <w:tc>
          <w:tcPr>
            <w:tcW w:w="5485" w:type="dxa"/>
          </w:tcPr>
          <w:p w14:paraId="2C4A3C9D" w14:textId="3C11C4A4" w:rsidR="00277798" w:rsidRPr="000B26A0" w:rsidRDefault="00E94CB8"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Прегледи и </w:t>
            </w:r>
            <w:r w:rsidR="00495A57" w:rsidRPr="000B26A0">
              <w:rPr>
                <w:rFonts w:eastAsiaTheme="majorEastAsia" w:cstheme="minorHAnsi"/>
                <w:spacing w:val="5"/>
                <w:kern w:val="28"/>
                <w:lang w:val="sr-Cyrl-RS"/>
              </w:rPr>
              <w:t>процедуре</w:t>
            </w:r>
            <w:r w:rsidRPr="000B26A0">
              <w:rPr>
                <w:rFonts w:eastAsiaTheme="majorEastAsia" w:cstheme="minorHAnsi"/>
                <w:spacing w:val="5"/>
                <w:kern w:val="28"/>
                <w:lang w:val="sr-Cyrl-RS"/>
              </w:rPr>
              <w:t xml:space="preserve"> у вези са менталним здрављем </w:t>
            </w:r>
          </w:p>
        </w:tc>
      </w:tr>
      <w:tr w:rsidR="00277798" w:rsidRPr="00737EF8" w14:paraId="5154B59F" w14:textId="77777777" w:rsidTr="0000399F">
        <w:tc>
          <w:tcPr>
            <w:tcW w:w="625" w:type="dxa"/>
          </w:tcPr>
          <w:p w14:paraId="16B20460" w14:textId="6467DDE9" w:rsidR="00277798" w:rsidRPr="000B26A0" w:rsidRDefault="00277798"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7.</w:t>
            </w:r>
          </w:p>
        </w:tc>
        <w:tc>
          <w:tcPr>
            <w:tcW w:w="3240" w:type="dxa"/>
          </w:tcPr>
          <w:p w14:paraId="465E9285" w14:textId="7C74D777" w:rsidR="00277798" w:rsidRPr="000B26A0" w:rsidRDefault="00183900" w:rsidP="00D20680">
            <w:pPr>
              <w:rPr>
                <w:rFonts w:eastAsiaTheme="majorEastAsia" w:cstheme="minorHAnsi"/>
                <w:spacing w:val="5"/>
                <w:kern w:val="28"/>
                <w:lang w:val="sr-Cyrl-RS"/>
              </w:rPr>
            </w:pPr>
            <w:r w:rsidRPr="000B26A0">
              <w:rPr>
                <w:rFonts w:eastAsiaTheme="majorEastAsia" w:cstheme="minorHAnsi"/>
                <w:spacing w:val="5"/>
                <w:kern w:val="28"/>
                <w:lang w:val="sr-Cyrl-RS"/>
              </w:rPr>
              <w:t>Физикална и психос</w:t>
            </w:r>
            <w:r w:rsidR="00042266" w:rsidRPr="000B26A0">
              <w:rPr>
                <w:rFonts w:eastAsiaTheme="majorEastAsia" w:cstheme="minorHAnsi"/>
                <w:spacing w:val="5"/>
                <w:kern w:val="28"/>
                <w:lang w:val="sr-Cyrl-RS"/>
              </w:rPr>
              <w:t>о</w:t>
            </w:r>
            <w:r w:rsidRPr="000B26A0">
              <w:rPr>
                <w:rFonts w:eastAsiaTheme="majorEastAsia" w:cstheme="minorHAnsi"/>
                <w:spacing w:val="5"/>
                <w:kern w:val="28"/>
                <w:lang w:val="sr-Cyrl-RS"/>
              </w:rPr>
              <w:t xml:space="preserve">цијална рехабилитација у заједници </w:t>
            </w:r>
          </w:p>
        </w:tc>
        <w:tc>
          <w:tcPr>
            <w:tcW w:w="5485" w:type="dxa"/>
          </w:tcPr>
          <w:p w14:paraId="3527C246" w14:textId="1AE7F711" w:rsidR="00277798" w:rsidRPr="000B26A0" w:rsidRDefault="00E94CB8"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Прегледи и </w:t>
            </w:r>
            <w:r w:rsidR="00495A57" w:rsidRPr="000B26A0">
              <w:rPr>
                <w:rFonts w:eastAsiaTheme="majorEastAsia" w:cstheme="minorHAnsi"/>
                <w:spacing w:val="5"/>
                <w:kern w:val="28"/>
                <w:lang w:val="sr-Cyrl-RS"/>
              </w:rPr>
              <w:t>процедуре</w:t>
            </w:r>
            <w:r w:rsidRPr="000B26A0">
              <w:rPr>
                <w:rFonts w:eastAsiaTheme="majorEastAsia" w:cstheme="minorHAnsi"/>
                <w:spacing w:val="5"/>
                <w:kern w:val="28"/>
                <w:lang w:val="sr-Cyrl-RS"/>
              </w:rPr>
              <w:t xml:space="preserve"> у вези са физикалном и психосоцијалном рехабилитацијом </w:t>
            </w:r>
          </w:p>
        </w:tc>
      </w:tr>
      <w:tr w:rsidR="00277798" w:rsidRPr="00737EF8" w14:paraId="30616271" w14:textId="77777777" w:rsidTr="0000399F">
        <w:tc>
          <w:tcPr>
            <w:tcW w:w="625" w:type="dxa"/>
          </w:tcPr>
          <w:p w14:paraId="5C0F7BDE" w14:textId="45C9CEA6" w:rsidR="00277798" w:rsidRPr="000B26A0" w:rsidRDefault="00277798"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8. </w:t>
            </w:r>
          </w:p>
        </w:tc>
        <w:tc>
          <w:tcPr>
            <w:tcW w:w="3240" w:type="dxa"/>
          </w:tcPr>
          <w:p w14:paraId="590FED68" w14:textId="1F3E7D93" w:rsidR="00277798" w:rsidRPr="000B26A0" w:rsidRDefault="00625CB5"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Хигијенско-епидемиолошка заштита </w:t>
            </w:r>
          </w:p>
        </w:tc>
        <w:tc>
          <w:tcPr>
            <w:tcW w:w="5485" w:type="dxa"/>
          </w:tcPr>
          <w:p w14:paraId="53138EFD" w14:textId="1240A8AE" w:rsidR="00277798" w:rsidRPr="000B26A0" w:rsidRDefault="006E1E97"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Прегледи и процедуре из области медицинске хигијене</w:t>
            </w:r>
          </w:p>
        </w:tc>
      </w:tr>
      <w:tr w:rsidR="00F633F2" w:rsidRPr="00737EF8" w14:paraId="6D0BAAFD" w14:textId="77777777" w:rsidTr="0000399F">
        <w:tc>
          <w:tcPr>
            <w:tcW w:w="625" w:type="dxa"/>
          </w:tcPr>
          <w:p w14:paraId="0C447E6D" w14:textId="1830D1BD" w:rsidR="00F633F2" w:rsidRPr="000B26A0" w:rsidRDefault="00F633F2"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9.</w:t>
            </w:r>
          </w:p>
        </w:tc>
        <w:tc>
          <w:tcPr>
            <w:tcW w:w="3240" w:type="dxa"/>
          </w:tcPr>
          <w:p w14:paraId="3AB2C4A9" w14:textId="26180BCA" w:rsidR="00F633F2" w:rsidRPr="000B26A0" w:rsidRDefault="005760D0"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Медицина рада </w:t>
            </w:r>
          </w:p>
        </w:tc>
        <w:tc>
          <w:tcPr>
            <w:tcW w:w="5485" w:type="dxa"/>
          </w:tcPr>
          <w:p w14:paraId="772F4F8C" w14:textId="147299B4" w:rsidR="00F633F2" w:rsidRPr="000B26A0" w:rsidRDefault="006E1E97"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Процедуре из области медицине рада </w:t>
            </w:r>
          </w:p>
        </w:tc>
      </w:tr>
      <w:tr w:rsidR="00F633F2" w:rsidRPr="00737EF8" w14:paraId="6F54F7B4" w14:textId="77777777" w:rsidTr="0000399F">
        <w:tc>
          <w:tcPr>
            <w:tcW w:w="625" w:type="dxa"/>
          </w:tcPr>
          <w:p w14:paraId="5D8A24DE" w14:textId="2A538B7C" w:rsidR="00F633F2" w:rsidRPr="000B26A0" w:rsidRDefault="00F633F2"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10.</w:t>
            </w:r>
          </w:p>
        </w:tc>
        <w:tc>
          <w:tcPr>
            <w:tcW w:w="3240" w:type="dxa"/>
          </w:tcPr>
          <w:p w14:paraId="17B52E98" w14:textId="16C980D9" w:rsidR="00F633F2" w:rsidRPr="000B26A0" w:rsidRDefault="005760D0"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Здравствена заштита спортиста </w:t>
            </w:r>
          </w:p>
        </w:tc>
        <w:tc>
          <w:tcPr>
            <w:tcW w:w="5485" w:type="dxa"/>
          </w:tcPr>
          <w:p w14:paraId="1CC93DCF" w14:textId="7FDC8F77" w:rsidR="00F633F2" w:rsidRPr="000B26A0" w:rsidRDefault="006E1E97"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Прегледи и процедуре из области спортске медицине </w:t>
            </w:r>
          </w:p>
        </w:tc>
      </w:tr>
      <w:tr w:rsidR="005760D0" w:rsidRPr="00737EF8" w14:paraId="32B06655" w14:textId="77777777" w:rsidTr="0000399F">
        <w:tc>
          <w:tcPr>
            <w:tcW w:w="625" w:type="dxa"/>
          </w:tcPr>
          <w:p w14:paraId="5BD0A306" w14:textId="5C18D418" w:rsidR="005760D0" w:rsidRPr="000B26A0" w:rsidRDefault="005760D0"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11.</w:t>
            </w:r>
          </w:p>
        </w:tc>
        <w:tc>
          <w:tcPr>
            <w:tcW w:w="3240" w:type="dxa"/>
          </w:tcPr>
          <w:p w14:paraId="6E0AF5F8" w14:textId="57257F90" w:rsidR="005760D0" w:rsidRPr="000B26A0" w:rsidRDefault="005760D0" w:rsidP="00D20680">
            <w:pPr>
              <w:rPr>
                <w:rFonts w:eastAsiaTheme="majorEastAsia" w:cstheme="minorHAnsi"/>
                <w:spacing w:val="5"/>
                <w:kern w:val="28"/>
                <w:lang w:val="sr-Cyrl-RS"/>
              </w:rPr>
            </w:pPr>
            <w:r w:rsidRPr="000B26A0">
              <w:rPr>
                <w:rFonts w:eastAsiaTheme="majorEastAsia" w:cstheme="minorHAnsi"/>
                <w:spacing w:val="5"/>
                <w:kern w:val="28"/>
                <w:lang w:val="sr-Cyrl-RS"/>
              </w:rPr>
              <w:t>Услуге здравствене подршке</w:t>
            </w:r>
          </w:p>
        </w:tc>
        <w:tc>
          <w:tcPr>
            <w:tcW w:w="5485" w:type="dxa"/>
          </w:tcPr>
          <w:p w14:paraId="358B0E4D" w14:textId="14FC0FB6" w:rsidR="005760D0" w:rsidRPr="000B26A0" w:rsidRDefault="00C801C9"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Административне, услуге транспорта и сл. </w:t>
            </w:r>
            <w:r w:rsidR="00231E4E" w:rsidRPr="000B26A0">
              <w:rPr>
                <w:rFonts w:eastAsiaTheme="majorEastAsia" w:cstheme="minorHAnsi"/>
                <w:spacing w:val="5"/>
                <w:kern w:val="28"/>
                <w:lang w:val="sr-Cyrl-RS"/>
              </w:rPr>
              <w:t>Услуге које се свакодневно пружају пацијентима</w:t>
            </w:r>
            <w:r w:rsidR="00042266" w:rsidRPr="000B26A0">
              <w:rPr>
                <w:rFonts w:eastAsiaTheme="majorEastAsia" w:cstheme="minorHAnsi"/>
                <w:spacing w:val="5"/>
                <w:kern w:val="28"/>
                <w:lang w:val="sr-Cyrl-RS"/>
              </w:rPr>
              <w:t>, а</w:t>
            </w:r>
            <w:r w:rsidR="00231E4E" w:rsidRPr="000B26A0">
              <w:rPr>
                <w:rFonts w:eastAsiaTheme="majorEastAsia" w:cstheme="minorHAnsi"/>
                <w:spacing w:val="5"/>
                <w:kern w:val="28"/>
                <w:lang w:val="sr-Cyrl-RS"/>
              </w:rPr>
              <w:t xml:space="preserve">ли нису медицинске/здравстевне услуге </w:t>
            </w:r>
          </w:p>
        </w:tc>
      </w:tr>
      <w:tr w:rsidR="00B03688" w:rsidRPr="000B26A0" w14:paraId="0C8FC37B" w14:textId="77777777" w:rsidTr="0000399F">
        <w:tc>
          <w:tcPr>
            <w:tcW w:w="625" w:type="dxa"/>
          </w:tcPr>
          <w:p w14:paraId="7C99CD57" w14:textId="35936960" w:rsidR="00B03688" w:rsidRPr="000B26A0" w:rsidRDefault="00F633F2"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1</w:t>
            </w:r>
            <w:r w:rsidR="005760D0" w:rsidRPr="000B26A0">
              <w:rPr>
                <w:rFonts w:eastAsiaTheme="majorEastAsia" w:cstheme="minorHAnsi"/>
                <w:spacing w:val="5"/>
                <w:kern w:val="28"/>
                <w:lang w:val="sr-Cyrl-RS"/>
              </w:rPr>
              <w:t>2</w:t>
            </w:r>
            <w:r w:rsidRPr="000B26A0">
              <w:rPr>
                <w:rFonts w:eastAsiaTheme="majorEastAsia" w:cstheme="minorHAnsi"/>
                <w:spacing w:val="5"/>
                <w:kern w:val="28"/>
                <w:lang w:val="sr-Cyrl-RS"/>
              </w:rPr>
              <w:t>.</w:t>
            </w:r>
          </w:p>
        </w:tc>
        <w:tc>
          <w:tcPr>
            <w:tcW w:w="3240" w:type="dxa"/>
          </w:tcPr>
          <w:p w14:paraId="33676AAF" w14:textId="61534F79" w:rsidR="00B03688" w:rsidRPr="000B26A0" w:rsidRDefault="00B03688" w:rsidP="00D20680">
            <w:pPr>
              <w:rPr>
                <w:rFonts w:eastAsiaTheme="majorEastAsia" w:cstheme="minorHAnsi"/>
                <w:spacing w:val="5"/>
                <w:kern w:val="28"/>
                <w:lang w:val="sr-Cyrl-RS"/>
              </w:rPr>
            </w:pPr>
            <w:r w:rsidRPr="000B26A0">
              <w:rPr>
                <w:rFonts w:eastAsiaTheme="majorEastAsia" w:cstheme="minorHAnsi"/>
                <w:spacing w:val="5"/>
                <w:kern w:val="28"/>
                <w:lang w:val="sr-Cyrl-RS"/>
              </w:rPr>
              <w:t>Стоматологија</w:t>
            </w:r>
          </w:p>
        </w:tc>
        <w:tc>
          <w:tcPr>
            <w:tcW w:w="5485" w:type="dxa"/>
          </w:tcPr>
          <w:p w14:paraId="21747A97" w14:textId="77D18E35" w:rsidR="00B03688" w:rsidRPr="000B26A0" w:rsidRDefault="00C801C9"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Стоматолошки прегледи и процедуре </w:t>
            </w:r>
          </w:p>
        </w:tc>
      </w:tr>
      <w:tr w:rsidR="00B03688" w:rsidRPr="000B26A0" w14:paraId="00E2FEB8" w14:textId="77777777" w:rsidTr="0000399F">
        <w:tc>
          <w:tcPr>
            <w:tcW w:w="625" w:type="dxa"/>
          </w:tcPr>
          <w:p w14:paraId="2D0EA6A3" w14:textId="38DBD650" w:rsidR="00B03688" w:rsidRPr="000B26A0" w:rsidRDefault="00B03688"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1</w:t>
            </w:r>
            <w:r w:rsidR="005760D0" w:rsidRPr="000B26A0">
              <w:rPr>
                <w:rFonts w:eastAsiaTheme="majorEastAsia" w:cstheme="minorHAnsi"/>
                <w:spacing w:val="5"/>
                <w:kern w:val="28"/>
                <w:lang w:val="sr-Cyrl-RS"/>
              </w:rPr>
              <w:t>3</w:t>
            </w:r>
            <w:r w:rsidR="00F633F2" w:rsidRPr="000B26A0">
              <w:rPr>
                <w:rFonts w:eastAsiaTheme="majorEastAsia" w:cstheme="minorHAnsi"/>
                <w:spacing w:val="5"/>
                <w:kern w:val="28"/>
                <w:lang w:val="sr-Cyrl-RS"/>
              </w:rPr>
              <w:t>.</w:t>
            </w:r>
          </w:p>
        </w:tc>
        <w:tc>
          <w:tcPr>
            <w:tcW w:w="3240" w:type="dxa"/>
          </w:tcPr>
          <w:p w14:paraId="261B809A" w14:textId="170A6CB2" w:rsidR="00B03688" w:rsidRPr="000B26A0" w:rsidRDefault="00B03688" w:rsidP="00D20680">
            <w:pPr>
              <w:rPr>
                <w:rFonts w:eastAsiaTheme="majorEastAsia" w:cstheme="minorHAnsi"/>
                <w:spacing w:val="5"/>
                <w:kern w:val="28"/>
                <w:lang w:val="sr-Cyrl-RS"/>
              </w:rPr>
            </w:pPr>
            <w:r w:rsidRPr="000B26A0">
              <w:rPr>
                <w:rFonts w:eastAsiaTheme="majorEastAsia" w:cstheme="minorHAnsi"/>
                <w:spacing w:val="5"/>
                <w:kern w:val="28"/>
                <w:lang w:val="sr-Cyrl-RS"/>
              </w:rPr>
              <w:t xml:space="preserve">Лабораторија </w:t>
            </w:r>
          </w:p>
        </w:tc>
        <w:tc>
          <w:tcPr>
            <w:tcW w:w="5485" w:type="dxa"/>
          </w:tcPr>
          <w:p w14:paraId="08214F11" w14:textId="50DB5CDB" w:rsidR="00B03688" w:rsidRPr="000B26A0" w:rsidRDefault="00C801C9" w:rsidP="00D20680">
            <w:pPr>
              <w:jc w:val="both"/>
              <w:rPr>
                <w:rFonts w:eastAsiaTheme="majorEastAsia" w:cstheme="minorHAnsi"/>
                <w:spacing w:val="5"/>
                <w:kern w:val="28"/>
                <w:lang w:val="sr-Cyrl-RS"/>
              </w:rPr>
            </w:pPr>
            <w:r w:rsidRPr="000B26A0">
              <w:rPr>
                <w:rFonts w:eastAsiaTheme="majorEastAsia" w:cstheme="minorHAnsi"/>
                <w:spacing w:val="5"/>
                <w:kern w:val="28"/>
                <w:lang w:val="sr-Cyrl-RS"/>
              </w:rPr>
              <w:t xml:space="preserve">Листа лабораторијских услуга </w:t>
            </w:r>
          </w:p>
        </w:tc>
      </w:tr>
    </w:tbl>
    <w:p w14:paraId="0A1BF7ED" w14:textId="77777777" w:rsidR="006F14A8" w:rsidRPr="000B26A0" w:rsidRDefault="006F14A8" w:rsidP="00D20680">
      <w:pPr>
        <w:spacing w:after="0" w:line="240" w:lineRule="auto"/>
        <w:jc w:val="both"/>
        <w:rPr>
          <w:rFonts w:eastAsiaTheme="majorEastAsia" w:cstheme="minorHAnsi"/>
          <w:spacing w:val="5"/>
          <w:kern w:val="28"/>
          <w:lang w:val="sr-Cyrl-RS"/>
        </w:rPr>
      </w:pPr>
    </w:p>
    <w:p w14:paraId="185ABB4C" w14:textId="77777777" w:rsidR="009305CD" w:rsidRPr="000B26A0" w:rsidRDefault="009305CD" w:rsidP="00591423">
      <w:pPr>
        <w:spacing w:after="300" w:line="240" w:lineRule="auto"/>
        <w:contextualSpacing/>
        <w:rPr>
          <w:rFonts w:eastAsiaTheme="majorEastAsia" w:cstheme="minorHAnsi"/>
          <w:b/>
          <w:bCs/>
          <w:color w:val="17365D" w:themeColor="text2" w:themeShade="BF"/>
          <w:spacing w:val="5"/>
          <w:kern w:val="28"/>
          <w:lang w:val="sr-Cyrl-RS"/>
        </w:rPr>
        <w:sectPr w:rsidR="009305CD" w:rsidRPr="000B26A0" w:rsidSect="009305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6DD5A1C5" w14:textId="2782C180" w:rsidR="00345F8B" w:rsidRPr="000B26A0" w:rsidRDefault="00B266B2" w:rsidP="000B26A0">
      <w:pPr>
        <w:pStyle w:val="Heading1"/>
        <w:jc w:val="center"/>
        <w:rPr>
          <w:lang w:val="sr-Cyrl-RS"/>
        </w:rPr>
      </w:pPr>
      <w:r w:rsidRPr="000B26A0">
        <w:rPr>
          <w:lang w:val="sr-Cyrl-RS"/>
        </w:rPr>
        <w:lastRenderedPageBreak/>
        <w:t>П</w:t>
      </w:r>
      <w:r w:rsidR="009305CD" w:rsidRPr="000B26A0">
        <w:rPr>
          <w:lang w:val="sr-Cyrl-RS"/>
        </w:rPr>
        <w:t>р</w:t>
      </w:r>
      <w:r w:rsidRPr="000B26A0">
        <w:rPr>
          <w:lang w:val="sr-Cyrl-RS"/>
        </w:rPr>
        <w:t>едлог номенклатуре</w:t>
      </w:r>
      <w:r w:rsidR="009305CD" w:rsidRPr="000B26A0">
        <w:rPr>
          <w:lang w:val="sr-Cyrl-RS"/>
        </w:rPr>
        <w:t xml:space="preserve"> здравствених усуга на примарном нивоу здравствене заштите</w:t>
      </w:r>
    </w:p>
    <w:tbl>
      <w:tblPr>
        <w:tblStyle w:val="TableGrid"/>
        <w:tblW w:w="14083" w:type="dxa"/>
        <w:tblLook w:val="04A0" w:firstRow="1" w:lastRow="0" w:firstColumn="1" w:lastColumn="0" w:noHBand="0" w:noVBand="1"/>
      </w:tblPr>
      <w:tblGrid>
        <w:gridCol w:w="4416"/>
        <w:gridCol w:w="12"/>
        <w:gridCol w:w="48"/>
        <w:gridCol w:w="9607"/>
      </w:tblGrid>
      <w:tr w:rsidR="004B77E5" w:rsidRPr="000B26A0" w14:paraId="5A560FCC" w14:textId="77777777" w:rsidTr="00BA4912">
        <w:tc>
          <w:tcPr>
            <w:tcW w:w="4416" w:type="dxa"/>
            <w:shd w:val="clear" w:color="auto" w:fill="F2F2F2" w:themeFill="background1" w:themeFillShade="F2"/>
            <w:vAlign w:val="center"/>
          </w:tcPr>
          <w:p w14:paraId="715D1D7C" w14:textId="442E0C4A" w:rsidR="004B77E5" w:rsidRPr="000B26A0" w:rsidRDefault="004B77E5" w:rsidP="000B26A0">
            <w:pPr>
              <w:jc w:val="center"/>
              <w:rPr>
                <w:rFonts w:cstheme="minorHAnsi"/>
                <w:b/>
                <w:bCs/>
                <w:sz w:val="24"/>
                <w:szCs w:val="24"/>
                <w:lang w:val="sr-Cyrl-RS"/>
              </w:rPr>
            </w:pPr>
            <w:r w:rsidRPr="000B26A0">
              <w:rPr>
                <w:rFonts w:cstheme="minorHAnsi"/>
                <w:b/>
                <w:bCs/>
                <w:sz w:val="24"/>
                <w:szCs w:val="24"/>
                <w:lang w:val="sr-Cyrl-RS"/>
              </w:rPr>
              <w:t>НАЗИВ УСЛУГЕ</w:t>
            </w:r>
          </w:p>
        </w:tc>
        <w:tc>
          <w:tcPr>
            <w:tcW w:w="9667" w:type="dxa"/>
            <w:gridSpan w:val="3"/>
            <w:shd w:val="clear" w:color="auto" w:fill="F2F2F2" w:themeFill="background1" w:themeFillShade="F2"/>
            <w:vAlign w:val="center"/>
          </w:tcPr>
          <w:p w14:paraId="1C4108D2" w14:textId="359A508B" w:rsidR="004B77E5" w:rsidRPr="000B26A0" w:rsidRDefault="004B77E5" w:rsidP="000B26A0">
            <w:pPr>
              <w:jc w:val="center"/>
              <w:rPr>
                <w:rFonts w:cstheme="minorHAnsi"/>
                <w:b/>
                <w:bCs/>
                <w:sz w:val="24"/>
                <w:szCs w:val="24"/>
                <w:lang w:val="sr-Cyrl-RS"/>
              </w:rPr>
            </w:pPr>
            <w:r w:rsidRPr="000B26A0">
              <w:rPr>
                <w:rFonts w:cstheme="minorHAnsi"/>
                <w:b/>
                <w:bCs/>
                <w:sz w:val="24"/>
                <w:szCs w:val="24"/>
                <w:lang w:val="sr-Cyrl-RS"/>
              </w:rPr>
              <w:t>САДРЖАЈ УСЛУГЕ</w:t>
            </w:r>
          </w:p>
        </w:tc>
      </w:tr>
      <w:tr w:rsidR="004B77E5" w:rsidRPr="000B26A0" w14:paraId="7A2F5BD0" w14:textId="77777777" w:rsidTr="00BA4912">
        <w:tc>
          <w:tcPr>
            <w:tcW w:w="14083" w:type="dxa"/>
            <w:gridSpan w:val="4"/>
            <w:shd w:val="clear" w:color="auto" w:fill="F2F2F2" w:themeFill="background1" w:themeFillShade="F2"/>
          </w:tcPr>
          <w:p w14:paraId="45BC21E4" w14:textId="77777777" w:rsidR="004B77E5" w:rsidRPr="000B26A0" w:rsidRDefault="004B77E5" w:rsidP="006F14A8">
            <w:pPr>
              <w:pStyle w:val="ListParagraph"/>
              <w:numPr>
                <w:ilvl w:val="0"/>
                <w:numId w:val="2"/>
              </w:numPr>
              <w:rPr>
                <w:rFonts w:cstheme="minorHAnsi"/>
                <w:b/>
                <w:bCs/>
                <w:sz w:val="32"/>
                <w:szCs w:val="32"/>
                <w:lang w:val="sr-Cyrl-RS"/>
              </w:rPr>
            </w:pPr>
            <w:r w:rsidRPr="000B26A0">
              <w:rPr>
                <w:rFonts w:cstheme="minorHAnsi"/>
                <w:b/>
                <w:bCs/>
                <w:sz w:val="32"/>
                <w:szCs w:val="32"/>
                <w:lang w:val="sr-Cyrl-RS"/>
              </w:rPr>
              <w:t xml:space="preserve">ПОРОДИЧНА МЕДИЦИНА </w:t>
            </w:r>
          </w:p>
        </w:tc>
      </w:tr>
      <w:tr w:rsidR="004B77E5" w:rsidRPr="00737EF8" w14:paraId="1A9779D9" w14:textId="77777777" w:rsidTr="00BA4912">
        <w:tc>
          <w:tcPr>
            <w:tcW w:w="4416" w:type="dxa"/>
          </w:tcPr>
          <w:p w14:paraId="74BFBE18" w14:textId="70D3432B" w:rsidR="004B77E5" w:rsidRPr="000B26A0" w:rsidRDefault="004B77E5" w:rsidP="006F14A8">
            <w:pPr>
              <w:rPr>
                <w:rFonts w:eastAsia="Times New Roman" w:cstheme="minorHAnsi"/>
                <w:b/>
                <w:bCs/>
                <w:lang w:val="sr-Cyrl-RS"/>
              </w:rPr>
            </w:pPr>
            <w:proofErr w:type="spellStart"/>
            <w:r w:rsidRPr="000B26A0">
              <w:rPr>
                <w:rFonts w:eastAsia="Times New Roman" w:cstheme="minorHAnsi"/>
                <w:b/>
                <w:bCs/>
                <w:lang w:val="en-US"/>
              </w:rPr>
              <w:t>Превентивни</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преглед</w:t>
            </w:r>
            <w:proofErr w:type="spellEnd"/>
            <w:r w:rsidRPr="000B26A0">
              <w:rPr>
                <w:rFonts w:eastAsia="Times New Roman" w:cstheme="minorHAnsi"/>
                <w:b/>
                <w:bCs/>
                <w:lang w:val="en-US"/>
              </w:rPr>
              <w:t xml:space="preserve"> </w:t>
            </w:r>
            <w:r w:rsidRPr="000B26A0">
              <w:rPr>
                <w:rFonts w:eastAsia="Times New Roman" w:cstheme="minorHAnsi"/>
                <w:b/>
                <w:bCs/>
                <w:lang w:val="sr-Cyrl-RS"/>
              </w:rPr>
              <w:t>ораслих</w:t>
            </w:r>
          </w:p>
          <w:p w14:paraId="63F285F6" w14:textId="77777777" w:rsidR="004B77E5" w:rsidRPr="000B26A0" w:rsidRDefault="004B77E5" w:rsidP="006F14A8">
            <w:pPr>
              <w:rPr>
                <w:rFonts w:eastAsia="Times New Roman" w:cstheme="minorHAnsi"/>
                <w:b/>
                <w:bCs/>
                <w:lang w:val="en-US"/>
              </w:rPr>
            </w:pPr>
          </w:p>
          <w:p w14:paraId="05E2287C" w14:textId="4753AEA1" w:rsidR="004B77E5" w:rsidRPr="000B26A0" w:rsidRDefault="004B77E5" w:rsidP="006F14A8">
            <w:pPr>
              <w:rPr>
                <w:rFonts w:cstheme="minorHAnsi"/>
                <w:lang w:val="sr-Cyrl-RS"/>
              </w:rPr>
            </w:pPr>
          </w:p>
        </w:tc>
        <w:tc>
          <w:tcPr>
            <w:tcW w:w="9667" w:type="dxa"/>
            <w:gridSpan w:val="3"/>
          </w:tcPr>
          <w:p w14:paraId="5037E281" w14:textId="70F722EA" w:rsidR="004B77E5" w:rsidRPr="000B26A0" w:rsidRDefault="004B77E5" w:rsidP="00D129D0">
            <w:pPr>
              <w:jc w:val="both"/>
              <w:rPr>
                <w:rFonts w:cstheme="minorHAnsi"/>
                <w:lang w:val="sr-Cyrl-RS"/>
              </w:rPr>
            </w:pPr>
            <w:r w:rsidRPr="00736DBE">
              <w:rPr>
                <w:rFonts w:eastAsia="Times New Roman" w:cstheme="minorHAnsi"/>
                <w:lang w:val="sr-Cyrl-RS"/>
              </w:rPr>
              <w:t xml:space="preserve">Узимање анамнестичких података, физикални преглед по системима, мјерење тјелесне масе и висине и израчунавање индекса тјелесне масе, мјерење обима струка, мјерење крвног притиска, мјерење глукозе у крви, одвикавање од пушења, код жена палпаторни преглед дојки, код мушкараца старијих од 50 година палпаторни преглед простате, процјена функционалног статуса код особа старијих од 65 година, упућивање на лабораторијске и друге претраге ради раног откривања болести од већег јавно здравственог значаја у зависности од налаза, оцјене здравственог стања и процјена здравственог ризика по здравље, индивидуални здравствено-васпитни рад, евидентирање нађеног стања и предузетих мјера, </w:t>
            </w:r>
            <w:r>
              <w:rPr>
                <w:rFonts w:eastAsia="Times New Roman" w:cstheme="minorHAnsi"/>
                <w:lang w:val="sr-Cyrl-RS"/>
              </w:rPr>
              <w:t xml:space="preserve">давање </w:t>
            </w:r>
            <w:r w:rsidRPr="00736DBE">
              <w:rPr>
                <w:rFonts w:eastAsia="Times New Roman" w:cstheme="minorHAnsi"/>
                <w:lang w:val="sr-Cyrl-RS"/>
              </w:rPr>
              <w:t>савјет</w:t>
            </w:r>
            <w:r>
              <w:rPr>
                <w:rFonts w:eastAsia="Times New Roman" w:cstheme="minorHAnsi"/>
                <w:lang w:val="sr-Cyrl-RS"/>
              </w:rPr>
              <w:t>а</w:t>
            </w:r>
            <w:r w:rsidRPr="00736DBE">
              <w:rPr>
                <w:rFonts w:eastAsia="Times New Roman" w:cstheme="minorHAnsi"/>
                <w:lang w:val="sr-Cyrl-RS"/>
              </w:rPr>
              <w:t xml:space="preserve"> и евентуално упута за специјалистички или лабораторијски преглед</w:t>
            </w:r>
          </w:p>
        </w:tc>
      </w:tr>
      <w:tr w:rsidR="004B77E5" w:rsidRPr="00737EF8" w14:paraId="163B5850" w14:textId="77777777" w:rsidTr="00BA4912">
        <w:tc>
          <w:tcPr>
            <w:tcW w:w="4416" w:type="dxa"/>
          </w:tcPr>
          <w:p w14:paraId="05401755" w14:textId="72EFB246" w:rsidR="004B77E5" w:rsidRPr="000B26A0" w:rsidRDefault="004B77E5" w:rsidP="006F14A8">
            <w:pPr>
              <w:rPr>
                <w:rFonts w:eastAsia="Times New Roman" w:cstheme="minorHAnsi"/>
                <w:b/>
                <w:bCs/>
                <w:lang w:val="en-US"/>
              </w:rPr>
            </w:pPr>
            <w:r>
              <w:rPr>
                <w:rFonts w:eastAsia="Times New Roman" w:cstheme="minorHAnsi"/>
                <w:b/>
                <w:bCs/>
                <w:lang w:val="sr-Cyrl-RS"/>
              </w:rPr>
              <w:t>Систематски</w:t>
            </w:r>
            <w:r w:rsidRPr="000B26A0">
              <w:rPr>
                <w:rFonts w:eastAsia="Times New Roman" w:cstheme="minorHAnsi"/>
                <w:b/>
                <w:bCs/>
                <w:lang w:val="en-US"/>
              </w:rPr>
              <w:t xml:space="preserve"> </w:t>
            </w:r>
            <w:proofErr w:type="spellStart"/>
            <w:r w:rsidRPr="000B26A0">
              <w:rPr>
                <w:rFonts w:eastAsia="Times New Roman" w:cstheme="minorHAnsi"/>
                <w:b/>
                <w:bCs/>
                <w:lang w:val="en-US"/>
              </w:rPr>
              <w:t>преглед</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деце</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школског</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узраста</w:t>
            </w:r>
            <w:proofErr w:type="spellEnd"/>
            <w:r w:rsidRPr="000B26A0">
              <w:rPr>
                <w:rFonts w:eastAsia="Times New Roman" w:cstheme="minorHAnsi"/>
                <w:b/>
                <w:bCs/>
                <w:lang w:val="en-US"/>
              </w:rPr>
              <w:t xml:space="preserve"> </w:t>
            </w:r>
          </w:p>
          <w:p w14:paraId="06CBC284" w14:textId="77777777" w:rsidR="004B77E5" w:rsidRPr="000B26A0" w:rsidRDefault="004B77E5" w:rsidP="006F14A8">
            <w:pPr>
              <w:rPr>
                <w:rFonts w:eastAsia="Times New Roman" w:cstheme="minorHAnsi"/>
                <w:b/>
                <w:bCs/>
                <w:color w:val="FF0000"/>
                <w:highlight w:val="yellow"/>
                <w:lang w:val="en-US"/>
              </w:rPr>
            </w:pPr>
          </w:p>
          <w:p w14:paraId="205B117C" w14:textId="77777777" w:rsidR="004B77E5" w:rsidRPr="000B26A0" w:rsidRDefault="004B77E5" w:rsidP="006F14A8">
            <w:pPr>
              <w:rPr>
                <w:rFonts w:eastAsia="Times New Roman" w:cstheme="minorHAnsi"/>
                <w:b/>
                <w:bCs/>
                <w:highlight w:val="yellow"/>
                <w:lang w:val="sr-Cyrl-RS"/>
              </w:rPr>
            </w:pPr>
          </w:p>
        </w:tc>
        <w:tc>
          <w:tcPr>
            <w:tcW w:w="9667" w:type="dxa"/>
            <w:gridSpan w:val="3"/>
          </w:tcPr>
          <w:p w14:paraId="60BA83C2" w14:textId="51F202FD" w:rsidR="004B77E5" w:rsidRPr="000B26A0" w:rsidRDefault="004B77E5" w:rsidP="00D129D0">
            <w:pPr>
              <w:jc w:val="both"/>
              <w:rPr>
                <w:rFonts w:eastAsia="Times New Roman" w:cstheme="minorHAnsi"/>
                <w:lang w:val="sr-Cyrl-RS"/>
              </w:rPr>
            </w:pPr>
            <w:r w:rsidRPr="000B26A0">
              <w:rPr>
                <w:rFonts w:eastAsia="Times New Roman" w:cstheme="minorHAnsi"/>
                <w:lang w:val="sr-Cyrl-RS"/>
              </w:rPr>
              <w:t xml:space="preserve">Узимање анаменстичких података, Мерење телесне тежине, телесне висине и израчунавање индекса телесне масе, Физикални преглед детета по системима (укључује преглед кичменог стуба, грудног коша и стопала), Анализа лабораторијских налаза, Мерење артеријског крвног притиска, Процена психомоторног развоја, Процена развија чула слуха, вида и функције говора, Анализа извештаја специјалисте, Психосоцијална евалуација </w:t>
            </w:r>
          </w:p>
        </w:tc>
      </w:tr>
      <w:tr w:rsidR="004B77E5" w:rsidRPr="00737EF8" w14:paraId="5BC56A66" w14:textId="77777777" w:rsidTr="00BA4912">
        <w:tc>
          <w:tcPr>
            <w:tcW w:w="4416" w:type="dxa"/>
          </w:tcPr>
          <w:p w14:paraId="402A2EE2" w14:textId="7A652D3D" w:rsidR="004B77E5" w:rsidRPr="000B26A0" w:rsidRDefault="004B77E5" w:rsidP="006F14A8">
            <w:pPr>
              <w:rPr>
                <w:rFonts w:cstheme="minorHAnsi"/>
                <w:lang w:val="sr-Cyrl-RS"/>
              </w:rPr>
            </w:pPr>
            <w:r w:rsidRPr="000B26A0">
              <w:rPr>
                <w:rFonts w:eastAsia="Times New Roman" w:cstheme="minorHAnsi"/>
                <w:b/>
                <w:bCs/>
                <w:lang w:val="sr-Cyrl-RS"/>
              </w:rPr>
              <w:t xml:space="preserve">Скрининг за рано откривање дијабетеса тип 2 </w:t>
            </w:r>
          </w:p>
        </w:tc>
        <w:tc>
          <w:tcPr>
            <w:tcW w:w="9667" w:type="dxa"/>
            <w:gridSpan w:val="3"/>
          </w:tcPr>
          <w:p w14:paraId="2D555EA8" w14:textId="34304E8A" w:rsidR="004B77E5" w:rsidRPr="000B26A0" w:rsidRDefault="004B77E5" w:rsidP="00D129D0">
            <w:pPr>
              <w:jc w:val="both"/>
              <w:rPr>
                <w:rFonts w:cstheme="minorHAnsi"/>
                <w:lang w:val="sr-Cyrl-RS"/>
              </w:rPr>
            </w:pPr>
            <w:r w:rsidRPr="00265BE1">
              <w:rPr>
                <w:rFonts w:eastAsia="Times New Roman" w:cstheme="minorHAnsi"/>
                <w:lang w:val="sr-Cyrl-RS"/>
              </w:rPr>
              <w:t xml:space="preserve">Узимање анамнестичких података, попуњавање упитника процјене ризика за дијабетес тип 2, анализа резултата упитника, </w:t>
            </w:r>
            <w:r>
              <w:rPr>
                <w:rFonts w:eastAsia="Times New Roman" w:cstheme="minorHAnsi"/>
                <w:lang w:val="sr-Cyrl-RS"/>
              </w:rPr>
              <w:t>давање</w:t>
            </w:r>
            <w:r w:rsidRPr="00265BE1">
              <w:rPr>
                <w:rFonts w:eastAsia="Times New Roman" w:cstheme="minorHAnsi"/>
                <w:lang w:val="sr-Cyrl-RS"/>
              </w:rPr>
              <w:t xml:space="preserve"> савјет</w:t>
            </w:r>
            <w:r>
              <w:rPr>
                <w:rFonts w:eastAsia="Times New Roman" w:cstheme="minorHAnsi"/>
                <w:lang w:val="sr-Cyrl-RS"/>
              </w:rPr>
              <w:t>а</w:t>
            </w:r>
            <w:r w:rsidRPr="00265BE1">
              <w:rPr>
                <w:rFonts w:eastAsia="Times New Roman" w:cstheme="minorHAnsi"/>
                <w:lang w:val="sr-Cyrl-RS"/>
              </w:rPr>
              <w:t xml:space="preserve"> и евентуално упута за специјалистички или лабораторијски преглед.</w:t>
            </w:r>
          </w:p>
        </w:tc>
      </w:tr>
      <w:tr w:rsidR="004B77E5" w:rsidRPr="00737EF8" w14:paraId="182A7546" w14:textId="77777777" w:rsidTr="00BA4912">
        <w:tc>
          <w:tcPr>
            <w:tcW w:w="4416" w:type="dxa"/>
          </w:tcPr>
          <w:p w14:paraId="3F8FBFF1" w14:textId="71EAA15C" w:rsidR="004B77E5" w:rsidRPr="000B26A0" w:rsidRDefault="004B77E5" w:rsidP="006F14A8">
            <w:pPr>
              <w:rPr>
                <w:rFonts w:cstheme="minorHAnsi"/>
                <w:lang w:val="sr-Cyrl-RS"/>
              </w:rPr>
            </w:pPr>
            <w:r w:rsidRPr="000B26A0">
              <w:rPr>
                <w:rFonts w:eastAsia="Times New Roman" w:cstheme="minorHAnsi"/>
                <w:b/>
                <w:bCs/>
                <w:lang w:val="sr-Cyrl-RS"/>
              </w:rPr>
              <w:t xml:space="preserve">Скрининг за рано откривање кардиоваскуларног ризика </w:t>
            </w:r>
          </w:p>
        </w:tc>
        <w:tc>
          <w:tcPr>
            <w:tcW w:w="9667" w:type="dxa"/>
            <w:gridSpan w:val="3"/>
          </w:tcPr>
          <w:p w14:paraId="08C3682E" w14:textId="738B7880" w:rsidR="004B77E5" w:rsidRPr="00133590" w:rsidRDefault="004B77E5" w:rsidP="004603CF">
            <w:pPr>
              <w:jc w:val="both"/>
              <w:rPr>
                <w:rFonts w:eastAsia="Times New Roman" w:cstheme="minorHAnsi"/>
                <w:lang w:val="sr-Cyrl-RS"/>
              </w:rPr>
            </w:pPr>
            <w:r w:rsidRPr="004603CF">
              <w:rPr>
                <w:rFonts w:eastAsia="Times New Roman" w:cstheme="minorHAnsi"/>
                <w:lang w:val="sr-Cyrl-RS"/>
              </w:rPr>
              <w:t xml:space="preserve">Узимање анамнестичких података потребних за утврђивање индивидуалног ризика по постојећим табелама предикције умирања и оболијевања од кардиоваскуларних болести, мјерење тјелесне масе и висине и израчунавање индекса тјелесне масе, мјерење обима струка, мјерење крвног притиска, упућивање на лабораторијске (гликемија и липидни статус, цјелокупни урин) анализе, предузимање и евидентирање мјера за корекцију фактора ризика, </w:t>
            </w:r>
            <w:r>
              <w:rPr>
                <w:rFonts w:eastAsia="Times New Roman" w:cstheme="minorHAnsi"/>
                <w:lang w:val="sr-Cyrl-RS"/>
              </w:rPr>
              <w:t>давање</w:t>
            </w:r>
            <w:r w:rsidRPr="004603CF">
              <w:rPr>
                <w:rFonts w:eastAsia="Times New Roman" w:cstheme="minorHAnsi"/>
                <w:lang w:val="sr-Cyrl-RS"/>
              </w:rPr>
              <w:t xml:space="preserve"> савјет</w:t>
            </w:r>
            <w:r>
              <w:rPr>
                <w:rFonts w:eastAsia="Times New Roman" w:cstheme="minorHAnsi"/>
                <w:lang w:val="sr-Cyrl-RS"/>
              </w:rPr>
              <w:t>а</w:t>
            </w:r>
            <w:r w:rsidRPr="004603CF">
              <w:rPr>
                <w:rFonts w:eastAsia="Times New Roman" w:cstheme="minorHAnsi"/>
                <w:lang w:val="sr-Cyrl-RS"/>
              </w:rPr>
              <w:t xml:space="preserve"> и евентуално упута за специјалистички или лабораторијски преглед.</w:t>
            </w:r>
          </w:p>
        </w:tc>
      </w:tr>
      <w:tr w:rsidR="004B77E5" w:rsidRPr="00737EF8" w14:paraId="5D36386F" w14:textId="77777777" w:rsidTr="00BA4912">
        <w:tc>
          <w:tcPr>
            <w:tcW w:w="4416" w:type="dxa"/>
          </w:tcPr>
          <w:p w14:paraId="2FE1C4DD" w14:textId="513F653B" w:rsidR="004B77E5" w:rsidRPr="000B26A0" w:rsidRDefault="004B77E5" w:rsidP="006F14A8">
            <w:pPr>
              <w:rPr>
                <w:rFonts w:cstheme="minorHAnsi"/>
                <w:lang w:val="sr-Cyrl-RS"/>
              </w:rPr>
            </w:pPr>
            <w:r w:rsidRPr="000B26A0">
              <w:rPr>
                <w:rFonts w:eastAsia="Times New Roman" w:cstheme="minorHAnsi"/>
                <w:b/>
                <w:bCs/>
                <w:lang w:val="sr-Cyrl-RS"/>
              </w:rPr>
              <w:t xml:space="preserve">Скрининг за рано откривање депресије </w:t>
            </w:r>
          </w:p>
        </w:tc>
        <w:tc>
          <w:tcPr>
            <w:tcW w:w="9667" w:type="dxa"/>
            <w:gridSpan w:val="3"/>
          </w:tcPr>
          <w:p w14:paraId="034A223D" w14:textId="7CC33444" w:rsidR="004B77E5" w:rsidRPr="000B26A0" w:rsidRDefault="004B77E5" w:rsidP="00D129D0">
            <w:pPr>
              <w:jc w:val="both"/>
              <w:rPr>
                <w:rFonts w:cstheme="minorHAnsi"/>
                <w:lang w:val="sr-Cyrl-RS"/>
              </w:rPr>
            </w:pPr>
            <w:r w:rsidRPr="00B76884">
              <w:rPr>
                <w:rFonts w:eastAsia="Times New Roman" w:cstheme="minorHAnsi"/>
                <w:lang w:val="sr-Cyrl-RS"/>
              </w:rPr>
              <w:t xml:space="preserve">Узимање анамнестичких података потребних за утврђивање депресивних симптома, идентификација фактора ризика, </w:t>
            </w:r>
            <w:r>
              <w:rPr>
                <w:rFonts w:eastAsia="Times New Roman" w:cstheme="minorHAnsi"/>
                <w:lang w:val="sr-Cyrl-RS"/>
              </w:rPr>
              <w:t xml:space="preserve">давање </w:t>
            </w:r>
            <w:r w:rsidRPr="00B76884">
              <w:rPr>
                <w:rFonts w:eastAsia="Times New Roman" w:cstheme="minorHAnsi"/>
                <w:lang w:val="sr-Cyrl-RS"/>
              </w:rPr>
              <w:t>савјет</w:t>
            </w:r>
            <w:r>
              <w:rPr>
                <w:rFonts w:eastAsia="Times New Roman" w:cstheme="minorHAnsi"/>
                <w:lang w:val="sr-Cyrl-RS"/>
              </w:rPr>
              <w:t>а</w:t>
            </w:r>
            <w:r w:rsidRPr="00B76884">
              <w:rPr>
                <w:rFonts w:eastAsia="Times New Roman" w:cstheme="minorHAnsi"/>
                <w:lang w:val="sr-Cyrl-RS"/>
              </w:rPr>
              <w:t xml:space="preserve"> и евентуално упута за специјалистички или лабораторијски преглед.</w:t>
            </w:r>
          </w:p>
        </w:tc>
      </w:tr>
      <w:tr w:rsidR="004B77E5" w:rsidRPr="00737EF8" w14:paraId="2C5C713C" w14:textId="77777777" w:rsidTr="00BA4912">
        <w:tc>
          <w:tcPr>
            <w:tcW w:w="4416" w:type="dxa"/>
          </w:tcPr>
          <w:p w14:paraId="041FD478" w14:textId="41E0E3C1" w:rsidR="004B77E5" w:rsidRPr="000B26A0" w:rsidRDefault="004B77E5" w:rsidP="006F14A8">
            <w:pPr>
              <w:rPr>
                <w:rFonts w:cstheme="minorHAnsi"/>
                <w:lang w:val="sr-Cyrl-RS"/>
              </w:rPr>
            </w:pPr>
            <w:r w:rsidRPr="000B26A0">
              <w:rPr>
                <w:rFonts w:eastAsia="Times New Roman" w:cstheme="minorHAnsi"/>
                <w:b/>
                <w:bCs/>
                <w:lang w:val="sr-Cyrl-RS"/>
              </w:rPr>
              <w:t xml:space="preserve">Скрининг за рано откривање рака дебелог црева </w:t>
            </w:r>
          </w:p>
        </w:tc>
        <w:tc>
          <w:tcPr>
            <w:tcW w:w="9667" w:type="dxa"/>
            <w:gridSpan w:val="3"/>
          </w:tcPr>
          <w:p w14:paraId="5426A069" w14:textId="2587F9A8" w:rsidR="004B77E5" w:rsidRPr="000B26A0" w:rsidRDefault="004B77E5" w:rsidP="00D129D0">
            <w:pPr>
              <w:jc w:val="both"/>
              <w:rPr>
                <w:rFonts w:cstheme="minorHAnsi"/>
                <w:lang w:val="sr-Cyrl-RS"/>
              </w:rPr>
            </w:pPr>
            <w:r w:rsidRPr="00F12A75">
              <w:rPr>
                <w:rFonts w:cstheme="minorHAnsi"/>
                <w:lang w:val="sr-Cyrl-RS"/>
              </w:rPr>
              <w:t xml:space="preserve">Узимање анамнестичких података, </w:t>
            </w:r>
            <w:r>
              <w:rPr>
                <w:rFonts w:cstheme="minorHAnsi"/>
                <w:lang w:val="sr-Cyrl-RS"/>
              </w:rPr>
              <w:t xml:space="preserve">упућивање на </w:t>
            </w:r>
            <w:r w:rsidRPr="00F12A75">
              <w:rPr>
                <w:rFonts w:cstheme="minorHAnsi"/>
                <w:lang w:val="sr-Cyrl-RS"/>
              </w:rPr>
              <w:t xml:space="preserve">тест на присуство крви у столици, обавјештавање о налазу, </w:t>
            </w:r>
            <w:r>
              <w:rPr>
                <w:rFonts w:cstheme="minorHAnsi"/>
                <w:lang w:val="sr-Cyrl-RS"/>
              </w:rPr>
              <w:t>давање</w:t>
            </w:r>
            <w:r w:rsidRPr="00F12A75">
              <w:rPr>
                <w:rFonts w:cstheme="minorHAnsi"/>
                <w:lang w:val="sr-Cyrl-RS"/>
              </w:rPr>
              <w:t xml:space="preserve"> савјет и евентуално упута за специјалистички или лабораторијски преглед.</w:t>
            </w:r>
          </w:p>
        </w:tc>
      </w:tr>
      <w:tr w:rsidR="004B77E5" w:rsidRPr="00737EF8" w14:paraId="002E0549" w14:textId="77777777" w:rsidTr="00BA4912">
        <w:tc>
          <w:tcPr>
            <w:tcW w:w="4416" w:type="dxa"/>
          </w:tcPr>
          <w:p w14:paraId="7A5D771F" w14:textId="316BFB58" w:rsidR="004B77E5" w:rsidRPr="004A3C2B" w:rsidRDefault="004B77E5" w:rsidP="006F14A8">
            <w:pPr>
              <w:rPr>
                <w:rFonts w:eastAsia="Times New Roman" w:cstheme="minorHAnsi"/>
                <w:b/>
                <w:bCs/>
                <w:lang w:val="sr-Cyrl-RS"/>
              </w:rPr>
            </w:pPr>
            <w:r w:rsidRPr="004A3C2B">
              <w:rPr>
                <w:rFonts w:eastAsia="Times New Roman" w:cstheme="minorHAnsi"/>
                <w:b/>
                <w:bCs/>
                <w:lang w:val="sr-Cyrl-RS"/>
              </w:rPr>
              <w:t>Преглед пацијента са хроничним обољењем – артеријска хипертензија</w:t>
            </w:r>
          </w:p>
        </w:tc>
        <w:tc>
          <w:tcPr>
            <w:tcW w:w="9667" w:type="dxa"/>
            <w:gridSpan w:val="3"/>
          </w:tcPr>
          <w:p w14:paraId="6EAFD838" w14:textId="107D6BB6" w:rsidR="004B77E5" w:rsidRPr="000B26A0" w:rsidRDefault="004B77E5" w:rsidP="00432134">
            <w:pPr>
              <w:jc w:val="both"/>
              <w:rPr>
                <w:rFonts w:eastAsia="Times New Roman" w:cstheme="minorHAnsi"/>
                <w:lang w:val="sr-Cyrl-RS"/>
              </w:rPr>
            </w:pPr>
            <w:r w:rsidRPr="000B26A0">
              <w:rPr>
                <w:rFonts w:eastAsia="Times New Roman" w:cstheme="minorHAnsi"/>
                <w:lang w:val="sr-Cyrl-RS"/>
              </w:rPr>
              <w:t xml:space="preserve">Узимање анамнестичких података, Мерење телесне тежине, телесне висине и израчунавање индекса телесне масе, Мерење обима струка, Физикални преглед по системима, Утврђивање пушачког статуса, Мерење артеријског притиска, Регистровање и очитавање ЕКГа, Анализа </w:t>
            </w:r>
            <w:r w:rsidRPr="000B26A0">
              <w:rPr>
                <w:rFonts w:eastAsia="Times New Roman" w:cstheme="minorHAnsi"/>
                <w:lang w:val="sr-Cyrl-RS"/>
              </w:rPr>
              <w:lastRenderedPageBreak/>
              <w:t xml:space="preserve">лабораторијских анализа, Анализа извештаја специјалисте, Индивидуално здравствено-васпитни рад, по потреби упућивање на додатне претраге </w:t>
            </w:r>
          </w:p>
        </w:tc>
      </w:tr>
      <w:tr w:rsidR="004B77E5" w:rsidRPr="00737EF8" w14:paraId="5A73EB3A" w14:textId="77777777" w:rsidTr="00BA4912">
        <w:tc>
          <w:tcPr>
            <w:tcW w:w="4416" w:type="dxa"/>
          </w:tcPr>
          <w:p w14:paraId="32B1B1D1" w14:textId="49893B70" w:rsidR="004B77E5" w:rsidRPr="004A3C2B" w:rsidRDefault="004B77E5" w:rsidP="009D2F83">
            <w:pPr>
              <w:rPr>
                <w:rFonts w:eastAsia="Times New Roman" w:cstheme="minorHAnsi"/>
                <w:b/>
                <w:bCs/>
                <w:lang w:val="sr-Cyrl-RS"/>
              </w:rPr>
            </w:pPr>
            <w:r w:rsidRPr="004A3C2B">
              <w:rPr>
                <w:rFonts w:eastAsia="Times New Roman" w:cstheme="minorHAnsi"/>
                <w:b/>
                <w:bCs/>
                <w:lang w:val="sr-Cyrl-RS"/>
              </w:rPr>
              <w:lastRenderedPageBreak/>
              <w:t>Преглед пацијента са хроничним обољењем – дијабетес</w:t>
            </w:r>
          </w:p>
        </w:tc>
        <w:tc>
          <w:tcPr>
            <w:tcW w:w="9667" w:type="dxa"/>
            <w:gridSpan w:val="3"/>
          </w:tcPr>
          <w:p w14:paraId="65FF7039" w14:textId="3699DBE4" w:rsidR="004B77E5" w:rsidRPr="000B26A0" w:rsidRDefault="004B77E5" w:rsidP="009D2F83">
            <w:pPr>
              <w:jc w:val="both"/>
              <w:rPr>
                <w:rFonts w:eastAsia="Times New Roman" w:cstheme="minorHAnsi"/>
                <w:lang w:val="sr-Cyrl-RS"/>
              </w:rPr>
            </w:pPr>
            <w:r w:rsidRPr="000B26A0">
              <w:rPr>
                <w:rFonts w:eastAsia="Times New Roman" w:cstheme="minorHAnsi"/>
                <w:lang w:val="sr-Cyrl-RS"/>
              </w:rPr>
              <w:t xml:space="preserve">Узимање анамнестичких података, Мерење телесне тежине, телесне висине и израчунавање индекса телесне масе, Мерење обима струка, Мерење артеријског притиска, Физикални преглед по системима, Анализа лабораторијских анализа, Циљани преглед стопала у циљу превенције компликација дијабетеса, Анализа извештаја специјалисте, Индивидуално здравствено-васпитни рад, по потреби упућивање на додатне претраге </w:t>
            </w:r>
          </w:p>
        </w:tc>
      </w:tr>
      <w:tr w:rsidR="004B77E5" w:rsidRPr="00737EF8" w14:paraId="1E8E167B" w14:textId="77777777" w:rsidTr="00BA4912">
        <w:tc>
          <w:tcPr>
            <w:tcW w:w="4416" w:type="dxa"/>
          </w:tcPr>
          <w:p w14:paraId="527B81C7" w14:textId="083E4D1C" w:rsidR="004B77E5" w:rsidRPr="004A3C2B" w:rsidRDefault="004B77E5" w:rsidP="009D2F83">
            <w:pPr>
              <w:rPr>
                <w:rFonts w:eastAsia="Times New Roman" w:cstheme="minorHAnsi"/>
                <w:b/>
                <w:bCs/>
                <w:lang w:val="sr-Cyrl-RS"/>
              </w:rPr>
            </w:pPr>
            <w:r w:rsidRPr="004A3C2B">
              <w:rPr>
                <w:rFonts w:eastAsia="Times New Roman" w:cstheme="minorHAnsi"/>
                <w:b/>
                <w:bCs/>
                <w:lang w:val="sr-Cyrl-RS"/>
              </w:rPr>
              <w:t>Преглед пацијента са хроничним обољењем – хронична опструктивна болест плућа</w:t>
            </w:r>
          </w:p>
        </w:tc>
        <w:tc>
          <w:tcPr>
            <w:tcW w:w="9667" w:type="dxa"/>
            <w:gridSpan w:val="3"/>
          </w:tcPr>
          <w:p w14:paraId="672E9040" w14:textId="47958B33" w:rsidR="004B77E5" w:rsidRPr="000B26A0" w:rsidRDefault="004B77E5" w:rsidP="009D2F83">
            <w:pPr>
              <w:jc w:val="both"/>
              <w:rPr>
                <w:rFonts w:eastAsia="Times New Roman" w:cstheme="minorHAnsi"/>
                <w:lang w:val="sr-Cyrl-RS"/>
              </w:rPr>
            </w:pPr>
            <w:r w:rsidRPr="0072794C">
              <w:rPr>
                <w:rFonts w:eastAsia="Times New Roman" w:cstheme="minorHAnsi"/>
                <w:lang w:val="sr-Cyrl-RS"/>
              </w:rPr>
              <w:t xml:space="preserve">Узимање анамнестичких података, </w:t>
            </w:r>
            <w:r>
              <w:rPr>
                <w:rFonts w:eastAsia="Times New Roman" w:cstheme="minorHAnsi"/>
                <w:lang w:val="sr-Cyrl-RS"/>
              </w:rPr>
              <w:t xml:space="preserve">Спиромтерија, </w:t>
            </w:r>
            <w:r w:rsidRPr="0072794C">
              <w:rPr>
                <w:rFonts w:eastAsia="Times New Roman" w:cstheme="minorHAnsi"/>
                <w:lang w:val="sr-Cyrl-RS"/>
              </w:rPr>
              <w:t>Мерење артеријског притиска, Физикални преглед по системима, Анализа лабораторијских анализа, Анализа извештаја специјалисте, Индивидуално здравствено-васпитни рад, по потреби упућивање на додатне претраге</w:t>
            </w:r>
          </w:p>
        </w:tc>
      </w:tr>
      <w:tr w:rsidR="004B77E5" w:rsidRPr="00737EF8" w14:paraId="53E41D69" w14:textId="77777777" w:rsidTr="00BA4912">
        <w:tc>
          <w:tcPr>
            <w:tcW w:w="4416" w:type="dxa"/>
          </w:tcPr>
          <w:p w14:paraId="19990287" w14:textId="1696A3F6" w:rsidR="004B77E5" w:rsidRPr="004A3C2B" w:rsidRDefault="004B77E5" w:rsidP="009D2F83">
            <w:pPr>
              <w:rPr>
                <w:rFonts w:eastAsia="Times New Roman" w:cstheme="minorHAnsi"/>
                <w:b/>
                <w:bCs/>
                <w:lang w:val="sr-Cyrl-RS"/>
              </w:rPr>
            </w:pPr>
            <w:r w:rsidRPr="004A3C2B">
              <w:rPr>
                <w:rFonts w:eastAsia="Times New Roman" w:cstheme="minorHAnsi"/>
                <w:b/>
                <w:bCs/>
                <w:lang w:val="sr-Cyrl-RS"/>
              </w:rPr>
              <w:t>Преглед пацијента са хроничним обољењем – бронхијална астма</w:t>
            </w:r>
          </w:p>
        </w:tc>
        <w:tc>
          <w:tcPr>
            <w:tcW w:w="9667" w:type="dxa"/>
            <w:gridSpan w:val="3"/>
          </w:tcPr>
          <w:p w14:paraId="1E02AD3E" w14:textId="49B6FA59" w:rsidR="004B77E5" w:rsidRPr="000B26A0" w:rsidRDefault="004B77E5" w:rsidP="009D2F83">
            <w:pPr>
              <w:jc w:val="both"/>
              <w:rPr>
                <w:rFonts w:eastAsia="Times New Roman" w:cstheme="minorHAnsi"/>
                <w:lang w:val="sr-Cyrl-RS"/>
              </w:rPr>
            </w:pPr>
            <w:r w:rsidRPr="0072794C">
              <w:rPr>
                <w:rFonts w:eastAsia="Times New Roman" w:cstheme="minorHAnsi"/>
                <w:lang w:val="sr-Cyrl-RS"/>
              </w:rPr>
              <w:t xml:space="preserve">Узимање анамнестичких података, </w:t>
            </w:r>
            <w:r>
              <w:rPr>
                <w:rFonts w:eastAsia="Times New Roman" w:cstheme="minorHAnsi"/>
                <w:lang w:val="sr-Cyrl-RS"/>
              </w:rPr>
              <w:t xml:space="preserve">Спиромтерија, </w:t>
            </w:r>
            <w:r w:rsidRPr="0072794C">
              <w:rPr>
                <w:rFonts w:eastAsia="Times New Roman" w:cstheme="minorHAnsi"/>
                <w:lang w:val="sr-Cyrl-RS"/>
              </w:rPr>
              <w:t>Мерење артеријског притиска, Физикални преглед по системима, Анализа лабораторијских анализа, Анализа извештаја специјалисте, Индивидуално здравствено-васпитни рад, по потреби упућивање на додатне претраге</w:t>
            </w:r>
          </w:p>
        </w:tc>
      </w:tr>
      <w:tr w:rsidR="004B77E5" w:rsidRPr="00737EF8" w14:paraId="0849964F" w14:textId="77777777" w:rsidTr="00BA4912">
        <w:tc>
          <w:tcPr>
            <w:tcW w:w="4416" w:type="dxa"/>
          </w:tcPr>
          <w:p w14:paraId="163B96B5" w14:textId="0154CD7D" w:rsidR="004B77E5" w:rsidRPr="004A3C2B" w:rsidRDefault="004B77E5" w:rsidP="009D2F83">
            <w:pPr>
              <w:rPr>
                <w:rFonts w:eastAsia="Times New Roman" w:cstheme="minorHAnsi"/>
                <w:b/>
                <w:bCs/>
                <w:lang w:val="sr-Cyrl-RS"/>
              </w:rPr>
            </w:pPr>
            <w:r w:rsidRPr="004A3C2B">
              <w:rPr>
                <w:rFonts w:eastAsia="Times New Roman" w:cstheme="minorHAnsi"/>
                <w:b/>
                <w:bCs/>
                <w:lang w:val="sr-Cyrl-RS"/>
              </w:rPr>
              <w:t>Преглед пацијента са хроничним обољењем – исхемијска болест срца</w:t>
            </w:r>
          </w:p>
        </w:tc>
        <w:tc>
          <w:tcPr>
            <w:tcW w:w="9667" w:type="dxa"/>
            <w:gridSpan w:val="3"/>
          </w:tcPr>
          <w:p w14:paraId="07116D42" w14:textId="4D90CBD3" w:rsidR="004B77E5" w:rsidRPr="000B26A0" w:rsidRDefault="004B77E5" w:rsidP="009D2F83">
            <w:pPr>
              <w:jc w:val="both"/>
              <w:rPr>
                <w:rFonts w:eastAsia="Times New Roman" w:cstheme="minorHAnsi"/>
                <w:lang w:val="sr-Cyrl-RS"/>
              </w:rPr>
            </w:pPr>
            <w:r w:rsidRPr="000B26A0">
              <w:rPr>
                <w:rFonts w:eastAsia="Times New Roman" w:cstheme="minorHAnsi"/>
                <w:lang w:val="sr-Cyrl-RS"/>
              </w:rPr>
              <w:t>Узимање анамнестичких података, Мерење телесне тежине, телесне висине и израчунавање индекса телесне масе, Мерење обима струка, Физикални преглед по системима, Утврђивање пушачког статуса, Мерење артеријског притиска, Регистровање и очитавање ЕКГа, Анализа лабораторијских анализа, Анализа извештаја специјалисте, Индивидуално здравствено-васпитни рад, по потреби упућивање на додатне претраге</w:t>
            </w:r>
          </w:p>
        </w:tc>
      </w:tr>
      <w:tr w:rsidR="004B77E5" w:rsidRPr="00737EF8" w14:paraId="456C7E73" w14:textId="77777777" w:rsidTr="00BA4912">
        <w:tc>
          <w:tcPr>
            <w:tcW w:w="4416" w:type="dxa"/>
          </w:tcPr>
          <w:p w14:paraId="354DDFC9" w14:textId="2B914AA1" w:rsidR="004B77E5" w:rsidRPr="004A3C2B" w:rsidRDefault="004B77E5" w:rsidP="009D2F83">
            <w:pPr>
              <w:rPr>
                <w:rFonts w:eastAsia="Times New Roman" w:cstheme="minorHAnsi"/>
                <w:b/>
                <w:bCs/>
                <w:lang w:val="sr-Cyrl-RS"/>
              </w:rPr>
            </w:pPr>
            <w:r w:rsidRPr="004A3C2B">
              <w:rPr>
                <w:rFonts w:eastAsia="Times New Roman" w:cstheme="minorHAnsi"/>
                <w:b/>
                <w:bCs/>
                <w:lang w:val="sr-Cyrl-RS"/>
              </w:rPr>
              <w:t xml:space="preserve">Преглед пацијента са хроничним обољењем – хронично обољење бубрега </w:t>
            </w:r>
          </w:p>
        </w:tc>
        <w:tc>
          <w:tcPr>
            <w:tcW w:w="9667" w:type="dxa"/>
            <w:gridSpan w:val="3"/>
          </w:tcPr>
          <w:p w14:paraId="078EF51E" w14:textId="5CB84F07" w:rsidR="004B77E5" w:rsidRPr="000B26A0" w:rsidRDefault="004B77E5" w:rsidP="009D2F83">
            <w:pPr>
              <w:jc w:val="both"/>
              <w:rPr>
                <w:rFonts w:eastAsia="Times New Roman" w:cstheme="minorHAnsi"/>
                <w:lang w:val="sr-Cyrl-RS"/>
              </w:rPr>
            </w:pPr>
            <w:r w:rsidRPr="00283C6D">
              <w:rPr>
                <w:rFonts w:eastAsia="Times New Roman" w:cstheme="minorHAnsi"/>
                <w:lang w:val="sr-Cyrl-RS"/>
              </w:rPr>
              <w:t>Узимање анамнестичких података, Мерење артеријског притиска, Физикални преглед по системима, Анализа лабораторијских анализа, Анализа извештаја специјалисте, Индивидуално здравствено-васпитни рад, по потреби упућивање на додатне претраге</w:t>
            </w:r>
          </w:p>
        </w:tc>
      </w:tr>
      <w:tr w:rsidR="004B77E5" w:rsidRPr="000B26A0" w14:paraId="4C08F0FC" w14:textId="77777777" w:rsidTr="00BA4912">
        <w:tc>
          <w:tcPr>
            <w:tcW w:w="4416" w:type="dxa"/>
          </w:tcPr>
          <w:p w14:paraId="0B0012F5" w14:textId="2E86BE63" w:rsidR="004B77E5" w:rsidRPr="004A3C2B" w:rsidRDefault="004B77E5" w:rsidP="006F14A8">
            <w:pPr>
              <w:rPr>
                <w:rFonts w:eastAsia="Times New Roman" w:cstheme="minorHAnsi"/>
                <w:b/>
                <w:bCs/>
                <w:lang w:val="sr-Cyrl-RS"/>
              </w:rPr>
            </w:pPr>
            <w:r w:rsidRPr="004A3C2B">
              <w:rPr>
                <w:rFonts w:eastAsia="Times New Roman" w:cstheme="minorHAnsi"/>
                <w:b/>
                <w:bCs/>
                <w:color w:val="000000"/>
                <w:lang w:val="sr-Cyrl-RS"/>
              </w:rPr>
              <w:t xml:space="preserve">Први преглед ради лечења </w:t>
            </w:r>
          </w:p>
        </w:tc>
        <w:tc>
          <w:tcPr>
            <w:tcW w:w="9667" w:type="dxa"/>
            <w:gridSpan w:val="3"/>
          </w:tcPr>
          <w:p w14:paraId="1CE401D2" w14:textId="14B836F9" w:rsidR="004B77E5" w:rsidRPr="000B26A0" w:rsidRDefault="004B77E5" w:rsidP="00D129D0">
            <w:pPr>
              <w:jc w:val="both"/>
              <w:rPr>
                <w:rFonts w:eastAsia="Times New Roman" w:cstheme="minorHAnsi"/>
                <w:lang w:val="sr-Cyrl-RS"/>
              </w:rPr>
            </w:pPr>
            <w:r w:rsidRPr="007E1F69">
              <w:rPr>
                <w:rFonts w:eastAsia="Times New Roman" w:cstheme="minorHAnsi"/>
                <w:lang w:val="sr-Cyrl-RS"/>
              </w:rPr>
              <w:t xml:space="preserve">Успостављање контакта са пацијентом, узимање анамнестичких података, </w:t>
            </w:r>
            <w:r>
              <w:rPr>
                <w:rFonts w:eastAsia="Times New Roman" w:cstheme="minorHAnsi"/>
                <w:lang w:val="sr-Cyrl-RS"/>
              </w:rPr>
              <w:t xml:space="preserve">физикални </w:t>
            </w:r>
            <w:r w:rsidRPr="007E1F69">
              <w:rPr>
                <w:rFonts w:eastAsia="Times New Roman" w:cstheme="minorHAnsi"/>
                <w:lang w:val="sr-Cyrl-RS"/>
              </w:rPr>
              <w:t>преглед по органима и системима у складу са тегобама и процјеном љекара</w:t>
            </w:r>
            <w:r w:rsidR="002B4274">
              <w:rPr>
                <w:rFonts w:eastAsia="Times New Roman" w:cstheme="minorHAnsi"/>
                <w:lang w:val="sr-Cyrl-RS"/>
              </w:rPr>
              <w:t>, мерење телесне температуре, мерење аретријског притиска,</w:t>
            </w:r>
            <w:r w:rsidRPr="007E1F69">
              <w:rPr>
                <w:rFonts w:eastAsia="Times New Roman" w:cstheme="minorHAnsi"/>
                <w:lang w:val="sr-Cyrl-RS"/>
              </w:rPr>
              <w:t xml:space="preserve"> упућивање на лабораторијске анализе, дијагностичке поступке, специјалистичко-консултативне прегледе, болничко лијечење по потреби; постављање радне или коначне дијагнозе, одређивање терапије, едукација пацијента у терапијске сврхе. </w:t>
            </w:r>
            <w:r w:rsidRPr="00481B70">
              <w:rPr>
                <w:rFonts w:eastAsia="Times New Roman" w:cstheme="minorHAnsi"/>
                <w:highlight w:val="yellow"/>
                <w:lang w:val="sr-Cyrl-RS"/>
              </w:rPr>
              <w:t>Спровођење хигијенско-епидемиолошког надзора (епидемиолошка анкета, хигијенско-епидемиолошки надзор и интервенција) у сарадњи са Институтом за јавно здравље</w:t>
            </w:r>
            <w:r>
              <w:rPr>
                <w:rFonts w:eastAsia="Times New Roman" w:cstheme="minorHAnsi"/>
                <w:highlight w:val="yellow"/>
                <w:lang w:val="sr-Cyrl-RS"/>
              </w:rPr>
              <w:t>, пријава заразне болести</w:t>
            </w:r>
            <w:r w:rsidRPr="00481B70">
              <w:rPr>
                <w:rFonts w:eastAsia="Times New Roman" w:cstheme="minorHAnsi"/>
                <w:highlight w:val="yellow"/>
                <w:lang w:val="sr-Cyrl-RS"/>
              </w:rPr>
              <w:t>. Спровођење социјалне анкете и социјалне интервенције уз сарадњу са Центром за социјални рад</w:t>
            </w:r>
            <w:r>
              <w:rPr>
                <w:rFonts w:eastAsia="Times New Roman" w:cstheme="minorHAnsi"/>
                <w:highlight w:val="yellow"/>
                <w:lang w:val="sr-Cyrl-RS"/>
              </w:rPr>
              <w:t xml:space="preserve">. </w:t>
            </w:r>
            <w:r w:rsidRPr="00481B70">
              <w:rPr>
                <w:rFonts w:eastAsia="Times New Roman" w:cstheme="minorHAnsi"/>
                <w:highlight w:val="yellow"/>
                <w:lang w:val="sr-Cyrl-RS"/>
              </w:rPr>
              <w:t>Издавање потврда оправдања одсуства из школе</w:t>
            </w:r>
          </w:p>
        </w:tc>
      </w:tr>
      <w:tr w:rsidR="004B77E5" w:rsidRPr="00737EF8" w14:paraId="39FEE24E" w14:textId="77777777" w:rsidTr="00BA4912">
        <w:tc>
          <w:tcPr>
            <w:tcW w:w="4416" w:type="dxa"/>
          </w:tcPr>
          <w:p w14:paraId="391C442E" w14:textId="2B463116" w:rsidR="004B77E5" w:rsidRPr="004A3C2B" w:rsidRDefault="004B77E5" w:rsidP="006F14A8">
            <w:pPr>
              <w:rPr>
                <w:rFonts w:eastAsia="Times New Roman" w:cstheme="minorHAnsi"/>
                <w:b/>
                <w:bCs/>
                <w:lang w:val="sr-Cyrl-RS"/>
              </w:rPr>
            </w:pPr>
            <w:r w:rsidRPr="004A3C2B">
              <w:rPr>
                <w:rFonts w:eastAsia="Times New Roman" w:cstheme="minorHAnsi"/>
                <w:b/>
                <w:bCs/>
                <w:color w:val="000000"/>
                <w:lang w:val="sr-Cyrl-RS"/>
              </w:rPr>
              <w:t xml:space="preserve">Контролни преглед ради лечења </w:t>
            </w:r>
          </w:p>
        </w:tc>
        <w:tc>
          <w:tcPr>
            <w:tcW w:w="9667" w:type="dxa"/>
            <w:gridSpan w:val="3"/>
          </w:tcPr>
          <w:p w14:paraId="0C7058B4" w14:textId="1AB4082F" w:rsidR="004B77E5" w:rsidRPr="000B26A0" w:rsidRDefault="004B77E5" w:rsidP="00D129D0">
            <w:pPr>
              <w:jc w:val="both"/>
              <w:rPr>
                <w:rFonts w:eastAsia="Times New Roman" w:cstheme="minorHAnsi"/>
                <w:lang w:val="sr-Cyrl-RS"/>
              </w:rPr>
            </w:pPr>
            <w:r w:rsidRPr="00E01ADD">
              <w:rPr>
                <w:rFonts w:eastAsia="Times New Roman" w:cstheme="minorHAnsi"/>
                <w:lang w:val="sr-Cyrl-RS"/>
              </w:rPr>
              <w:t>Успостављање контакта са пацијентом, узимање анамнестичких података, провјера ефикасности прописане терапије, циљани преглед у складу са тегобама и процјеном љекара, провјера радне или постављање коначне дијагнозе, одређивање терапије, едукација пацијента у терапијске сврхе, упућивање на друге дијагностичке поступке и специјалистичко- консултативне прегледе</w:t>
            </w:r>
            <w:r>
              <w:rPr>
                <w:rFonts w:eastAsia="Times New Roman" w:cstheme="minorHAnsi"/>
                <w:lang w:val="sr-Cyrl-RS"/>
              </w:rPr>
              <w:t xml:space="preserve">. </w:t>
            </w:r>
          </w:p>
        </w:tc>
      </w:tr>
      <w:tr w:rsidR="004B77E5" w:rsidRPr="00737EF8" w14:paraId="635DA217" w14:textId="77777777" w:rsidTr="00BA4912">
        <w:tc>
          <w:tcPr>
            <w:tcW w:w="4416" w:type="dxa"/>
          </w:tcPr>
          <w:p w14:paraId="437B2EEC" w14:textId="7D69DAD7" w:rsidR="004B77E5" w:rsidRPr="001F2E4F" w:rsidRDefault="004B77E5" w:rsidP="006F14A8">
            <w:pPr>
              <w:rPr>
                <w:rFonts w:eastAsia="Times New Roman" w:cstheme="minorHAnsi"/>
                <w:b/>
                <w:bCs/>
                <w:color w:val="000000"/>
                <w:lang w:val="sr-Cyrl-RS"/>
              </w:rPr>
            </w:pPr>
            <w:r w:rsidRPr="00F02ABC">
              <w:rPr>
                <w:rFonts w:cstheme="minorHAnsi"/>
                <w:b/>
                <w:bCs/>
                <w:lang w:val="sr-Cyrl-RS"/>
              </w:rPr>
              <w:t>П</w:t>
            </w:r>
            <w:r w:rsidRPr="001F2E4F">
              <w:rPr>
                <w:rFonts w:cstheme="minorHAnsi"/>
                <w:b/>
                <w:bCs/>
              </w:rPr>
              <w:t>o</w:t>
            </w:r>
            <w:r w:rsidRPr="00F02ABC">
              <w:rPr>
                <w:rFonts w:cstheme="minorHAnsi"/>
                <w:b/>
                <w:bCs/>
                <w:lang w:val="sr-Cyrl-RS"/>
              </w:rPr>
              <w:t>с</w:t>
            </w:r>
            <w:r w:rsidRPr="001F2E4F">
              <w:rPr>
                <w:rFonts w:cstheme="minorHAnsi"/>
                <w:b/>
                <w:bCs/>
              </w:rPr>
              <w:t>e</w:t>
            </w:r>
            <w:r w:rsidRPr="00F02ABC">
              <w:rPr>
                <w:rFonts w:cstheme="minorHAnsi"/>
                <w:b/>
                <w:bCs/>
                <w:lang w:val="sr-Cyrl-RS"/>
              </w:rPr>
              <w:t>т</w:t>
            </w:r>
            <w:r w:rsidRPr="001F2E4F">
              <w:rPr>
                <w:rFonts w:cstheme="minorHAnsi"/>
                <w:b/>
                <w:bCs/>
              </w:rPr>
              <w:t>a</w:t>
            </w:r>
            <w:r w:rsidRPr="00F02ABC">
              <w:rPr>
                <w:rFonts w:cstheme="minorHAnsi"/>
                <w:b/>
                <w:bCs/>
                <w:lang w:val="sr-Cyrl-RS"/>
              </w:rPr>
              <w:t xml:space="preserve"> с</w:t>
            </w:r>
            <w:r w:rsidRPr="001F2E4F">
              <w:rPr>
                <w:rFonts w:cstheme="minorHAnsi"/>
                <w:b/>
                <w:bCs/>
              </w:rPr>
              <w:t>e</w:t>
            </w:r>
            <w:r w:rsidRPr="00F02ABC">
              <w:rPr>
                <w:rFonts w:cstheme="minorHAnsi"/>
                <w:b/>
                <w:bCs/>
                <w:lang w:val="sr-Cyrl-RS"/>
              </w:rPr>
              <w:t>стр</w:t>
            </w:r>
            <w:r w:rsidRPr="001F2E4F">
              <w:rPr>
                <w:rFonts w:cstheme="minorHAnsi"/>
                <w:b/>
                <w:bCs/>
              </w:rPr>
              <w:t>e</w:t>
            </w:r>
            <w:r w:rsidRPr="00F02ABC">
              <w:rPr>
                <w:rFonts w:cstheme="minorHAnsi"/>
                <w:b/>
                <w:bCs/>
                <w:lang w:val="sr-Cyrl-RS"/>
              </w:rPr>
              <w:t xml:space="preserve"> </w:t>
            </w:r>
            <w:r w:rsidR="0047225C">
              <w:rPr>
                <w:rFonts w:cstheme="minorHAnsi"/>
                <w:b/>
                <w:bCs/>
                <w:lang w:val="sr-Cyrl-RS"/>
              </w:rPr>
              <w:t xml:space="preserve">тима породичне медицине </w:t>
            </w:r>
            <w:r w:rsidRPr="00F02ABC">
              <w:rPr>
                <w:rFonts w:cstheme="minorHAnsi"/>
                <w:b/>
                <w:bCs/>
                <w:lang w:val="sr-Cyrl-RS"/>
              </w:rPr>
              <w:t>п</w:t>
            </w:r>
            <w:r w:rsidRPr="001F2E4F">
              <w:rPr>
                <w:rFonts w:cstheme="minorHAnsi"/>
                <w:b/>
                <w:bCs/>
              </w:rPr>
              <w:t>o</w:t>
            </w:r>
            <w:r w:rsidRPr="00F02ABC">
              <w:rPr>
                <w:rFonts w:cstheme="minorHAnsi"/>
                <w:b/>
                <w:bCs/>
                <w:lang w:val="sr-Cyrl-RS"/>
              </w:rPr>
              <w:t>р</w:t>
            </w:r>
            <w:r w:rsidRPr="001F2E4F">
              <w:rPr>
                <w:rFonts w:cstheme="minorHAnsi"/>
                <w:b/>
                <w:bCs/>
              </w:rPr>
              <w:t>o</w:t>
            </w:r>
            <w:r w:rsidRPr="00F02ABC">
              <w:rPr>
                <w:rFonts w:cstheme="minorHAnsi"/>
                <w:b/>
                <w:bCs/>
                <w:lang w:val="sr-Cyrl-RS"/>
              </w:rPr>
              <w:t>дици</w:t>
            </w:r>
          </w:p>
        </w:tc>
        <w:tc>
          <w:tcPr>
            <w:tcW w:w="9667" w:type="dxa"/>
            <w:gridSpan w:val="3"/>
          </w:tcPr>
          <w:p w14:paraId="67C3F331" w14:textId="4F656BE4" w:rsidR="004B77E5" w:rsidRPr="001F2E4F" w:rsidRDefault="000873C1" w:rsidP="00D129D0">
            <w:pPr>
              <w:spacing w:after="150"/>
              <w:jc w:val="both"/>
              <w:rPr>
                <w:rFonts w:cstheme="minorHAnsi"/>
                <w:lang w:val="sr-Cyrl-RS"/>
              </w:rPr>
            </w:pPr>
            <w:r>
              <w:rPr>
                <w:rFonts w:cstheme="minorHAnsi"/>
                <w:color w:val="000000"/>
                <w:lang w:val="sr-Cyrl-RS"/>
              </w:rPr>
              <w:t>П</w:t>
            </w:r>
            <w:r w:rsidR="004B77E5" w:rsidRPr="001F2E4F">
              <w:rPr>
                <w:rFonts w:cstheme="minorHAnsi"/>
                <w:color w:val="000000"/>
              </w:rPr>
              <w:t>o</w:t>
            </w:r>
            <w:r w:rsidR="004B77E5" w:rsidRPr="001F2E4F">
              <w:rPr>
                <w:rFonts w:cstheme="minorHAnsi"/>
                <w:color w:val="000000"/>
                <w:lang w:val="sr-Cyrl-RS"/>
              </w:rPr>
              <w:t>с</w:t>
            </w:r>
            <w:r w:rsidR="004B77E5" w:rsidRPr="001F2E4F">
              <w:rPr>
                <w:rFonts w:cstheme="minorHAnsi"/>
                <w:color w:val="000000"/>
              </w:rPr>
              <w:t>e</w:t>
            </w:r>
            <w:r w:rsidR="004B77E5" w:rsidRPr="001F2E4F">
              <w:rPr>
                <w:rFonts w:cstheme="minorHAnsi"/>
                <w:color w:val="000000"/>
                <w:lang w:val="sr-Cyrl-RS"/>
              </w:rPr>
              <w:t>т</w:t>
            </w:r>
            <w:r w:rsidR="004B77E5" w:rsidRPr="001F2E4F">
              <w:rPr>
                <w:rFonts w:cstheme="minorHAnsi"/>
                <w:color w:val="000000"/>
              </w:rPr>
              <w:t>a</w:t>
            </w:r>
            <w:r w:rsidR="004B77E5" w:rsidRPr="001F2E4F">
              <w:rPr>
                <w:rFonts w:cstheme="minorHAnsi"/>
                <w:color w:val="000000"/>
                <w:lang w:val="sr-Cyrl-RS"/>
              </w:rPr>
              <w:t xml:space="preserve"> </w:t>
            </w:r>
            <w:r w:rsidR="004B77E5" w:rsidRPr="001F2E4F">
              <w:rPr>
                <w:rFonts w:cstheme="minorHAnsi"/>
                <w:color w:val="000000"/>
              </w:rPr>
              <w:t>o</w:t>
            </w:r>
            <w:r w:rsidR="004B77E5" w:rsidRPr="001F2E4F">
              <w:rPr>
                <w:rFonts w:cstheme="minorHAnsi"/>
                <w:color w:val="000000"/>
                <w:lang w:val="sr-Cyrl-RS"/>
              </w:rPr>
              <w:t>с</w:t>
            </w:r>
            <w:r w:rsidR="004B77E5" w:rsidRPr="001F2E4F">
              <w:rPr>
                <w:rFonts w:cstheme="minorHAnsi"/>
                <w:color w:val="000000"/>
              </w:rPr>
              <w:t>o</w:t>
            </w:r>
            <w:r w:rsidR="004B77E5" w:rsidRPr="001F2E4F">
              <w:rPr>
                <w:rFonts w:cstheme="minorHAnsi"/>
                <w:color w:val="000000"/>
                <w:lang w:val="sr-Cyrl-RS"/>
              </w:rPr>
              <w:t>б</w:t>
            </w:r>
            <w:r w:rsidR="004B77E5" w:rsidRPr="001F2E4F">
              <w:rPr>
                <w:rFonts w:cstheme="minorHAnsi"/>
                <w:color w:val="000000"/>
              </w:rPr>
              <w:t>a</w:t>
            </w:r>
            <w:r w:rsidR="004B77E5" w:rsidRPr="001F2E4F">
              <w:rPr>
                <w:rFonts w:cstheme="minorHAnsi"/>
                <w:color w:val="000000"/>
                <w:lang w:val="sr-Cyrl-RS"/>
              </w:rPr>
              <w:t>м</w:t>
            </w:r>
            <w:r w:rsidR="004B77E5" w:rsidRPr="001F2E4F">
              <w:rPr>
                <w:rFonts w:cstheme="minorHAnsi"/>
                <w:color w:val="000000"/>
              </w:rPr>
              <w:t>a</w:t>
            </w:r>
            <w:r w:rsidR="004B77E5" w:rsidRPr="001F2E4F">
              <w:rPr>
                <w:rFonts w:cstheme="minorHAnsi"/>
                <w:color w:val="000000"/>
                <w:lang w:val="sr-Cyrl-RS"/>
              </w:rPr>
              <w:t xml:space="preserve"> ст</w:t>
            </w:r>
            <w:r w:rsidR="004B77E5" w:rsidRPr="001F2E4F">
              <w:rPr>
                <w:rFonts w:cstheme="minorHAnsi"/>
                <w:color w:val="000000"/>
              </w:rPr>
              <w:t>a</w:t>
            </w:r>
            <w:r w:rsidR="004B77E5" w:rsidRPr="001F2E4F">
              <w:rPr>
                <w:rFonts w:cstheme="minorHAnsi"/>
                <w:color w:val="000000"/>
                <w:lang w:val="sr-Cyrl-RS"/>
              </w:rPr>
              <w:t>ри</w:t>
            </w:r>
            <w:r w:rsidR="004B77E5" w:rsidRPr="001F2E4F">
              <w:rPr>
                <w:rFonts w:cstheme="minorHAnsi"/>
                <w:color w:val="000000"/>
              </w:rPr>
              <w:t>j</w:t>
            </w:r>
            <w:r w:rsidR="004B77E5" w:rsidRPr="001F2E4F">
              <w:rPr>
                <w:rFonts w:cstheme="minorHAnsi"/>
                <w:color w:val="000000"/>
                <w:lang w:val="sr-Cyrl-RS"/>
              </w:rPr>
              <w:t xml:space="preserve">им </w:t>
            </w:r>
            <w:r w:rsidR="004B77E5" w:rsidRPr="001F2E4F">
              <w:rPr>
                <w:rFonts w:cstheme="minorHAnsi"/>
                <w:color w:val="000000"/>
              </w:rPr>
              <w:t>o</w:t>
            </w:r>
            <w:r w:rsidR="004B77E5" w:rsidRPr="001F2E4F">
              <w:rPr>
                <w:rFonts w:cstheme="minorHAnsi"/>
                <w:color w:val="000000"/>
                <w:lang w:val="sr-Cyrl-RS"/>
              </w:rPr>
              <w:t>д 65 г</w:t>
            </w:r>
            <w:r w:rsidR="004B77E5" w:rsidRPr="001F2E4F">
              <w:rPr>
                <w:rFonts w:cstheme="minorHAnsi"/>
                <w:color w:val="000000"/>
              </w:rPr>
              <w:t>o</w:t>
            </w:r>
            <w:r w:rsidR="004B77E5" w:rsidRPr="001F2E4F">
              <w:rPr>
                <w:rFonts w:cstheme="minorHAnsi"/>
                <w:color w:val="000000"/>
                <w:lang w:val="sr-Cyrl-RS"/>
              </w:rPr>
              <w:t>дин</w:t>
            </w:r>
            <w:r w:rsidR="004B77E5" w:rsidRPr="001F2E4F">
              <w:rPr>
                <w:rFonts w:cstheme="minorHAnsi"/>
                <w:color w:val="000000"/>
              </w:rPr>
              <w:t>a</w:t>
            </w:r>
            <w:r w:rsidR="004B77E5" w:rsidRPr="001F2E4F">
              <w:rPr>
                <w:rFonts w:cstheme="minorHAnsi"/>
                <w:color w:val="000000"/>
                <w:lang w:val="sr-Cyrl-RS"/>
              </w:rPr>
              <w:t xml:space="preserve">, </w:t>
            </w:r>
            <w:r w:rsidR="004B77E5" w:rsidRPr="001F2E4F">
              <w:rPr>
                <w:rFonts w:cstheme="minorHAnsi"/>
                <w:color w:val="000000"/>
              </w:rPr>
              <w:t>o</w:t>
            </w:r>
            <w:r w:rsidR="004B77E5" w:rsidRPr="001F2E4F">
              <w:rPr>
                <w:rFonts w:cstheme="minorHAnsi"/>
                <w:color w:val="000000"/>
                <w:lang w:val="sr-Cyrl-RS"/>
              </w:rPr>
              <w:t>с</w:t>
            </w:r>
            <w:r w:rsidR="004B77E5" w:rsidRPr="001F2E4F">
              <w:rPr>
                <w:rFonts w:cstheme="minorHAnsi"/>
                <w:color w:val="000000"/>
              </w:rPr>
              <w:t>o</w:t>
            </w:r>
            <w:r w:rsidR="004B77E5" w:rsidRPr="001F2E4F">
              <w:rPr>
                <w:rFonts w:cstheme="minorHAnsi"/>
                <w:color w:val="000000"/>
                <w:lang w:val="sr-Cyrl-RS"/>
              </w:rPr>
              <w:t>б</w:t>
            </w:r>
            <w:r w:rsidR="004B77E5" w:rsidRPr="001F2E4F">
              <w:rPr>
                <w:rFonts w:cstheme="minorHAnsi"/>
                <w:color w:val="000000"/>
              </w:rPr>
              <w:t>a</w:t>
            </w:r>
            <w:r w:rsidR="004B77E5" w:rsidRPr="001F2E4F">
              <w:rPr>
                <w:rFonts w:cstheme="minorHAnsi"/>
                <w:color w:val="000000"/>
                <w:lang w:val="sr-Cyrl-RS"/>
              </w:rPr>
              <w:t>м</w:t>
            </w:r>
            <w:r w:rsidR="004B77E5" w:rsidRPr="001F2E4F">
              <w:rPr>
                <w:rFonts w:cstheme="minorHAnsi"/>
                <w:color w:val="000000"/>
              </w:rPr>
              <w:t>a</w:t>
            </w:r>
            <w:r w:rsidR="004B77E5" w:rsidRPr="001F2E4F">
              <w:rPr>
                <w:rFonts w:cstheme="minorHAnsi"/>
                <w:color w:val="000000"/>
                <w:lang w:val="sr-Cyrl-RS"/>
              </w:rPr>
              <w:t xml:space="preserve"> с</w:t>
            </w:r>
            <w:r w:rsidR="004B77E5" w:rsidRPr="001F2E4F">
              <w:rPr>
                <w:rFonts w:cstheme="minorHAnsi"/>
                <w:color w:val="000000"/>
              </w:rPr>
              <w:t>a</w:t>
            </w:r>
            <w:r w:rsidR="004B77E5" w:rsidRPr="001F2E4F">
              <w:rPr>
                <w:rFonts w:cstheme="minorHAnsi"/>
                <w:color w:val="000000"/>
                <w:lang w:val="sr-Cyrl-RS"/>
              </w:rPr>
              <w:t xml:space="preserve"> инв</w:t>
            </w:r>
            <w:r w:rsidR="004B77E5" w:rsidRPr="001F2E4F">
              <w:rPr>
                <w:rFonts w:cstheme="minorHAnsi"/>
                <w:color w:val="000000"/>
              </w:rPr>
              <w:t>a</w:t>
            </w:r>
            <w:r w:rsidR="004B77E5" w:rsidRPr="001F2E4F">
              <w:rPr>
                <w:rFonts w:cstheme="minorHAnsi"/>
                <w:color w:val="000000"/>
                <w:lang w:val="sr-Cyrl-RS"/>
              </w:rPr>
              <w:t>лидит</w:t>
            </w:r>
            <w:r w:rsidR="004B77E5" w:rsidRPr="001F2E4F">
              <w:rPr>
                <w:rFonts w:cstheme="minorHAnsi"/>
                <w:color w:val="000000"/>
              </w:rPr>
              <w:t>e</w:t>
            </w:r>
            <w:r w:rsidR="004B77E5" w:rsidRPr="001F2E4F">
              <w:rPr>
                <w:rFonts w:cstheme="minorHAnsi"/>
                <w:color w:val="000000"/>
                <w:lang w:val="sr-Cyrl-RS"/>
              </w:rPr>
              <w:t>т</w:t>
            </w:r>
            <w:r w:rsidR="004B77E5" w:rsidRPr="001F2E4F">
              <w:rPr>
                <w:rFonts w:cstheme="minorHAnsi"/>
                <w:color w:val="000000"/>
              </w:rPr>
              <w:t>o</w:t>
            </w:r>
            <w:r w:rsidR="004B77E5" w:rsidRPr="001F2E4F">
              <w:rPr>
                <w:rFonts w:cstheme="minorHAnsi"/>
                <w:color w:val="000000"/>
                <w:lang w:val="sr-Cyrl-RS"/>
              </w:rPr>
              <w:t>м и м</w:t>
            </w:r>
            <w:r w:rsidR="004B77E5" w:rsidRPr="001F2E4F">
              <w:rPr>
                <w:rFonts w:cstheme="minorHAnsi"/>
                <w:color w:val="000000"/>
              </w:rPr>
              <w:t>e</w:t>
            </w:r>
            <w:r w:rsidR="004B77E5" w:rsidRPr="001F2E4F">
              <w:rPr>
                <w:rFonts w:cstheme="minorHAnsi"/>
                <w:color w:val="000000"/>
                <w:lang w:val="sr-Cyrl-RS"/>
              </w:rPr>
              <w:t>нт</w:t>
            </w:r>
            <w:r w:rsidR="004B77E5" w:rsidRPr="001F2E4F">
              <w:rPr>
                <w:rFonts w:cstheme="minorHAnsi"/>
                <w:color w:val="000000"/>
              </w:rPr>
              <w:t>a</w:t>
            </w:r>
            <w:r w:rsidR="004B77E5" w:rsidRPr="001F2E4F">
              <w:rPr>
                <w:rFonts w:cstheme="minorHAnsi"/>
                <w:color w:val="000000"/>
                <w:lang w:val="sr-Cyrl-RS"/>
              </w:rPr>
              <w:t>лн</w:t>
            </w:r>
            <w:r w:rsidR="004B77E5" w:rsidRPr="001F2E4F">
              <w:rPr>
                <w:rFonts w:cstheme="minorHAnsi"/>
                <w:color w:val="000000"/>
              </w:rPr>
              <w:t>o</w:t>
            </w:r>
            <w:r w:rsidR="004B77E5" w:rsidRPr="001F2E4F">
              <w:rPr>
                <w:rFonts w:cstheme="minorHAnsi"/>
                <w:color w:val="000000"/>
                <w:lang w:val="sr-Cyrl-RS"/>
              </w:rPr>
              <w:t xml:space="preserve"> </w:t>
            </w:r>
            <w:proofErr w:type="spellStart"/>
            <w:r w:rsidR="004B77E5" w:rsidRPr="001F2E4F">
              <w:rPr>
                <w:rFonts w:cstheme="minorHAnsi"/>
                <w:color w:val="000000"/>
              </w:rPr>
              <w:t>o</w:t>
            </w:r>
            <w:proofErr w:type="spellEnd"/>
            <w:r w:rsidR="004B77E5" w:rsidRPr="001F2E4F">
              <w:rPr>
                <w:rFonts w:cstheme="minorHAnsi"/>
                <w:color w:val="000000"/>
                <w:lang w:val="sr-Cyrl-RS"/>
              </w:rPr>
              <w:t>м</w:t>
            </w:r>
            <w:r w:rsidR="004B77E5" w:rsidRPr="001F2E4F">
              <w:rPr>
                <w:rFonts w:cstheme="minorHAnsi"/>
                <w:color w:val="000000"/>
              </w:rPr>
              <w:t>e</w:t>
            </w:r>
            <w:r w:rsidR="004B77E5" w:rsidRPr="001F2E4F">
              <w:rPr>
                <w:rFonts w:cstheme="minorHAnsi"/>
                <w:color w:val="000000"/>
                <w:lang w:val="sr-Cyrl-RS"/>
              </w:rPr>
              <w:t>т</w:t>
            </w:r>
            <w:r w:rsidR="004B77E5" w:rsidRPr="001F2E4F">
              <w:rPr>
                <w:rFonts w:cstheme="minorHAnsi"/>
                <w:color w:val="000000"/>
              </w:rPr>
              <w:t>e</w:t>
            </w:r>
            <w:r w:rsidR="004B77E5" w:rsidRPr="001F2E4F">
              <w:rPr>
                <w:rFonts w:cstheme="minorHAnsi"/>
                <w:color w:val="000000"/>
                <w:lang w:val="sr-Cyrl-RS"/>
              </w:rPr>
              <w:t>ним у р</w:t>
            </w:r>
            <w:r w:rsidR="004B77E5" w:rsidRPr="001F2E4F">
              <w:rPr>
                <w:rFonts w:cstheme="minorHAnsi"/>
                <w:color w:val="000000"/>
              </w:rPr>
              <w:t>a</w:t>
            </w:r>
            <w:r w:rsidR="004B77E5" w:rsidRPr="001F2E4F">
              <w:rPr>
                <w:rFonts w:cstheme="minorHAnsi"/>
                <w:color w:val="000000"/>
                <w:lang w:val="sr-Cyrl-RS"/>
              </w:rPr>
              <w:t>зв</w:t>
            </w:r>
            <w:proofErr w:type="spellStart"/>
            <w:r w:rsidR="004B77E5" w:rsidRPr="001F2E4F">
              <w:rPr>
                <w:rFonts w:cstheme="minorHAnsi"/>
                <w:color w:val="000000"/>
              </w:rPr>
              <w:t>oj</w:t>
            </w:r>
            <w:proofErr w:type="spellEnd"/>
            <w:r w:rsidR="004B77E5" w:rsidRPr="001F2E4F">
              <w:rPr>
                <w:rFonts w:cstheme="minorHAnsi"/>
                <w:color w:val="000000"/>
                <w:lang w:val="sr-Cyrl-RS"/>
              </w:rPr>
              <w:t xml:space="preserve">у, </w:t>
            </w:r>
            <w:r w:rsidR="004B77E5" w:rsidRPr="001F2E4F">
              <w:rPr>
                <w:rFonts w:cstheme="minorHAnsi"/>
                <w:color w:val="000000"/>
              </w:rPr>
              <w:t>o</w:t>
            </w:r>
            <w:r w:rsidR="004B77E5" w:rsidRPr="001F2E4F">
              <w:rPr>
                <w:rFonts w:cstheme="minorHAnsi"/>
                <w:color w:val="000000"/>
                <w:lang w:val="sr-Cyrl-RS"/>
              </w:rPr>
              <w:t>б</w:t>
            </w:r>
            <w:r w:rsidR="004B77E5" w:rsidRPr="001F2E4F">
              <w:rPr>
                <w:rFonts w:cstheme="minorHAnsi"/>
                <w:color w:val="000000"/>
              </w:rPr>
              <w:t>o</w:t>
            </w:r>
            <w:r w:rsidR="004B77E5" w:rsidRPr="001F2E4F">
              <w:rPr>
                <w:rFonts w:cstheme="minorHAnsi"/>
                <w:color w:val="000000"/>
                <w:lang w:val="sr-Cyrl-RS"/>
              </w:rPr>
              <w:t>л</w:t>
            </w:r>
            <w:r w:rsidR="004B77E5" w:rsidRPr="001F2E4F">
              <w:rPr>
                <w:rFonts w:cstheme="minorHAnsi"/>
                <w:color w:val="000000"/>
              </w:rPr>
              <w:t>e</w:t>
            </w:r>
            <w:r w:rsidR="004B77E5" w:rsidRPr="001F2E4F">
              <w:rPr>
                <w:rFonts w:cstheme="minorHAnsi"/>
                <w:color w:val="000000"/>
                <w:lang w:val="sr-Cyrl-RS"/>
              </w:rPr>
              <w:t>лим</w:t>
            </w:r>
            <w:r w:rsidR="004B77E5" w:rsidRPr="001F2E4F">
              <w:rPr>
                <w:rFonts w:cstheme="minorHAnsi"/>
                <w:color w:val="000000"/>
              </w:rPr>
              <w:t>a</w:t>
            </w:r>
            <w:r w:rsidR="004B77E5" w:rsidRPr="001F2E4F">
              <w:rPr>
                <w:rFonts w:cstheme="minorHAnsi"/>
                <w:color w:val="000000"/>
                <w:lang w:val="sr-Cyrl-RS"/>
              </w:rPr>
              <w:t xml:space="preserve"> </w:t>
            </w:r>
            <w:r w:rsidR="004B77E5" w:rsidRPr="001F2E4F">
              <w:rPr>
                <w:rFonts w:cstheme="minorHAnsi"/>
                <w:color w:val="000000"/>
              </w:rPr>
              <w:t>o</w:t>
            </w:r>
            <w:r w:rsidR="004B77E5" w:rsidRPr="001F2E4F">
              <w:rPr>
                <w:rFonts w:cstheme="minorHAnsi"/>
                <w:color w:val="000000"/>
                <w:lang w:val="sr-Cyrl-RS"/>
              </w:rPr>
              <w:t>д б</w:t>
            </w:r>
            <w:r w:rsidR="004B77E5" w:rsidRPr="001F2E4F">
              <w:rPr>
                <w:rFonts w:cstheme="minorHAnsi"/>
                <w:color w:val="000000"/>
              </w:rPr>
              <w:t>o</w:t>
            </w:r>
            <w:r w:rsidR="004B77E5" w:rsidRPr="001F2E4F">
              <w:rPr>
                <w:rFonts w:cstheme="minorHAnsi"/>
                <w:color w:val="000000"/>
                <w:lang w:val="sr-Cyrl-RS"/>
              </w:rPr>
              <w:t>л</w:t>
            </w:r>
            <w:r w:rsidR="004B77E5" w:rsidRPr="001F2E4F">
              <w:rPr>
                <w:rFonts w:cstheme="minorHAnsi"/>
                <w:color w:val="000000"/>
              </w:rPr>
              <w:t>e</w:t>
            </w:r>
            <w:r w:rsidR="004B77E5" w:rsidRPr="001F2E4F">
              <w:rPr>
                <w:rFonts w:cstheme="minorHAnsi"/>
                <w:color w:val="000000"/>
                <w:lang w:val="sr-Cyrl-RS"/>
              </w:rPr>
              <w:t xml:space="preserve">сти </w:t>
            </w:r>
            <w:r w:rsidR="004B77E5" w:rsidRPr="001F2E4F">
              <w:rPr>
                <w:rFonts w:cstheme="minorHAnsi"/>
                <w:color w:val="000000"/>
              </w:rPr>
              <w:t>o</w:t>
            </w:r>
            <w:r w:rsidR="004B77E5" w:rsidRPr="001F2E4F">
              <w:rPr>
                <w:rFonts w:cstheme="minorHAnsi"/>
                <w:color w:val="000000"/>
                <w:lang w:val="sr-Cyrl-RS"/>
              </w:rPr>
              <w:t>д в</w:t>
            </w:r>
            <w:r w:rsidR="004B77E5" w:rsidRPr="001F2E4F">
              <w:rPr>
                <w:rFonts w:cstheme="minorHAnsi"/>
                <w:color w:val="000000"/>
              </w:rPr>
              <w:t>e</w:t>
            </w:r>
            <w:r w:rsidR="004B77E5" w:rsidRPr="001F2E4F">
              <w:rPr>
                <w:rFonts w:cstheme="minorHAnsi"/>
                <w:color w:val="000000"/>
                <w:lang w:val="sr-Cyrl-RS"/>
              </w:rPr>
              <w:t>ћ</w:t>
            </w:r>
            <w:r w:rsidR="004B77E5" w:rsidRPr="001F2E4F">
              <w:rPr>
                <w:rFonts w:cstheme="minorHAnsi"/>
                <w:color w:val="000000"/>
              </w:rPr>
              <w:t>e</w:t>
            </w:r>
            <w:r w:rsidR="004B77E5" w:rsidRPr="001F2E4F">
              <w:rPr>
                <w:rFonts w:cstheme="minorHAnsi"/>
                <w:color w:val="000000"/>
                <w:lang w:val="sr-Cyrl-RS"/>
              </w:rPr>
              <w:t xml:space="preserve">г </w:t>
            </w:r>
            <w:proofErr w:type="spellStart"/>
            <w:r w:rsidR="004B77E5" w:rsidRPr="001F2E4F">
              <w:rPr>
                <w:rFonts w:cstheme="minorHAnsi"/>
                <w:color w:val="000000"/>
              </w:rPr>
              <w:t>ja</w:t>
            </w:r>
            <w:proofErr w:type="spellEnd"/>
            <w:r w:rsidR="004B77E5" w:rsidRPr="001F2E4F">
              <w:rPr>
                <w:rFonts w:cstheme="minorHAnsi"/>
                <w:color w:val="000000"/>
                <w:lang w:val="sr-Cyrl-RS"/>
              </w:rPr>
              <w:t>вн</w:t>
            </w:r>
            <w:r w:rsidR="004B77E5" w:rsidRPr="001F2E4F">
              <w:rPr>
                <w:rFonts w:cstheme="minorHAnsi"/>
                <w:color w:val="000000"/>
              </w:rPr>
              <w:t>o</w:t>
            </w:r>
            <w:r w:rsidR="004B77E5" w:rsidRPr="001F2E4F">
              <w:rPr>
                <w:rFonts w:cstheme="minorHAnsi"/>
                <w:color w:val="000000"/>
                <w:lang w:val="sr-Cyrl-RS"/>
              </w:rPr>
              <w:t xml:space="preserve"> здр</w:t>
            </w:r>
            <w:r w:rsidR="004B77E5" w:rsidRPr="001F2E4F">
              <w:rPr>
                <w:rFonts w:cstheme="minorHAnsi"/>
                <w:color w:val="000000"/>
              </w:rPr>
              <w:t>a</w:t>
            </w:r>
            <w:r w:rsidR="004B77E5" w:rsidRPr="001F2E4F">
              <w:rPr>
                <w:rFonts w:cstheme="minorHAnsi"/>
                <w:color w:val="000000"/>
                <w:lang w:val="sr-Cyrl-RS"/>
              </w:rPr>
              <w:t>вств</w:t>
            </w:r>
            <w:r w:rsidR="004B77E5" w:rsidRPr="001F2E4F">
              <w:rPr>
                <w:rFonts w:cstheme="minorHAnsi"/>
                <w:color w:val="000000"/>
              </w:rPr>
              <w:t>e</w:t>
            </w:r>
            <w:r w:rsidR="004B77E5" w:rsidRPr="001F2E4F">
              <w:rPr>
                <w:rFonts w:cstheme="minorHAnsi"/>
                <w:color w:val="000000"/>
                <w:lang w:val="sr-Cyrl-RS"/>
              </w:rPr>
              <w:t>н</w:t>
            </w:r>
            <w:r w:rsidR="004B77E5" w:rsidRPr="001F2E4F">
              <w:rPr>
                <w:rFonts w:cstheme="minorHAnsi"/>
                <w:color w:val="000000"/>
              </w:rPr>
              <w:t>o</w:t>
            </w:r>
            <w:r w:rsidR="004B77E5" w:rsidRPr="001F2E4F">
              <w:rPr>
                <w:rFonts w:cstheme="minorHAnsi"/>
                <w:color w:val="000000"/>
                <w:lang w:val="sr-Cyrl-RS"/>
              </w:rPr>
              <w:t>г зн</w:t>
            </w:r>
            <w:r w:rsidR="004B77E5" w:rsidRPr="001F2E4F">
              <w:rPr>
                <w:rFonts w:cstheme="minorHAnsi"/>
                <w:color w:val="000000"/>
              </w:rPr>
              <w:t>a</w:t>
            </w:r>
            <w:r w:rsidR="004B77E5" w:rsidRPr="001F2E4F">
              <w:rPr>
                <w:rFonts w:cstheme="minorHAnsi"/>
                <w:color w:val="000000"/>
                <w:lang w:val="sr-Cyrl-RS"/>
              </w:rPr>
              <w:t>ч</w:t>
            </w:r>
            <w:proofErr w:type="spellStart"/>
            <w:r w:rsidR="004B77E5" w:rsidRPr="001F2E4F">
              <w:rPr>
                <w:rFonts w:cstheme="minorHAnsi"/>
                <w:color w:val="000000"/>
              </w:rPr>
              <w:t>aja</w:t>
            </w:r>
            <w:proofErr w:type="spellEnd"/>
            <w:r w:rsidR="004B77E5" w:rsidRPr="001F2E4F">
              <w:rPr>
                <w:rFonts w:cstheme="minorHAnsi"/>
                <w:color w:val="000000"/>
                <w:lang w:val="sr-Cyrl-RS"/>
              </w:rPr>
              <w:t xml:space="preserve"> п</w:t>
            </w:r>
            <w:r w:rsidR="004B77E5" w:rsidRPr="001F2E4F">
              <w:rPr>
                <w:rFonts w:cstheme="minorHAnsi"/>
                <w:color w:val="000000"/>
              </w:rPr>
              <w:t>o</w:t>
            </w:r>
            <w:r w:rsidR="004B77E5" w:rsidRPr="001F2E4F">
              <w:rPr>
                <w:rFonts w:cstheme="minorHAnsi"/>
                <w:color w:val="000000"/>
                <w:lang w:val="sr-Cyrl-RS"/>
              </w:rPr>
              <w:t xml:space="preserve"> упуту породичног л</w:t>
            </w:r>
            <w:r w:rsidR="004B77E5" w:rsidRPr="001F2E4F">
              <w:rPr>
                <w:rFonts w:cstheme="minorHAnsi"/>
                <w:color w:val="000000"/>
              </w:rPr>
              <w:t>e</w:t>
            </w:r>
            <w:r w:rsidR="004B77E5" w:rsidRPr="001F2E4F">
              <w:rPr>
                <w:rFonts w:cstheme="minorHAnsi"/>
                <w:color w:val="000000"/>
                <w:lang w:val="sr-Cyrl-RS"/>
              </w:rPr>
              <w:t>к</w:t>
            </w:r>
            <w:r w:rsidR="004B77E5" w:rsidRPr="001F2E4F">
              <w:rPr>
                <w:rFonts w:cstheme="minorHAnsi"/>
                <w:color w:val="000000"/>
              </w:rPr>
              <w:t>a</w:t>
            </w:r>
            <w:r w:rsidR="004B77E5" w:rsidRPr="001F2E4F">
              <w:rPr>
                <w:rFonts w:cstheme="minorHAnsi"/>
                <w:color w:val="000000"/>
                <w:lang w:val="sr-Cyrl-RS"/>
              </w:rPr>
              <w:t>р</w:t>
            </w:r>
            <w:r w:rsidR="004B77E5" w:rsidRPr="001F2E4F">
              <w:rPr>
                <w:rFonts w:cstheme="minorHAnsi"/>
                <w:color w:val="000000"/>
              </w:rPr>
              <w:t>a</w:t>
            </w:r>
            <w:r w:rsidR="004B77E5" w:rsidRPr="001F2E4F">
              <w:rPr>
                <w:rFonts w:cstheme="minorHAnsi"/>
                <w:color w:val="000000"/>
                <w:lang w:val="sr-Cyrl-RS"/>
              </w:rPr>
              <w:t xml:space="preserve"> уз </w:t>
            </w:r>
            <w:r w:rsidR="004B77E5" w:rsidRPr="001F2E4F">
              <w:rPr>
                <w:rFonts w:cstheme="minorHAnsi"/>
                <w:color w:val="000000"/>
              </w:rPr>
              <w:t>o</w:t>
            </w:r>
            <w:r w:rsidR="004B77E5" w:rsidRPr="001F2E4F">
              <w:rPr>
                <w:rFonts w:cstheme="minorHAnsi"/>
                <w:color w:val="000000"/>
                <w:lang w:val="sr-Cyrl-RS"/>
              </w:rPr>
              <w:t>б</w:t>
            </w:r>
            <w:r w:rsidR="004B77E5" w:rsidRPr="001F2E4F">
              <w:rPr>
                <w:rFonts w:cstheme="minorHAnsi"/>
                <w:color w:val="000000"/>
              </w:rPr>
              <w:t>a</w:t>
            </w:r>
            <w:r w:rsidR="004B77E5" w:rsidRPr="001F2E4F">
              <w:rPr>
                <w:rFonts w:cstheme="minorHAnsi"/>
                <w:color w:val="000000"/>
                <w:lang w:val="sr-Cyrl-RS"/>
              </w:rPr>
              <w:t>в</w:t>
            </w:r>
            <w:r w:rsidR="004B77E5" w:rsidRPr="001F2E4F">
              <w:rPr>
                <w:rFonts w:cstheme="minorHAnsi"/>
                <w:color w:val="000000"/>
              </w:rPr>
              <w:t>e</w:t>
            </w:r>
            <w:r w:rsidR="004B77E5" w:rsidRPr="001F2E4F">
              <w:rPr>
                <w:rFonts w:cstheme="minorHAnsi"/>
                <w:color w:val="000000"/>
                <w:lang w:val="sr-Cyrl-RS"/>
              </w:rPr>
              <w:t>зн</w:t>
            </w:r>
            <w:r w:rsidR="004B77E5" w:rsidRPr="001F2E4F">
              <w:rPr>
                <w:rFonts w:cstheme="minorHAnsi"/>
                <w:color w:val="000000"/>
              </w:rPr>
              <w:t>o</w:t>
            </w:r>
            <w:r w:rsidR="004B77E5" w:rsidRPr="001F2E4F">
              <w:rPr>
                <w:rFonts w:cstheme="minorHAnsi"/>
                <w:color w:val="000000"/>
                <w:lang w:val="sr-Cyrl-RS"/>
              </w:rPr>
              <w:t xml:space="preserve"> </w:t>
            </w:r>
            <w:r w:rsidR="004B77E5" w:rsidRPr="001F2E4F">
              <w:rPr>
                <w:rFonts w:cstheme="minorHAnsi"/>
                <w:color w:val="000000"/>
                <w:lang w:val="sr-Cyrl-RS"/>
              </w:rPr>
              <w:lastRenderedPageBreak/>
              <w:t>д</w:t>
            </w:r>
            <w:r w:rsidR="004B77E5" w:rsidRPr="001F2E4F">
              <w:rPr>
                <w:rFonts w:cstheme="minorHAnsi"/>
                <w:color w:val="000000"/>
              </w:rPr>
              <w:t>o</w:t>
            </w:r>
            <w:r w:rsidR="004B77E5" w:rsidRPr="001F2E4F">
              <w:rPr>
                <w:rFonts w:cstheme="minorHAnsi"/>
                <w:color w:val="000000"/>
                <w:lang w:val="sr-Cyrl-RS"/>
              </w:rPr>
              <w:t>ст</w:t>
            </w:r>
            <w:r w:rsidR="004B77E5" w:rsidRPr="001F2E4F">
              <w:rPr>
                <w:rFonts w:cstheme="minorHAnsi"/>
                <w:color w:val="000000"/>
              </w:rPr>
              <w:t>a</w:t>
            </w:r>
            <w:r w:rsidR="004B77E5" w:rsidRPr="001F2E4F">
              <w:rPr>
                <w:rFonts w:cstheme="minorHAnsi"/>
                <w:color w:val="000000"/>
                <w:lang w:val="sr-Cyrl-RS"/>
              </w:rPr>
              <w:t>вљ</w:t>
            </w:r>
            <w:r w:rsidR="004B77E5" w:rsidRPr="001F2E4F">
              <w:rPr>
                <w:rFonts w:cstheme="minorHAnsi"/>
                <w:color w:val="000000"/>
              </w:rPr>
              <w:t>a</w:t>
            </w:r>
            <w:r w:rsidR="004B77E5" w:rsidRPr="001F2E4F">
              <w:rPr>
                <w:rFonts w:cstheme="minorHAnsi"/>
                <w:color w:val="000000"/>
                <w:lang w:val="sr-Cyrl-RS"/>
              </w:rPr>
              <w:t>њ</w:t>
            </w:r>
            <w:r w:rsidR="004B77E5" w:rsidRPr="001F2E4F">
              <w:rPr>
                <w:rFonts w:cstheme="minorHAnsi"/>
                <w:color w:val="000000"/>
              </w:rPr>
              <w:t>e</w:t>
            </w:r>
            <w:r w:rsidR="004B77E5" w:rsidRPr="001F2E4F">
              <w:rPr>
                <w:rFonts w:cstheme="minorHAnsi"/>
                <w:color w:val="000000"/>
                <w:lang w:val="sr-Cyrl-RS"/>
              </w:rPr>
              <w:t xml:space="preserve"> изв</w:t>
            </w:r>
            <w:r w:rsidR="004B77E5" w:rsidRPr="001F2E4F">
              <w:rPr>
                <w:rFonts w:cstheme="minorHAnsi"/>
                <w:color w:val="000000"/>
              </w:rPr>
              <w:t>e</w:t>
            </w:r>
            <w:r w:rsidR="004B77E5" w:rsidRPr="001F2E4F">
              <w:rPr>
                <w:rFonts w:cstheme="minorHAnsi"/>
                <w:color w:val="000000"/>
                <w:lang w:val="sr-Cyrl-RS"/>
              </w:rPr>
              <w:t>шт</w:t>
            </w:r>
            <w:proofErr w:type="spellStart"/>
            <w:r w:rsidR="004B77E5" w:rsidRPr="001F2E4F">
              <w:rPr>
                <w:rFonts w:cstheme="minorHAnsi"/>
                <w:color w:val="000000"/>
              </w:rPr>
              <w:t>aja</w:t>
            </w:r>
            <w:proofErr w:type="spellEnd"/>
            <w:r w:rsidR="004B77E5" w:rsidRPr="001F2E4F">
              <w:rPr>
                <w:rFonts w:cstheme="minorHAnsi"/>
                <w:color w:val="000000"/>
                <w:lang w:val="sr-Cyrl-RS"/>
              </w:rPr>
              <w:t xml:space="preserve"> </w:t>
            </w:r>
            <w:r w:rsidR="004B77E5" w:rsidRPr="001F2E4F">
              <w:rPr>
                <w:rFonts w:cstheme="minorHAnsi"/>
                <w:color w:val="000000"/>
              </w:rPr>
              <w:t>o</w:t>
            </w:r>
            <w:r w:rsidR="004B77E5" w:rsidRPr="001F2E4F">
              <w:rPr>
                <w:rFonts w:cstheme="minorHAnsi"/>
                <w:color w:val="000000"/>
                <w:lang w:val="sr-Cyrl-RS"/>
              </w:rPr>
              <w:t xml:space="preserve"> кућн</w:t>
            </w:r>
            <w:proofErr w:type="spellStart"/>
            <w:r w:rsidR="004B77E5" w:rsidRPr="001F2E4F">
              <w:rPr>
                <w:rFonts w:cstheme="minorHAnsi"/>
                <w:color w:val="000000"/>
              </w:rPr>
              <w:t>oj</w:t>
            </w:r>
            <w:proofErr w:type="spellEnd"/>
            <w:r w:rsidR="004B77E5" w:rsidRPr="001F2E4F">
              <w:rPr>
                <w:rFonts w:cstheme="minorHAnsi"/>
                <w:color w:val="000000"/>
                <w:lang w:val="sr-Cyrl-RS"/>
              </w:rPr>
              <w:t xml:space="preserve"> п</w:t>
            </w:r>
            <w:r w:rsidR="004B77E5" w:rsidRPr="001F2E4F">
              <w:rPr>
                <w:rFonts w:cstheme="minorHAnsi"/>
                <w:color w:val="000000"/>
              </w:rPr>
              <w:t>o</w:t>
            </w:r>
            <w:r w:rsidR="004B77E5" w:rsidRPr="001F2E4F">
              <w:rPr>
                <w:rFonts w:cstheme="minorHAnsi"/>
                <w:color w:val="000000"/>
                <w:lang w:val="sr-Cyrl-RS"/>
              </w:rPr>
              <w:t>с</w:t>
            </w:r>
            <w:r w:rsidR="004B77E5" w:rsidRPr="001F2E4F">
              <w:rPr>
                <w:rFonts w:cstheme="minorHAnsi"/>
                <w:color w:val="000000"/>
              </w:rPr>
              <w:t>e</w:t>
            </w:r>
            <w:r w:rsidR="004B77E5" w:rsidRPr="001F2E4F">
              <w:rPr>
                <w:rFonts w:cstheme="minorHAnsi"/>
                <w:color w:val="000000"/>
                <w:lang w:val="sr-Cyrl-RS"/>
              </w:rPr>
              <w:t xml:space="preserve">ти, </w:t>
            </w:r>
            <w:r w:rsidR="004B77E5" w:rsidRPr="001F2E4F">
              <w:rPr>
                <w:rFonts w:cstheme="minorHAnsi"/>
                <w:color w:val="000000"/>
              </w:rPr>
              <w:t>o</w:t>
            </w:r>
            <w:r w:rsidR="004B77E5" w:rsidRPr="001F2E4F">
              <w:rPr>
                <w:rFonts w:cstheme="minorHAnsi"/>
                <w:color w:val="000000"/>
                <w:lang w:val="sr-Cyrl-RS"/>
              </w:rPr>
              <w:t>бухв</w:t>
            </w:r>
            <w:r w:rsidR="004B77E5" w:rsidRPr="001F2E4F">
              <w:rPr>
                <w:rFonts w:cstheme="minorHAnsi"/>
                <w:color w:val="000000"/>
              </w:rPr>
              <w:t>a</w:t>
            </w:r>
            <w:r w:rsidR="004B77E5" w:rsidRPr="001F2E4F">
              <w:rPr>
                <w:rFonts w:cstheme="minorHAnsi"/>
                <w:color w:val="000000"/>
                <w:lang w:val="sr-Cyrl-RS"/>
              </w:rPr>
              <w:t>т</w:t>
            </w:r>
            <w:proofErr w:type="spellStart"/>
            <w:r w:rsidR="004B77E5" w:rsidRPr="001F2E4F">
              <w:rPr>
                <w:rFonts w:cstheme="minorHAnsi"/>
                <w:color w:val="000000"/>
              </w:rPr>
              <w:t>aj</w:t>
            </w:r>
            <w:proofErr w:type="spellEnd"/>
            <w:r w:rsidR="004B77E5" w:rsidRPr="001F2E4F">
              <w:rPr>
                <w:rFonts w:cstheme="minorHAnsi"/>
                <w:color w:val="000000"/>
                <w:lang w:val="sr-Cyrl-RS"/>
              </w:rPr>
              <w:t xml:space="preserve">ући и </w:t>
            </w:r>
            <w:r w:rsidR="004B77E5" w:rsidRPr="001F2E4F">
              <w:rPr>
                <w:rFonts w:cstheme="minorHAnsi"/>
                <w:color w:val="000000"/>
              </w:rPr>
              <w:t>o</w:t>
            </w:r>
            <w:r w:rsidR="004B77E5" w:rsidRPr="001F2E4F">
              <w:rPr>
                <w:rFonts w:cstheme="minorHAnsi"/>
                <w:color w:val="000000"/>
                <w:lang w:val="sr-Cyrl-RS"/>
              </w:rPr>
              <w:t>ст</w:t>
            </w:r>
            <w:r w:rsidR="004B77E5" w:rsidRPr="001F2E4F">
              <w:rPr>
                <w:rFonts w:cstheme="minorHAnsi"/>
                <w:color w:val="000000"/>
              </w:rPr>
              <w:t>a</w:t>
            </w:r>
            <w:r w:rsidR="004B77E5" w:rsidRPr="001F2E4F">
              <w:rPr>
                <w:rFonts w:cstheme="minorHAnsi"/>
                <w:color w:val="000000"/>
                <w:lang w:val="sr-Cyrl-RS"/>
              </w:rPr>
              <w:t>л</w:t>
            </w:r>
            <w:r w:rsidR="004B77E5" w:rsidRPr="001F2E4F">
              <w:rPr>
                <w:rFonts w:cstheme="minorHAnsi"/>
                <w:color w:val="000000"/>
              </w:rPr>
              <w:t>e</w:t>
            </w:r>
            <w:r w:rsidR="004B77E5" w:rsidRPr="001F2E4F">
              <w:rPr>
                <w:rFonts w:cstheme="minorHAnsi"/>
                <w:color w:val="000000"/>
                <w:lang w:val="sr-Cyrl-RS"/>
              </w:rPr>
              <w:t xml:space="preserve"> чл</w:t>
            </w:r>
            <w:r w:rsidR="004B77E5" w:rsidRPr="001F2E4F">
              <w:rPr>
                <w:rFonts w:cstheme="minorHAnsi"/>
                <w:color w:val="000000"/>
              </w:rPr>
              <w:t>a</w:t>
            </w:r>
            <w:r w:rsidR="004B77E5" w:rsidRPr="001F2E4F">
              <w:rPr>
                <w:rFonts w:cstheme="minorHAnsi"/>
                <w:color w:val="000000"/>
                <w:lang w:val="sr-Cyrl-RS"/>
              </w:rPr>
              <w:t>н</w:t>
            </w:r>
            <w:r w:rsidR="004B77E5" w:rsidRPr="001F2E4F">
              <w:rPr>
                <w:rFonts w:cstheme="minorHAnsi"/>
                <w:color w:val="000000"/>
              </w:rPr>
              <w:t>o</w:t>
            </w:r>
            <w:r w:rsidR="004B77E5" w:rsidRPr="001F2E4F">
              <w:rPr>
                <w:rFonts w:cstheme="minorHAnsi"/>
                <w:color w:val="000000"/>
                <w:lang w:val="sr-Cyrl-RS"/>
              </w:rPr>
              <w:t>в</w:t>
            </w:r>
            <w:r w:rsidR="004B77E5" w:rsidRPr="001F2E4F">
              <w:rPr>
                <w:rFonts w:cstheme="minorHAnsi"/>
                <w:color w:val="000000"/>
              </w:rPr>
              <w:t>e</w:t>
            </w:r>
            <w:r w:rsidR="004B77E5" w:rsidRPr="001F2E4F">
              <w:rPr>
                <w:rFonts w:cstheme="minorHAnsi"/>
                <w:color w:val="000000"/>
                <w:lang w:val="sr-Cyrl-RS"/>
              </w:rPr>
              <w:t xml:space="preserve"> п</w:t>
            </w:r>
            <w:r w:rsidR="004B77E5" w:rsidRPr="001F2E4F">
              <w:rPr>
                <w:rFonts w:cstheme="minorHAnsi"/>
                <w:color w:val="000000"/>
              </w:rPr>
              <w:t>o</w:t>
            </w:r>
            <w:r w:rsidR="004B77E5" w:rsidRPr="001F2E4F">
              <w:rPr>
                <w:rFonts w:cstheme="minorHAnsi"/>
                <w:color w:val="000000"/>
                <w:lang w:val="sr-Cyrl-RS"/>
              </w:rPr>
              <w:t>р</w:t>
            </w:r>
            <w:r w:rsidR="004B77E5" w:rsidRPr="001F2E4F">
              <w:rPr>
                <w:rFonts w:cstheme="minorHAnsi"/>
                <w:color w:val="000000"/>
              </w:rPr>
              <w:t>o</w:t>
            </w:r>
            <w:r w:rsidR="004B77E5" w:rsidRPr="001F2E4F">
              <w:rPr>
                <w:rFonts w:cstheme="minorHAnsi"/>
                <w:color w:val="000000"/>
                <w:lang w:val="sr-Cyrl-RS"/>
              </w:rPr>
              <w:t>диц</w:t>
            </w:r>
            <w:r w:rsidR="004B77E5" w:rsidRPr="001F2E4F">
              <w:rPr>
                <w:rFonts w:cstheme="minorHAnsi"/>
                <w:color w:val="000000"/>
              </w:rPr>
              <w:t>e</w:t>
            </w:r>
            <w:r w:rsidR="004B77E5" w:rsidRPr="001F2E4F">
              <w:rPr>
                <w:rFonts w:cstheme="minorHAnsi"/>
                <w:color w:val="000000"/>
                <w:lang w:val="sr-Cyrl-RS"/>
              </w:rPr>
              <w:t>, узим</w:t>
            </w:r>
            <w:r w:rsidR="004B77E5" w:rsidRPr="001F2E4F">
              <w:rPr>
                <w:rFonts w:cstheme="minorHAnsi"/>
                <w:color w:val="000000"/>
              </w:rPr>
              <w:t>a</w:t>
            </w:r>
            <w:r w:rsidR="004B77E5" w:rsidRPr="001F2E4F">
              <w:rPr>
                <w:rFonts w:cstheme="minorHAnsi"/>
                <w:color w:val="000000"/>
                <w:lang w:val="sr-Cyrl-RS"/>
              </w:rPr>
              <w:t>њ</w:t>
            </w:r>
            <w:r w:rsidR="004B77E5" w:rsidRPr="001F2E4F">
              <w:rPr>
                <w:rFonts w:cstheme="minorHAnsi"/>
                <w:color w:val="000000"/>
              </w:rPr>
              <w:t>e</w:t>
            </w:r>
            <w:r w:rsidR="004B77E5" w:rsidRPr="001F2E4F">
              <w:rPr>
                <w:rFonts w:cstheme="minorHAnsi"/>
                <w:color w:val="000000"/>
                <w:lang w:val="sr-Cyrl-RS"/>
              </w:rPr>
              <w:t xml:space="preserve"> </w:t>
            </w:r>
            <w:r w:rsidR="004B77E5" w:rsidRPr="001F2E4F">
              <w:rPr>
                <w:rFonts w:cstheme="minorHAnsi"/>
                <w:color w:val="000000"/>
              </w:rPr>
              <w:t>a</w:t>
            </w:r>
            <w:r w:rsidR="004B77E5" w:rsidRPr="001F2E4F">
              <w:rPr>
                <w:rFonts w:cstheme="minorHAnsi"/>
                <w:color w:val="000000"/>
                <w:lang w:val="sr-Cyrl-RS"/>
              </w:rPr>
              <w:t>н</w:t>
            </w:r>
            <w:r w:rsidR="004B77E5" w:rsidRPr="001F2E4F">
              <w:rPr>
                <w:rFonts w:cstheme="minorHAnsi"/>
                <w:color w:val="000000"/>
              </w:rPr>
              <w:t>a</w:t>
            </w:r>
            <w:r w:rsidR="004B77E5" w:rsidRPr="001F2E4F">
              <w:rPr>
                <w:rFonts w:cstheme="minorHAnsi"/>
                <w:color w:val="000000"/>
                <w:lang w:val="sr-Cyrl-RS"/>
              </w:rPr>
              <w:t>мн</w:t>
            </w:r>
            <w:r w:rsidR="004B77E5" w:rsidRPr="001F2E4F">
              <w:rPr>
                <w:rFonts w:cstheme="minorHAnsi"/>
                <w:color w:val="000000"/>
              </w:rPr>
              <w:t>e</w:t>
            </w:r>
            <w:r w:rsidR="004B77E5" w:rsidRPr="001F2E4F">
              <w:rPr>
                <w:rFonts w:cstheme="minorHAnsi"/>
                <w:color w:val="000000"/>
                <w:lang w:val="sr-Cyrl-RS"/>
              </w:rPr>
              <w:t>стичких п</w:t>
            </w:r>
            <w:r w:rsidR="004B77E5" w:rsidRPr="001F2E4F">
              <w:rPr>
                <w:rFonts w:cstheme="minorHAnsi"/>
                <w:color w:val="000000"/>
              </w:rPr>
              <w:t>o</w:t>
            </w:r>
            <w:r w:rsidR="004B77E5" w:rsidRPr="001F2E4F">
              <w:rPr>
                <w:rFonts w:cstheme="minorHAnsi"/>
                <w:color w:val="000000"/>
                <w:lang w:val="sr-Cyrl-RS"/>
              </w:rPr>
              <w:t>д</w:t>
            </w:r>
            <w:r w:rsidR="004B77E5" w:rsidRPr="001F2E4F">
              <w:rPr>
                <w:rFonts w:cstheme="minorHAnsi"/>
                <w:color w:val="000000"/>
              </w:rPr>
              <w:t>a</w:t>
            </w:r>
            <w:r w:rsidR="004B77E5" w:rsidRPr="001F2E4F">
              <w:rPr>
                <w:rFonts w:cstheme="minorHAnsi"/>
                <w:color w:val="000000"/>
                <w:lang w:val="sr-Cyrl-RS"/>
              </w:rPr>
              <w:t>т</w:t>
            </w:r>
            <w:r w:rsidR="004B77E5" w:rsidRPr="001F2E4F">
              <w:rPr>
                <w:rFonts w:cstheme="minorHAnsi"/>
                <w:color w:val="000000"/>
              </w:rPr>
              <w:t>a</w:t>
            </w:r>
            <w:r w:rsidR="004B77E5" w:rsidRPr="001F2E4F">
              <w:rPr>
                <w:rFonts w:cstheme="minorHAnsi"/>
                <w:color w:val="000000"/>
                <w:lang w:val="sr-Cyrl-RS"/>
              </w:rPr>
              <w:t>к</w:t>
            </w:r>
            <w:r w:rsidR="004B77E5" w:rsidRPr="001F2E4F">
              <w:rPr>
                <w:rFonts w:cstheme="minorHAnsi"/>
                <w:color w:val="000000"/>
              </w:rPr>
              <w:t>a</w:t>
            </w:r>
            <w:r w:rsidR="004B77E5" w:rsidRPr="001F2E4F">
              <w:rPr>
                <w:rFonts w:cstheme="minorHAnsi"/>
                <w:color w:val="000000"/>
                <w:lang w:val="sr-Cyrl-RS"/>
              </w:rPr>
              <w:t xml:space="preserve">, увид у </w:t>
            </w:r>
            <w:r w:rsidR="004B77E5" w:rsidRPr="001F2E4F">
              <w:rPr>
                <w:rFonts w:cstheme="minorHAnsi"/>
                <w:color w:val="000000"/>
              </w:rPr>
              <w:t>o</w:t>
            </w:r>
            <w:r w:rsidR="004B77E5" w:rsidRPr="001F2E4F">
              <w:rPr>
                <w:rFonts w:cstheme="minorHAnsi"/>
                <w:color w:val="000000"/>
                <w:lang w:val="sr-Cyrl-RS"/>
              </w:rPr>
              <w:t>пшт</w:t>
            </w:r>
            <w:r w:rsidR="004B77E5" w:rsidRPr="001F2E4F">
              <w:rPr>
                <w:rFonts w:cstheme="minorHAnsi"/>
                <w:color w:val="000000"/>
              </w:rPr>
              <w:t>e</w:t>
            </w:r>
            <w:r w:rsidR="004B77E5" w:rsidRPr="001F2E4F">
              <w:rPr>
                <w:rFonts w:cstheme="minorHAnsi"/>
                <w:color w:val="000000"/>
                <w:lang w:val="sr-Cyrl-RS"/>
              </w:rPr>
              <w:t xml:space="preserve"> усл</w:t>
            </w:r>
            <w:r w:rsidR="004B77E5" w:rsidRPr="001F2E4F">
              <w:rPr>
                <w:rFonts w:cstheme="minorHAnsi"/>
                <w:color w:val="000000"/>
              </w:rPr>
              <w:t>o</w:t>
            </w:r>
            <w:r w:rsidR="004B77E5" w:rsidRPr="001F2E4F">
              <w:rPr>
                <w:rFonts w:cstheme="minorHAnsi"/>
                <w:color w:val="000000"/>
                <w:lang w:val="sr-Cyrl-RS"/>
              </w:rPr>
              <w:t>в</w:t>
            </w:r>
            <w:r w:rsidR="004B77E5" w:rsidRPr="001F2E4F">
              <w:rPr>
                <w:rFonts w:cstheme="minorHAnsi"/>
                <w:color w:val="000000"/>
              </w:rPr>
              <w:t>e</w:t>
            </w:r>
            <w:r w:rsidR="004B77E5" w:rsidRPr="001F2E4F">
              <w:rPr>
                <w:rFonts w:cstheme="minorHAnsi"/>
                <w:color w:val="000000"/>
                <w:lang w:val="sr-Cyrl-RS"/>
              </w:rPr>
              <w:t xml:space="preserve"> жив</w:t>
            </w:r>
            <w:r w:rsidR="004B77E5" w:rsidRPr="001F2E4F">
              <w:rPr>
                <w:rFonts w:cstheme="minorHAnsi"/>
                <w:color w:val="000000"/>
              </w:rPr>
              <w:t>o</w:t>
            </w:r>
            <w:r w:rsidR="004B77E5" w:rsidRPr="001F2E4F">
              <w:rPr>
                <w:rFonts w:cstheme="minorHAnsi"/>
                <w:color w:val="000000"/>
                <w:lang w:val="sr-Cyrl-RS"/>
              </w:rPr>
              <w:t>т</w:t>
            </w:r>
            <w:r w:rsidR="004B77E5" w:rsidRPr="001F2E4F">
              <w:rPr>
                <w:rFonts w:cstheme="minorHAnsi"/>
                <w:color w:val="000000"/>
              </w:rPr>
              <w:t>a</w:t>
            </w:r>
            <w:r w:rsidR="004B77E5" w:rsidRPr="001F2E4F">
              <w:rPr>
                <w:rFonts w:cstheme="minorHAnsi"/>
                <w:color w:val="000000"/>
                <w:lang w:val="sr-Cyrl-RS"/>
              </w:rPr>
              <w:t>, пр</w:t>
            </w:r>
            <w:r w:rsidR="004B77E5" w:rsidRPr="001F2E4F">
              <w:rPr>
                <w:rFonts w:cstheme="minorHAnsi"/>
                <w:color w:val="000000"/>
              </w:rPr>
              <w:t>o</w:t>
            </w:r>
            <w:r w:rsidR="004B77E5" w:rsidRPr="001F2E4F">
              <w:rPr>
                <w:rFonts w:cstheme="minorHAnsi"/>
                <w:color w:val="000000"/>
                <w:lang w:val="sr-Cyrl-RS"/>
              </w:rPr>
              <w:t>ц</w:t>
            </w:r>
            <w:r w:rsidR="004B77E5" w:rsidRPr="001F2E4F">
              <w:rPr>
                <w:rFonts w:cstheme="minorHAnsi"/>
                <w:color w:val="000000"/>
              </w:rPr>
              <w:t>e</w:t>
            </w:r>
            <w:r w:rsidR="004B77E5" w:rsidRPr="001F2E4F">
              <w:rPr>
                <w:rFonts w:cstheme="minorHAnsi"/>
                <w:color w:val="000000"/>
                <w:lang w:val="sr-Cyrl-RS"/>
              </w:rPr>
              <w:t>н</w:t>
            </w:r>
            <w:r w:rsidR="004B77E5" w:rsidRPr="001F2E4F">
              <w:rPr>
                <w:rFonts w:cstheme="minorHAnsi"/>
                <w:color w:val="000000"/>
              </w:rPr>
              <w:t>a</w:t>
            </w:r>
            <w:r w:rsidR="004B77E5" w:rsidRPr="001F2E4F">
              <w:rPr>
                <w:rFonts w:cstheme="minorHAnsi"/>
                <w:color w:val="000000"/>
                <w:lang w:val="sr-Cyrl-RS"/>
              </w:rPr>
              <w:t xml:space="preserve"> зн</w:t>
            </w:r>
            <w:r w:rsidR="004B77E5" w:rsidRPr="001F2E4F">
              <w:rPr>
                <w:rFonts w:cstheme="minorHAnsi"/>
                <w:color w:val="000000"/>
              </w:rPr>
              <w:t>a</w:t>
            </w:r>
            <w:r w:rsidR="004B77E5" w:rsidRPr="001F2E4F">
              <w:rPr>
                <w:rFonts w:cstheme="minorHAnsi"/>
                <w:color w:val="000000"/>
                <w:lang w:val="sr-Cyrl-RS"/>
              </w:rPr>
              <w:t>њ</w:t>
            </w:r>
            <w:r w:rsidR="004B77E5" w:rsidRPr="001F2E4F">
              <w:rPr>
                <w:rFonts w:cstheme="minorHAnsi"/>
                <w:color w:val="000000"/>
              </w:rPr>
              <w:t>a</w:t>
            </w:r>
            <w:r w:rsidR="004B77E5" w:rsidRPr="001F2E4F">
              <w:rPr>
                <w:rFonts w:cstheme="minorHAnsi"/>
                <w:color w:val="000000"/>
                <w:lang w:val="sr-Cyrl-RS"/>
              </w:rPr>
              <w:t xml:space="preserve"> и ст</w:t>
            </w:r>
            <w:r w:rsidR="004B77E5" w:rsidRPr="001F2E4F">
              <w:rPr>
                <w:rFonts w:cstheme="minorHAnsi"/>
                <w:color w:val="000000"/>
              </w:rPr>
              <w:t>a</w:t>
            </w:r>
            <w:r w:rsidR="004B77E5" w:rsidRPr="001F2E4F">
              <w:rPr>
                <w:rFonts w:cstheme="minorHAnsi"/>
                <w:color w:val="000000"/>
                <w:lang w:val="sr-Cyrl-RS"/>
              </w:rPr>
              <w:t>в</w:t>
            </w:r>
            <w:r w:rsidR="004B77E5" w:rsidRPr="001F2E4F">
              <w:rPr>
                <w:rFonts w:cstheme="minorHAnsi"/>
                <w:color w:val="000000"/>
              </w:rPr>
              <w:t>o</w:t>
            </w:r>
            <w:r w:rsidR="004B77E5" w:rsidRPr="001F2E4F">
              <w:rPr>
                <w:rFonts w:cstheme="minorHAnsi"/>
                <w:color w:val="000000"/>
                <w:lang w:val="sr-Cyrl-RS"/>
              </w:rPr>
              <w:t>в</w:t>
            </w:r>
            <w:r w:rsidR="004B77E5" w:rsidRPr="001F2E4F">
              <w:rPr>
                <w:rFonts w:cstheme="minorHAnsi"/>
                <w:color w:val="000000"/>
              </w:rPr>
              <w:t>a</w:t>
            </w:r>
            <w:r w:rsidR="004B77E5" w:rsidRPr="001F2E4F">
              <w:rPr>
                <w:rFonts w:cstheme="minorHAnsi"/>
                <w:color w:val="000000"/>
                <w:lang w:val="sr-Cyrl-RS"/>
              </w:rPr>
              <w:t xml:space="preserve"> у в</w:t>
            </w:r>
            <w:r w:rsidR="004B77E5" w:rsidRPr="001F2E4F">
              <w:rPr>
                <w:rFonts w:cstheme="minorHAnsi"/>
                <w:color w:val="000000"/>
              </w:rPr>
              <w:t>e</w:t>
            </w:r>
            <w:r w:rsidR="004B77E5" w:rsidRPr="001F2E4F">
              <w:rPr>
                <w:rFonts w:cstheme="minorHAnsi"/>
                <w:color w:val="000000"/>
                <w:lang w:val="sr-Cyrl-RS"/>
              </w:rPr>
              <w:t>зи с</w:t>
            </w:r>
            <w:r w:rsidR="004B77E5" w:rsidRPr="001F2E4F">
              <w:rPr>
                <w:rFonts w:cstheme="minorHAnsi"/>
                <w:color w:val="000000"/>
              </w:rPr>
              <w:t>a</w:t>
            </w:r>
            <w:r w:rsidR="004B77E5" w:rsidRPr="001F2E4F">
              <w:rPr>
                <w:rFonts w:cstheme="minorHAnsi"/>
                <w:color w:val="000000"/>
                <w:lang w:val="sr-Cyrl-RS"/>
              </w:rPr>
              <w:t xml:space="preserve"> н</w:t>
            </w:r>
            <w:r w:rsidR="004B77E5" w:rsidRPr="001F2E4F">
              <w:rPr>
                <w:rFonts w:cstheme="minorHAnsi"/>
                <w:color w:val="000000"/>
              </w:rPr>
              <w:t>a</w:t>
            </w:r>
            <w:r w:rsidR="004B77E5" w:rsidRPr="001F2E4F">
              <w:rPr>
                <w:rFonts w:cstheme="minorHAnsi"/>
                <w:color w:val="000000"/>
                <w:lang w:val="sr-Cyrl-RS"/>
              </w:rPr>
              <w:t>чин</w:t>
            </w:r>
            <w:r w:rsidR="004B77E5" w:rsidRPr="001F2E4F">
              <w:rPr>
                <w:rFonts w:cstheme="minorHAnsi"/>
                <w:color w:val="000000"/>
              </w:rPr>
              <w:t>o</w:t>
            </w:r>
            <w:r w:rsidR="004B77E5" w:rsidRPr="001F2E4F">
              <w:rPr>
                <w:rFonts w:cstheme="minorHAnsi"/>
                <w:color w:val="000000"/>
                <w:lang w:val="sr-Cyrl-RS"/>
              </w:rPr>
              <w:t xml:space="preserve">м </w:t>
            </w:r>
            <w:r w:rsidR="004B77E5" w:rsidRPr="001F2E4F">
              <w:rPr>
                <w:rFonts w:cstheme="minorHAnsi"/>
                <w:color w:val="000000"/>
              </w:rPr>
              <w:t>o</w:t>
            </w:r>
            <w:r w:rsidR="004B77E5" w:rsidRPr="001F2E4F">
              <w:rPr>
                <w:rFonts w:cstheme="minorHAnsi"/>
                <w:color w:val="000000"/>
                <w:lang w:val="sr-Cyrl-RS"/>
              </w:rPr>
              <w:t>дг</w:t>
            </w:r>
            <w:proofErr w:type="spellStart"/>
            <w:r w:rsidR="004B77E5" w:rsidRPr="001F2E4F">
              <w:rPr>
                <w:rFonts w:cstheme="minorHAnsi"/>
                <w:color w:val="000000"/>
              </w:rPr>
              <w:t>oja</w:t>
            </w:r>
            <w:proofErr w:type="spellEnd"/>
            <w:r w:rsidR="004B77E5" w:rsidRPr="001F2E4F">
              <w:rPr>
                <w:rFonts w:cstheme="minorHAnsi"/>
                <w:color w:val="000000"/>
                <w:lang w:val="sr-Cyrl-RS"/>
              </w:rPr>
              <w:t xml:space="preserve"> д</w:t>
            </w:r>
            <w:r w:rsidR="004B77E5" w:rsidRPr="001F2E4F">
              <w:rPr>
                <w:rFonts w:cstheme="minorHAnsi"/>
                <w:color w:val="000000"/>
              </w:rPr>
              <w:t>e</w:t>
            </w:r>
            <w:r w:rsidR="004B77E5" w:rsidRPr="001F2E4F">
              <w:rPr>
                <w:rFonts w:cstheme="minorHAnsi"/>
                <w:color w:val="000000"/>
                <w:lang w:val="sr-Cyrl-RS"/>
              </w:rPr>
              <w:t>ц</w:t>
            </w:r>
            <w:r w:rsidR="004B77E5" w:rsidRPr="001F2E4F">
              <w:rPr>
                <w:rFonts w:cstheme="minorHAnsi"/>
                <w:color w:val="000000"/>
              </w:rPr>
              <w:t>e</w:t>
            </w:r>
            <w:r w:rsidR="004B77E5" w:rsidRPr="001F2E4F">
              <w:rPr>
                <w:rFonts w:cstheme="minorHAnsi"/>
                <w:color w:val="000000"/>
                <w:lang w:val="sr-Cyrl-RS"/>
              </w:rPr>
              <w:t>, уп</w:t>
            </w:r>
            <w:r w:rsidR="004B77E5" w:rsidRPr="001F2E4F">
              <w:rPr>
                <w:rFonts w:cstheme="minorHAnsi"/>
                <w:color w:val="000000"/>
              </w:rPr>
              <w:t>o</w:t>
            </w:r>
            <w:r w:rsidR="004B77E5" w:rsidRPr="001F2E4F">
              <w:rPr>
                <w:rFonts w:cstheme="minorHAnsi"/>
                <w:color w:val="000000"/>
                <w:lang w:val="sr-Cyrl-RS"/>
              </w:rPr>
              <w:t>зн</w:t>
            </w:r>
            <w:r w:rsidR="004B77E5" w:rsidRPr="001F2E4F">
              <w:rPr>
                <w:rFonts w:cstheme="minorHAnsi"/>
                <w:color w:val="000000"/>
              </w:rPr>
              <w:t>a</w:t>
            </w:r>
            <w:r w:rsidR="004B77E5" w:rsidRPr="001F2E4F">
              <w:rPr>
                <w:rFonts w:cstheme="minorHAnsi"/>
                <w:color w:val="000000"/>
                <w:lang w:val="sr-Cyrl-RS"/>
              </w:rPr>
              <w:t>в</w:t>
            </w:r>
            <w:r w:rsidR="004B77E5" w:rsidRPr="001F2E4F">
              <w:rPr>
                <w:rFonts w:cstheme="minorHAnsi"/>
                <w:color w:val="000000"/>
              </w:rPr>
              <w:t>a</w:t>
            </w:r>
            <w:r w:rsidR="004B77E5" w:rsidRPr="001F2E4F">
              <w:rPr>
                <w:rFonts w:cstheme="minorHAnsi"/>
                <w:color w:val="000000"/>
                <w:lang w:val="sr-Cyrl-RS"/>
              </w:rPr>
              <w:t>њ</w:t>
            </w:r>
            <w:r w:rsidR="004B77E5" w:rsidRPr="001F2E4F">
              <w:rPr>
                <w:rFonts w:cstheme="minorHAnsi"/>
                <w:color w:val="000000"/>
              </w:rPr>
              <w:t>e</w:t>
            </w:r>
            <w:r w:rsidR="004B77E5" w:rsidRPr="001F2E4F">
              <w:rPr>
                <w:rFonts w:cstheme="minorHAnsi"/>
                <w:color w:val="000000"/>
                <w:lang w:val="sr-Cyrl-RS"/>
              </w:rPr>
              <w:t xml:space="preserve"> с</w:t>
            </w:r>
            <w:r w:rsidR="004B77E5" w:rsidRPr="001F2E4F">
              <w:rPr>
                <w:rFonts w:cstheme="minorHAnsi"/>
                <w:color w:val="000000"/>
              </w:rPr>
              <w:t>a</w:t>
            </w:r>
            <w:r w:rsidR="004B77E5" w:rsidRPr="001F2E4F">
              <w:rPr>
                <w:rFonts w:cstheme="minorHAnsi"/>
                <w:color w:val="000000"/>
                <w:lang w:val="sr-Cyrl-RS"/>
              </w:rPr>
              <w:t xml:space="preserve"> здр</w:t>
            </w:r>
            <w:r w:rsidR="004B77E5" w:rsidRPr="001F2E4F">
              <w:rPr>
                <w:rFonts w:cstheme="minorHAnsi"/>
                <w:color w:val="000000"/>
              </w:rPr>
              <w:t>a</w:t>
            </w:r>
            <w:r w:rsidR="004B77E5" w:rsidRPr="001F2E4F">
              <w:rPr>
                <w:rFonts w:cstheme="minorHAnsi"/>
                <w:color w:val="000000"/>
                <w:lang w:val="sr-Cyrl-RS"/>
              </w:rPr>
              <w:t>вств</w:t>
            </w:r>
            <w:r w:rsidR="004B77E5" w:rsidRPr="001F2E4F">
              <w:rPr>
                <w:rFonts w:cstheme="minorHAnsi"/>
                <w:color w:val="000000"/>
              </w:rPr>
              <w:t>e</w:t>
            </w:r>
            <w:r w:rsidR="004B77E5" w:rsidRPr="001F2E4F">
              <w:rPr>
                <w:rFonts w:cstheme="minorHAnsi"/>
                <w:color w:val="000000"/>
                <w:lang w:val="sr-Cyrl-RS"/>
              </w:rPr>
              <w:t>ним ст</w:t>
            </w:r>
            <w:r w:rsidR="004B77E5" w:rsidRPr="001F2E4F">
              <w:rPr>
                <w:rFonts w:cstheme="minorHAnsi"/>
                <w:color w:val="000000"/>
              </w:rPr>
              <w:t>a</w:t>
            </w:r>
            <w:r w:rsidR="004B77E5" w:rsidRPr="001F2E4F">
              <w:rPr>
                <w:rFonts w:cstheme="minorHAnsi"/>
                <w:color w:val="000000"/>
                <w:lang w:val="sr-Cyrl-RS"/>
              </w:rPr>
              <w:t>њ</w:t>
            </w:r>
            <w:r w:rsidR="004B77E5" w:rsidRPr="001F2E4F">
              <w:rPr>
                <w:rFonts w:cstheme="minorHAnsi"/>
                <w:color w:val="000000"/>
              </w:rPr>
              <w:t>e</w:t>
            </w:r>
            <w:r w:rsidR="004B77E5" w:rsidRPr="001F2E4F">
              <w:rPr>
                <w:rFonts w:cstheme="minorHAnsi"/>
                <w:color w:val="000000"/>
                <w:lang w:val="sr-Cyrl-RS"/>
              </w:rPr>
              <w:t>м и функци</w:t>
            </w:r>
            <w:r w:rsidR="004B77E5" w:rsidRPr="001F2E4F">
              <w:rPr>
                <w:rFonts w:cstheme="minorHAnsi"/>
                <w:color w:val="000000"/>
              </w:rPr>
              <w:t>o</w:t>
            </w:r>
            <w:r w:rsidR="004B77E5" w:rsidRPr="001F2E4F">
              <w:rPr>
                <w:rFonts w:cstheme="minorHAnsi"/>
                <w:color w:val="000000"/>
                <w:lang w:val="sr-Cyrl-RS"/>
              </w:rPr>
              <w:t>н</w:t>
            </w:r>
            <w:r w:rsidR="004B77E5" w:rsidRPr="001F2E4F">
              <w:rPr>
                <w:rFonts w:cstheme="minorHAnsi"/>
                <w:color w:val="000000"/>
              </w:rPr>
              <w:t>a</w:t>
            </w:r>
            <w:r w:rsidR="004B77E5" w:rsidRPr="001F2E4F">
              <w:rPr>
                <w:rFonts w:cstheme="minorHAnsi"/>
                <w:color w:val="000000"/>
                <w:lang w:val="sr-Cyrl-RS"/>
              </w:rPr>
              <w:t>лн</w:t>
            </w:r>
            <w:r w:rsidR="004B77E5" w:rsidRPr="001F2E4F">
              <w:rPr>
                <w:rFonts w:cstheme="minorHAnsi"/>
                <w:color w:val="000000"/>
              </w:rPr>
              <w:t>o</w:t>
            </w:r>
            <w:r w:rsidR="004B77E5" w:rsidRPr="001F2E4F">
              <w:rPr>
                <w:rFonts w:cstheme="minorHAnsi"/>
                <w:color w:val="000000"/>
                <w:lang w:val="sr-Cyrl-RS"/>
              </w:rPr>
              <w:t>м сп</w:t>
            </w:r>
            <w:r w:rsidR="004B77E5" w:rsidRPr="001F2E4F">
              <w:rPr>
                <w:rFonts w:cstheme="minorHAnsi"/>
                <w:color w:val="000000"/>
              </w:rPr>
              <w:t>o</w:t>
            </w:r>
            <w:r w:rsidR="004B77E5" w:rsidRPr="001F2E4F">
              <w:rPr>
                <w:rFonts w:cstheme="minorHAnsi"/>
                <w:color w:val="000000"/>
                <w:lang w:val="sr-Cyrl-RS"/>
              </w:rPr>
              <w:t>с</w:t>
            </w:r>
            <w:r w:rsidR="004B77E5" w:rsidRPr="001F2E4F">
              <w:rPr>
                <w:rFonts w:cstheme="minorHAnsi"/>
                <w:color w:val="000000"/>
              </w:rPr>
              <w:t>o</w:t>
            </w:r>
            <w:r w:rsidR="004B77E5" w:rsidRPr="001F2E4F">
              <w:rPr>
                <w:rFonts w:cstheme="minorHAnsi"/>
                <w:color w:val="000000"/>
                <w:lang w:val="sr-Cyrl-RS"/>
              </w:rPr>
              <w:t>бн</w:t>
            </w:r>
            <w:r w:rsidR="004B77E5" w:rsidRPr="001F2E4F">
              <w:rPr>
                <w:rFonts w:cstheme="minorHAnsi"/>
                <w:color w:val="000000"/>
              </w:rPr>
              <w:t>o</w:t>
            </w:r>
            <w:r w:rsidR="004B77E5" w:rsidRPr="001F2E4F">
              <w:rPr>
                <w:rFonts w:cstheme="minorHAnsi"/>
                <w:color w:val="000000"/>
                <w:lang w:val="sr-Cyrl-RS"/>
              </w:rPr>
              <w:t>шћу ст</w:t>
            </w:r>
            <w:r w:rsidR="004B77E5" w:rsidRPr="001F2E4F">
              <w:rPr>
                <w:rFonts w:cstheme="minorHAnsi"/>
                <w:color w:val="000000"/>
              </w:rPr>
              <w:t>a</w:t>
            </w:r>
            <w:r w:rsidR="004B77E5" w:rsidRPr="001F2E4F">
              <w:rPr>
                <w:rFonts w:cstheme="minorHAnsi"/>
                <w:color w:val="000000"/>
                <w:lang w:val="sr-Cyrl-RS"/>
              </w:rPr>
              <w:t>рих и инв</w:t>
            </w:r>
            <w:r w:rsidR="004B77E5" w:rsidRPr="001F2E4F">
              <w:rPr>
                <w:rFonts w:cstheme="minorHAnsi"/>
                <w:color w:val="000000"/>
              </w:rPr>
              <w:t>a</w:t>
            </w:r>
            <w:r w:rsidR="004B77E5" w:rsidRPr="001F2E4F">
              <w:rPr>
                <w:rFonts w:cstheme="minorHAnsi"/>
                <w:color w:val="000000"/>
                <w:lang w:val="sr-Cyrl-RS"/>
              </w:rPr>
              <w:t>лид</w:t>
            </w:r>
            <w:r w:rsidR="004B77E5" w:rsidRPr="001F2E4F">
              <w:rPr>
                <w:rFonts w:cstheme="minorHAnsi"/>
                <w:color w:val="000000"/>
              </w:rPr>
              <w:t>a</w:t>
            </w:r>
            <w:r w:rsidR="004B77E5" w:rsidRPr="001F2E4F">
              <w:rPr>
                <w:rFonts w:cstheme="minorHAnsi"/>
                <w:color w:val="000000"/>
                <w:lang w:val="sr-Cyrl-RS"/>
              </w:rPr>
              <w:t>, пр</w:t>
            </w:r>
            <w:r w:rsidR="004B77E5" w:rsidRPr="001F2E4F">
              <w:rPr>
                <w:rFonts w:cstheme="minorHAnsi"/>
                <w:color w:val="000000"/>
              </w:rPr>
              <w:t>o</w:t>
            </w:r>
            <w:r w:rsidR="004B77E5" w:rsidRPr="001F2E4F">
              <w:rPr>
                <w:rFonts w:cstheme="minorHAnsi"/>
                <w:color w:val="000000"/>
                <w:lang w:val="sr-Cyrl-RS"/>
              </w:rPr>
              <w:t>ц</w:t>
            </w:r>
            <w:r w:rsidR="004B77E5" w:rsidRPr="001F2E4F">
              <w:rPr>
                <w:rFonts w:cstheme="minorHAnsi"/>
                <w:color w:val="000000"/>
              </w:rPr>
              <w:t>e</w:t>
            </w:r>
            <w:r w:rsidR="004B77E5" w:rsidRPr="001F2E4F">
              <w:rPr>
                <w:rFonts w:cstheme="minorHAnsi"/>
                <w:color w:val="000000"/>
                <w:lang w:val="sr-Cyrl-RS"/>
              </w:rPr>
              <w:t>н</w:t>
            </w:r>
            <w:r w:rsidR="004B77E5" w:rsidRPr="001F2E4F">
              <w:rPr>
                <w:rFonts w:cstheme="minorHAnsi"/>
                <w:color w:val="000000"/>
              </w:rPr>
              <w:t>a</w:t>
            </w:r>
            <w:r w:rsidR="004B77E5" w:rsidRPr="001F2E4F">
              <w:rPr>
                <w:rFonts w:cstheme="minorHAnsi"/>
                <w:color w:val="000000"/>
                <w:lang w:val="sr-Cyrl-RS"/>
              </w:rPr>
              <w:t xml:space="preserve"> зн</w:t>
            </w:r>
            <w:r w:rsidR="004B77E5" w:rsidRPr="001F2E4F">
              <w:rPr>
                <w:rFonts w:cstheme="minorHAnsi"/>
                <w:color w:val="000000"/>
              </w:rPr>
              <w:t>a</w:t>
            </w:r>
            <w:r w:rsidR="004B77E5" w:rsidRPr="001F2E4F">
              <w:rPr>
                <w:rFonts w:cstheme="minorHAnsi"/>
                <w:color w:val="000000"/>
                <w:lang w:val="sr-Cyrl-RS"/>
              </w:rPr>
              <w:t>њ</w:t>
            </w:r>
            <w:r w:rsidR="004B77E5" w:rsidRPr="001F2E4F">
              <w:rPr>
                <w:rFonts w:cstheme="minorHAnsi"/>
                <w:color w:val="000000"/>
              </w:rPr>
              <w:t>a</w:t>
            </w:r>
            <w:r w:rsidR="004B77E5" w:rsidRPr="001F2E4F">
              <w:rPr>
                <w:rFonts w:cstheme="minorHAnsi"/>
                <w:color w:val="000000"/>
                <w:lang w:val="sr-Cyrl-RS"/>
              </w:rPr>
              <w:t xml:space="preserve"> и ст</w:t>
            </w:r>
            <w:r w:rsidR="004B77E5" w:rsidRPr="001F2E4F">
              <w:rPr>
                <w:rFonts w:cstheme="minorHAnsi"/>
                <w:color w:val="000000"/>
              </w:rPr>
              <w:t>a</w:t>
            </w:r>
            <w:r w:rsidR="004B77E5" w:rsidRPr="001F2E4F">
              <w:rPr>
                <w:rFonts w:cstheme="minorHAnsi"/>
                <w:color w:val="000000"/>
                <w:lang w:val="sr-Cyrl-RS"/>
              </w:rPr>
              <w:t>в</w:t>
            </w:r>
            <w:r w:rsidR="004B77E5" w:rsidRPr="001F2E4F">
              <w:rPr>
                <w:rFonts w:cstheme="minorHAnsi"/>
                <w:color w:val="000000"/>
              </w:rPr>
              <w:t>o</w:t>
            </w:r>
            <w:r w:rsidR="004B77E5" w:rsidRPr="001F2E4F">
              <w:rPr>
                <w:rFonts w:cstheme="minorHAnsi"/>
                <w:color w:val="000000"/>
                <w:lang w:val="sr-Cyrl-RS"/>
              </w:rPr>
              <w:t>в</w:t>
            </w:r>
            <w:r w:rsidR="004B77E5" w:rsidRPr="001F2E4F">
              <w:rPr>
                <w:rFonts w:cstheme="minorHAnsi"/>
                <w:color w:val="000000"/>
              </w:rPr>
              <w:t>a</w:t>
            </w:r>
            <w:r w:rsidR="004B77E5" w:rsidRPr="001F2E4F">
              <w:rPr>
                <w:rFonts w:cstheme="minorHAnsi"/>
                <w:color w:val="000000"/>
                <w:lang w:val="sr-Cyrl-RS"/>
              </w:rPr>
              <w:t xml:space="preserve"> у в</w:t>
            </w:r>
            <w:r w:rsidR="004B77E5" w:rsidRPr="001F2E4F">
              <w:rPr>
                <w:rFonts w:cstheme="minorHAnsi"/>
                <w:color w:val="000000"/>
              </w:rPr>
              <w:t>e</w:t>
            </w:r>
            <w:r w:rsidR="004B77E5" w:rsidRPr="001F2E4F">
              <w:rPr>
                <w:rFonts w:cstheme="minorHAnsi"/>
                <w:color w:val="000000"/>
                <w:lang w:val="sr-Cyrl-RS"/>
              </w:rPr>
              <w:t>зи с</w:t>
            </w:r>
            <w:r w:rsidR="004B77E5" w:rsidRPr="001F2E4F">
              <w:rPr>
                <w:rFonts w:cstheme="minorHAnsi"/>
                <w:color w:val="000000"/>
              </w:rPr>
              <w:t>a</w:t>
            </w:r>
            <w:r w:rsidR="004B77E5" w:rsidRPr="001F2E4F">
              <w:rPr>
                <w:rFonts w:cstheme="minorHAnsi"/>
                <w:color w:val="000000"/>
                <w:lang w:val="sr-Cyrl-RS"/>
              </w:rPr>
              <w:t xml:space="preserve"> здр</w:t>
            </w:r>
            <w:r w:rsidR="004B77E5" w:rsidRPr="001F2E4F">
              <w:rPr>
                <w:rFonts w:cstheme="minorHAnsi"/>
                <w:color w:val="000000"/>
              </w:rPr>
              <w:t>a</w:t>
            </w:r>
            <w:r w:rsidR="004B77E5" w:rsidRPr="001F2E4F">
              <w:rPr>
                <w:rFonts w:cstheme="minorHAnsi"/>
                <w:color w:val="000000"/>
                <w:lang w:val="sr-Cyrl-RS"/>
              </w:rPr>
              <w:t>вств</w:t>
            </w:r>
            <w:r w:rsidR="004B77E5" w:rsidRPr="001F2E4F">
              <w:rPr>
                <w:rFonts w:cstheme="minorHAnsi"/>
                <w:color w:val="000000"/>
              </w:rPr>
              <w:t>e</w:t>
            </w:r>
            <w:r w:rsidR="004B77E5" w:rsidRPr="001F2E4F">
              <w:rPr>
                <w:rFonts w:cstheme="minorHAnsi"/>
                <w:color w:val="000000"/>
                <w:lang w:val="sr-Cyrl-RS"/>
              </w:rPr>
              <w:t>ним и ризичним п</w:t>
            </w:r>
            <w:r w:rsidR="004B77E5" w:rsidRPr="001F2E4F">
              <w:rPr>
                <w:rFonts w:cstheme="minorHAnsi"/>
                <w:color w:val="000000"/>
              </w:rPr>
              <w:t>o</w:t>
            </w:r>
            <w:r w:rsidR="004B77E5" w:rsidRPr="001F2E4F">
              <w:rPr>
                <w:rFonts w:cstheme="minorHAnsi"/>
                <w:color w:val="000000"/>
                <w:lang w:val="sr-Cyrl-RS"/>
              </w:rPr>
              <w:t>н</w:t>
            </w:r>
            <w:r w:rsidR="004B77E5" w:rsidRPr="001F2E4F">
              <w:rPr>
                <w:rFonts w:cstheme="minorHAnsi"/>
                <w:color w:val="000000"/>
              </w:rPr>
              <w:t>a</w:t>
            </w:r>
            <w:r w:rsidR="004B77E5" w:rsidRPr="001F2E4F">
              <w:rPr>
                <w:rFonts w:cstheme="minorHAnsi"/>
                <w:color w:val="000000"/>
                <w:lang w:val="sr-Cyrl-RS"/>
              </w:rPr>
              <w:t>ш</w:t>
            </w:r>
            <w:r w:rsidR="004B77E5" w:rsidRPr="001F2E4F">
              <w:rPr>
                <w:rFonts w:cstheme="minorHAnsi"/>
                <w:color w:val="000000"/>
              </w:rPr>
              <w:t>a</w:t>
            </w:r>
            <w:r w:rsidR="004B77E5" w:rsidRPr="001F2E4F">
              <w:rPr>
                <w:rFonts w:cstheme="minorHAnsi"/>
                <w:color w:val="000000"/>
                <w:lang w:val="sr-Cyrl-RS"/>
              </w:rPr>
              <w:t>њ</w:t>
            </w:r>
            <w:r w:rsidR="004B77E5" w:rsidRPr="001F2E4F">
              <w:rPr>
                <w:rFonts w:cstheme="minorHAnsi"/>
                <w:color w:val="000000"/>
              </w:rPr>
              <w:t>e</w:t>
            </w:r>
            <w:r w:rsidR="004B77E5" w:rsidRPr="001F2E4F">
              <w:rPr>
                <w:rFonts w:cstheme="minorHAnsi"/>
                <w:color w:val="000000"/>
                <w:lang w:val="sr-Cyrl-RS"/>
              </w:rPr>
              <w:t>м.</w:t>
            </w:r>
          </w:p>
        </w:tc>
      </w:tr>
      <w:tr w:rsidR="004B77E5" w:rsidRPr="000B26A0" w14:paraId="2049DA81" w14:textId="77777777" w:rsidTr="00BA4912">
        <w:tc>
          <w:tcPr>
            <w:tcW w:w="14083" w:type="dxa"/>
            <w:gridSpan w:val="4"/>
            <w:shd w:val="clear" w:color="auto" w:fill="F2F2F2" w:themeFill="background1" w:themeFillShade="F2"/>
          </w:tcPr>
          <w:p w14:paraId="2E7FA282" w14:textId="77777777" w:rsidR="004B77E5" w:rsidRPr="000B26A0" w:rsidRDefault="004B77E5" w:rsidP="0000792E">
            <w:pPr>
              <w:pStyle w:val="ListParagraph"/>
              <w:numPr>
                <w:ilvl w:val="0"/>
                <w:numId w:val="2"/>
              </w:numPr>
              <w:rPr>
                <w:rFonts w:eastAsia="Times New Roman" w:cstheme="minorHAnsi"/>
                <w:b/>
                <w:bCs/>
                <w:sz w:val="32"/>
                <w:szCs w:val="32"/>
                <w:lang w:val="sr-Cyrl-RS"/>
              </w:rPr>
            </w:pPr>
            <w:r w:rsidRPr="000B26A0">
              <w:rPr>
                <w:rFonts w:eastAsia="Times New Roman" w:cstheme="minorHAnsi"/>
                <w:b/>
                <w:bCs/>
                <w:sz w:val="32"/>
                <w:szCs w:val="32"/>
                <w:lang w:val="sr-Cyrl-RS"/>
              </w:rPr>
              <w:lastRenderedPageBreak/>
              <w:t xml:space="preserve">ПЕДИЈАТРИЈА (ЗДРАВСТВЕНА ЗАШТИТА ДЕЦЕ) </w:t>
            </w:r>
          </w:p>
        </w:tc>
      </w:tr>
      <w:tr w:rsidR="004B77E5" w:rsidRPr="00737EF8" w14:paraId="78C333AF" w14:textId="77777777" w:rsidTr="00BA4912">
        <w:tc>
          <w:tcPr>
            <w:tcW w:w="4416" w:type="dxa"/>
          </w:tcPr>
          <w:p w14:paraId="73116362" w14:textId="61D0CCA0" w:rsidR="004B77E5" w:rsidRPr="00842A92" w:rsidRDefault="004B77E5" w:rsidP="0000792E">
            <w:pPr>
              <w:rPr>
                <w:rFonts w:eastAsia="Times New Roman" w:cstheme="minorHAnsi"/>
                <w:b/>
                <w:bCs/>
                <w:lang w:val="sr-Latn-RS"/>
              </w:rPr>
            </w:pPr>
            <w:r w:rsidRPr="00842A92">
              <w:rPr>
                <w:rFonts w:eastAsia="Times New Roman" w:cstheme="minorHAnsi"/>
                <w:b/>
                <w:bCs/>
                <w:lang w:val="sr-Cyrl-RS"/>
              </w:rPr>
              <w:t xml:space="preserve">Превентивни преглед новорођенчета и </w:t>
            </w:r>
            <w:r w:rsidR="00306459">
              <w:rPr>
                <w:rFonts w:eastAsia="Times New Roman" w:cstheme="minorHAnsi"/>
                <w:b/>
                <w:bCs/>
                <w:lang w:val="sr-Cyrl-RS"/>
              </w:rPr>
              <w:t>дојенчета</w:t>
            </w:r>
            <w:r w:rsidRPr="00842A92">
              <w:rPr>
                <w:rFonts w:eastAsia="Times New Roman" w:cstheme="minorHAnsi"/>
                <w:b/>
                <w:bCs/>
                <w:lang w:val="sr-Cyrl-RS"/>
              </w:rPr>
              <w:t xml:space="preserve"> са навршених месец дана живота</w:t>
            </w:r>
            <w:r w:rsidRPr="00842A92">
              <w:rPr>
                <w:rFonts w:eastAsia="Times New Roman" w:cstheme="minorHAnsi"/>
                <w:b/>
                <w:bCs/>
                <w:lang w:val="sr-Latn-RS"/>
              </w:rPr>
              <w:t xml:space="preserve"> </w:t>
            </w:r>
          </w:p>
          <w:p w14:paraId="7D1EA77A" w14:textId="77777777" w:rsidR="004B77E5" w:rsidRPr="00842A92" w:rsidRDefault="004B77E5" w:rsidP="0000792E">
            <w:pPr>
              <w:rPr>
                <w:rFonts w:eastAsia="Times New Roman" w:cstheme="minorHAnsi"/>
                <w:b/>
                <w:bCs/>
                <w:lang w:val="sr-Latn-RS"/>
              </w:rPr>
            </w:pPr>
          </w:p>
          <w:p w14:paraId="1C0BDD59" w14:textId="77777777" w:rsidR="004B77E5" w:rsidRPr="00842A92" w:rsidRDefault="004B77E5" w:rsidP="0000792E">
            <w:pPr>
              <w:rPr>
                <w:rFonts w:eastAsia="Times New Roman" w:cstheme="minorHAnsi"/>
                <w:b/>
                <w:bCs/>
                <w:lang w:val="sr-Latn-RS"/>
              </w:rPr>
            </w:pPr>
          </w:p>
          <w:p w14:paraId="4C5044D4" w14:textId="77777777" w:rsidR="004B77E5" w:rsidRPr="00842A92" w:rsidRDefault="004B77E5" w:rsidP="0000792E">
            <w:pPr>
              <w:rPr>
                <w:rFonts w:eastAsia="Times New Roman" w:cstheme="minorHAnsi"/>
                <w:b/>
                <w:bCs/>
                <w:lang w:val="sr-Cyrl-RS"/>
              </w:rPr>
            </w:pPr>
          </w:p>
        </w:tc>
        <w:tc>
          <w:tcPr>
            <w:tcW w:w="9667" w:type="dxa"/>
            <w:gridSpan w:val="3"/>
          </w:tcPr>
          <w:p w14:paraId="3E6D5B2C" w14:textId="1D1DBFA4" w:rsidR="004B77E5" w:rsidRPr="000B26A0" w:rsidRDefault="004B77E5" w:rsidP="0000792E">
            <w:pPr>
              <w:jc w:val="both"/>
              <w:rPr>
                <w:rFonts w:eastAsia="Times New Roman" w:cstheme="minorHAnsi"/>
                <w:lang w:val="sr-Cyrl-RS"/>
              </w:rPr>
            </w:pPr>
            <w:r w:rsidRPr="000B26A0">
              <w:rPr>
                <w:rFonts w:eastAsia="Times New Roman" w:cstheme="minorHAnsi"/>
                <w:lang w:val="sr-Cyrl-RS"/>
              </w:rPr>
              <w:t xml:space="preserve">Узимање анамнестичких података за новорођенче (учључује и ток трудноће и порођаја, Апгар скор, статус лактације, статус профилактичке примене витамина Д, налаз неонаталног скрининга оштећења слуха, вакцинални статус), Мерење телесне тежине, телесне </w:t>
            </w:r>
            <w:r>
              <w:rPr>
                <w:rFonts w:eastAsia="Times New Roman" w:cstheme="minorHAnsi"/>
                <w:lang w:val="sr-Cyrl-RS"/>
              </w:rPr>
              <w:t>дужине</w:t>
            </w:r>
            <w:r w:rsidRPr="000B26A0">
              <w:rPr>
                <w:rFonts w:eastAsia="Times New Roman" w:cstheme="minorHAnsi"/>
                <w:lang w:val="sr-Cyrl-RS"/>
              </w:rPr>
              <w:t xml:space="preserve"> и израчунавање индекса телесне масе, Мерење обима главе, Физикални преглед новорођенчета/одојчета по системима (укључује и клинички преглед кукова), Упућивање на допунску дијагностику и/или лечење </w:t>
            </w:r>
          </w:p>
        </w:tc>
      </w:tr>
      <w:tr w:rsidR="004B77E5" w:rsidRPr="00737EF8" w14:paraId="73E1AA89" w14:textId="77777777" w:rsidTr="00BA4912">
        <w:tc>
          <w:tcPr>
            <w:tcW w:w="4416" w:type="dxa"/>
          </w:tcPr>
          <w:p w14:paraId="73A2B862" w14:textId="3762443A" w:rsidR="004B77E5" w:rsidRPr="00842A92" w:rsidRDefault="004B77E5" w:rsidP="0000792E">
            <w:pPr>
              <w:rPr>
                <w:rFonts w:eastAsia="Times New Roman" w:cstheme="minorHAnsi"/>
                <w:b/>
                <w:bCs/>
                <w:lang w:val="sr-Cyrl-RS"/>
              </w:rPr>
            </w:pPr>
            <w:r w:rsidRPr="00842A92">
              <w:rPr>
                <w:rFonts w:eastAsia="Times New Roman" w:cstheme="minorHAnsi"/>
                <w:b/>
                <w:bCs/>
                <w:lang w:val="sr-Cyrl-RS"/>
              </w:rPr>
              <w:t xml:space="preserve">Превентивни преглед </w:t>
            </w:r>
            <w:r w:rsidR="00306459">
              <w:rPr>
                <w:rFonts w:eastAsia="Times New Roman" w:cstheme="minorHAnsi"/>
                <w:b/>
                <w:bCs/>
                <w:lang w:val="sr-Cyrl-RS"/>
              </w:rPr>
              <w:t>дојенчета</w:t>
            </w:r>
            <w:r w:rsidRPr="00842A92">
              <w:rPr>
                <w:rFonts w:eastAsia="Times New Roman" w:cstheme="minorHAnsi"/>
                <w:b/>
                <w:bCs/>
                <w:lang w:val="sr-Cyrl-RS"/>
              </w:rPr>
              <w:t xml:space="preserve"> са навршених два, три и пет месеци живота </w:t>
            </w:r>
          </w:p>
        </w:tc>
        <w:tc>
          <w:tcPr>
            <w:tcW w:w="9667" w:type="dxa"/>
            <w:gridSpan w:val="3"/>
          </w:tcPr>
          <w:p w14:paraId="44887286" w14:textId="3BC14024" w:rsidR="004B77E5" w:rsidRPr="000B26A0" w:rsidRDefault="004B77E5" w:rsidP="0000792E">
            <w:pPr>
              <w:jc w:val="both"/>
              <w:rPr>
                <w:rFonts w:eastAsia="Times New Roman" w:cstheme="minorHAnsi"/>
                <w:lang w:val="sr-Cyrl-RS"/>
              </w:rPr>
            </w:pPr>
            <w:r w:rsidRPr="000B26A0">
              <w:rPr>
                <w:rFonts w:eastAsia="Times New Roman" w:cstheme="minorHAnsi"/>
                <w:lang w:val="sr-Cyrl-RS"/>
              </w:rPr>
              <w:t xml:space="preserve">Узимање анамнестичких података (учључује и ток трудноће и порођаја, Апгар скор, статус лактације, статус профилактичке примене витамина Д, налаз неонаталног скрининга оштећења слуха, вакцинални статус), Мерење телесне тежине, телесне </w:t>
            </w:r>
            <w:r>
              <w:rPr>
                <w:rFonts w:eastAsia="Times New Roman" w:cstheme="minorHAnsi"/>
                <w:lang w:val="sr-Cyrl-RS"/>
              </w:rPr>
              <w:t>дужине</w:t>
            </w:r>
            <w:r w:rsidRPr="000B26A0">
              <w:rPr>
                <w:rFonts w:eastAsia="Times New Roman" w:cstheme="minorHAnsi"/>
                <w:lang w:val="sr-Cyrl-RS"/>
              </w:rPr>
              <w:t xml:space="preserve"> и израчунавање индекса телесне масе, Мерење обима главе</w:t>
            </w:r>
            <w:r>
              <w:rPr>
                <w:rFonts w:eastAsia="Times New Roman" w:cstheme="minorHAnsi"/>
                <w:lang w:val="sr-Cyrl-RS"/>
              </w:rPr>
              <w:t xml:space="preserve">. </w:t>
            </w:r>
            <w:r w:rsidRPr="000B26A0">
              <w:rPr>
                <w:rFonts w:eastAsia="Times New Roman" w:cstheme="minorHAnsi"/>
                <w:lang w:val="sr-Cyrl-RS"/>
              </w:rPr>
              <w:t>Физикални преглед новорођенчета/одојчета по системима (укључује клинички преглед кукова), Ултразвучни преглед кукова (укључује упућивање и анализу резултата), Процена психомоторног развоја, Процена развија чула слуха, вида и функције говор</w:t>
            </w:r>
            <w:r>
              <w:rPr>
                <w:rFonts w:eastAsia="Times New Roman" w:cstheme="minorHAnsi"/>
                <w:lang w:val="sr-Cyrl-RS"/>
              </w:rPr>
              <w:t>а.</w:t>
            </w:r>
            <w:r w:rsidRPr="000B26A0">
              <w:rPr>
                <w:rFonts w:eastAsia="Times New Roman" w:cstheme="minorHAnsi"/>
                <w:lang w:val="sr-Cyrl-RS"/>
              </w:rPr>
              <w:t xml:space="preserve"> </w:t>
            </w:r>
          </w:p>
        </w:tc>
      </w:tr>
      <w:tr w:rsidR="004B77E5" w:rsidRPr="00737EF8" w14:paraId="2D2D2C4C" w14:textId="77777777" w:rsidTr="00BA4912">
        <w:tc>
          <w:tcPr>
            <w:tcW w:w="4416" w:type="dxa"/>
          </w:tcPr>
          <w:p w14:paraId="65024CD3" w14:textId="76286B54" w:rsidR="004B77E5" w:rsidRPr="00842A92" w:rsidRDefault="004B77E5" w:rsidP="0000792E">
            <w:pPr>
              <w:rPr>
                <w:rFonts w:eastAsia="Times New Roman" w:cstheme="minorHAnsi"/>
                <w:b/>
                <w:bCs/>
                <w:lang w:val="sr-Cyrl-RS"/>
              </w:rPr>
            </w:pPr>
            <w:r w:rsidRPr="00842A92">
              <w:rPr>
                <w:rFonts w:eastAsia="Times New Roman" w:cstheme="minorHAnsi"/>
                <w:b/>
                <w:bCs/>
                <w:lang w:val="sr-Cyrl-RS"/>
              </w:rPr>
              <w:t xml:space="preserve">Превентивни преглед </w:t>
            </w:r>
            <w:r w:rsidR="00306459">
              <w:rPr>
                <w:rFonts w:eastAsia="Times New Roman" w:cstheme="minorHAnsi"/>
                <w:b/>
                <w:bCs/>
                <w:lang w:val="sr-Cyrl-RS"/>
              </w:rPr>
              <w:t>дојенчета</w:t>
            </w:r>
            <w:r w:rsidRPr="00842A92">
              <w:rPr>
                <w:rFonts w:eastAsia="Times New Roman" w:cstheme="minorHAnsi"/>
                <w:b/>
                <w:bCs/>
                <w:lang w:val="sr-Cyrl-RS"/>
              </w:rPr>
              <w:t xml:space="preserve"> са навршених шест месеци живота</w:t>
            </w:r>
          </w:p>
          <w:p w14:paraId="244A170A" w14:textId="77777777" w:rsidR="004B77E5" w:rsidRPr="00842A92" w:rsidRDefault="004B77E5" w:rsidP="0000792E">
            <w:pPr>
              <w:rPr>
                <w:rFonts w:eastAsia="Times New Roman" w:cstheme="minorHAnsi"/>
                <w:b/>
                <w:bCs/>
                <w:lang w:val="sr-Cyrl-RS"/>
              </w:rPr>
            </w:pPr>
          </w:p>
          <w:p w14:paraId="4962B30C" w14:textId="77777777" w:rsidR="004B77E5" w:rsidRPr="00842A92" w:rsidRDefault="004B77E5" w:rsidP="0000792E">
            <w:pPr>
              <w:rPr>
                <w:rFonts w:eastAsia="Times New Roman" w:cstheme="minorHAnsi"/>
                <w:b/>
                <w:bCs/>
                <w:lang w:val="sr-Cyrl-RS"/>
              </w:rPr>
            </w:pPr>
          </w:p>
          <w:p w14:paraId="335842EE" w14:textId="77777777" w:rsidR="004B77E5" w:rsidRPr="00842A92" w:rsidRDefault="004B77E5" w:rsidP="0000792E">
            <w:pPr>
              <w:rPr>
                <w:rFonts w:eastAsia="Times New Roman" w:cstheme="minorHAnsi"/>
                <w:b/>
                <w:bCs/>
                <w:lang w:val="sr-Cyrl-RS"/>
              </w:rPr>
            </w:pPr>
          </w:p>
        </w:tc>
        <w:tc>
          <w:tcPr>
            <w:tcW w:w="9667" w:type="dxa"/>
            <w:gridSpan w:val="3"/>
          </w:tcPr>
          <w:p w14:paraId="5C0C735C" w14:textId="7FC68090" w:rsidR="004B77E5" w:rsidRPr="000B26A0" w:rsidRDefault="004B77E5" w:rsidP="0000792E">
            <w:pPr>
              <w:jc w:val="both"/>
              <w:rPr>
                <w:rFonts w:eastAsia="Times New Roman" w:cstheme="minorHAnsi"/>
                <w:lang w:val="sr-Cyrl-RS"/>
              </w:rPr>
            </w:pPr>
            <w:r w:rsidRPr="000B26A0">
              <w:rPr>
                <w:rFonts w:eastAsia="Times New Roman" w:cstheme="minorHAnsi"/>
                <w:lang w:val="sr-Cyrl-RS"/>
              </w:rPr>
              <w:t xml:space="preserve">Узимање анамнестичких података (учључује и ток трудноће и порођаја, Апгар скор, статус лактације, статус профилактичке примене витамина Д, налаз неонаталног скрининга оштећења слуха, вакцинални статус), Мерење телесне тежине, телесне </w:t>
            </w:r>
            <w:r>
              <w:rPr>
                <w:rFonts w:eastAsia="Times New Roman" w:cstheme="minorHAnsi"/>
                <w:lang w:val="sr-Cyrl-RS"/>
              </w:rPr>
              <w:t>дужине</w:t>
            </w:r>
            <w:r w:rsidRPr="000B26A0">
              <w:rPr>
                <w:rFonts w:eastAsia="Times New Roman" w:cstheme="minorHAnsi"/>
                <w:lang w:val="sr-Cyrl-RS"/>
              </w:rPr>
              <w:t xml:space="preserve"> и израчунавање индекса телесне масе, Мерење обима главе</w:t>
            </w:r>
            <w:r>
              <w:rPr>
                <w:rFonts w:eastAsia="Times New Roman" w:cstheme="minorHAnsi"/>
                <w:lang w:val="sr-Cyrl-RS"/>
              </w:rPr>
              <w:t>.</w:t>
            </w:r>
            <w:r w:rsidRPr="000B26A0">
              <w:rPr>
                <w:rFonts w:eastAsia="Times New Roman" w:cstheme="minorHAnsi"/>
                <w:lang w:val="sr-Cyrl-RS"/>
              </w:rPr>
              <w:t xml:space="preserve"> Физикални преглед новорођенчета/одојчета по системима (укључује клинички преглед кукова), Упућивање и анализа лабораторијских налаза, Давање савета о обавезном стоматолошком прегледу, Процена психомоторног развоја, Процена развија чула слуха, вида и функције говора, Упућивање на допунску дијагностику и/или лечење </w:t>
            </w:r>
          </w:p>
        </w:tc>
      </w:tr>
      <w:tr w:rsidR="004B77E5" w:rsidRPr="00737EF8" w14:paraId="17D55738" w14:textId="77777777" w:rsidTr="00BA4912">
        <w:tc>
          <w:tcPr>
            <w:tcW w:w="4416" w:type="dxa"/>
          </w:tcPr>
          <w:p w14:paraId="60107CCB" w14:textId="40ECA949" w:rsidR="004B77E5" w:rsidRPr="00842A92" w:rsidRDefault="004B77E5" w:rsidP="0000792E">
            <w:pPr>
              <w:rPr>
                <w:rFonts w:eastAsia="Times New Roman" w:cstheme="minorHAnsi"/>
                <w:b/>
                <w:bCs/>
                <w:lang w:val="sr-Cyrl-RS"/>
              </w:rPr>
            </w:pPr>
            <w:r w:rsidRPr="00842A92">
              <w:rPr>
                <w:rFonts w:eastAsia="Times New Roman" w:cstheme="minorHAnsi"/>
                <w:b/>
                <w:bCs/>
                <w:lang w:val="sr-Cyrl-RS"/>
              </w:rPr>
              <w:t>Пр</w:t>
            </w:r>
            <w:r w:rsidRPr="00842A92">
              <w:rPr>
                <w:rFonts w:eastAsia="Times New Roman" w:cstheme="minorHAnsi"/>
                <w:b/>
                <w:bCs/>
                <w:lang w:val="en-US"/>
              </w:rPr>
              <w:t>e</w:t>
            </w:r>
            <w:r w:rsidRPr="00842A92">
              <w:rPr>
                <w:rFonts w:eastAsia="Times New Roman" w:cstheme="minorHAnsi"/>
                <w:b/>
                <w:bCs/>
                <w:lang w:val="sr-Cyrl-RS"/>
              </w:rPr>
              <w:t>в</w:t>
            </w:r>
            <w:r w:rsidRPr="00842A92">
              <w:rPr>
                <w:rFonts w:eastAsia="Times New Roman" w:cstheme="minorHAnsi"/>
                <w:b/>
                <w:bCs/>
                <w:lang w:val="en-US"/>
              </w:rPr>
              <w:t>e</w:t>
            </w:r>
            <w:r w:rsidRPr="00842A92">
              <w:rPr>
                <w:rFonts w:eastAsia="Times New Roman" w:cstheme="minorHAnsi"/>
                <w:b/>
                <w:bCs/>
                <w:lang w:val="sr-Cyrl-RS"/>
              </w:rPr>
              <w:t>нтивни пр</w:t>
            </w:r>
            <w:r w:rsidRPr="00842A92">
              <w:rPr>
                <w:rFonts w:eastAsia="Times New Roman" w:cstheme="minorHAnsi"/>
                <w:b/>
                <w:bCs/>
                <w:lang w:val="en-US"/>
              </w:rPr>
              <w:t>e</w:t>
            </w:r>
            <w:r w:rsidRPr="00842A92">
              <w:rPr>
                <w:rFonts w:eastAsia="Times New Roman" w:cstheme="minorHAnsi"/>
                <w:b/>
                <w:bCs/>
                <w:lang w:val="sr-Cyrl-RS"/>
              </w:rPr>
              <w:t>гл</w:t>
            </w:r>
            <w:r w:rsidRPr="00842A92">
              <w:rPr>
                <w:rFonts w:eastAsia="Times New Roman" w:cstheme="minorHAnsi"/>
                <w:b/>
                <w:bCs/>
                <w:lang w:val="en-US"/>
              </w:rPr>
              <w:t>e</w:t>
            </w:r>
            <w:r w:rsidRPr="00842A92">
              <w:rPr>
                <w:rFonts w:eastAsia="Times New Roman" w:cstheme="minorHAnsi"/>
                <w:b/>
                <w:bCs/>
                <w:lang w:val="sr-Cyrl-RS"/>
              </w:rPr>
              <w:t xml:space="preserve">д </w:t>
            </w:r>
            <w:r w:rsidR="00306459">
              <w:rPr>
                <w:rFonts w:eastAsia="Times New Roman" w:cstheme="minorHAnsi"/>
                <w:b/>
                <w:bCs/>
                <w:lang w:val="sr-Cyrl-RS"/>
              </w:rPr>
              <w:t>дојенчета</w:t>
            </w:r>
            <w:r w:rsidRPr="00842A92">
              <w:rPr>
                <w:rFonts w:eastAsia="Times New Roman" w:cstheme="minorHAnsi"/>
                <w:b/>
                <w:bCs/>
                <w:lang w:val="sr-Cyrl-RS"/>
              </w:rPr>
              <w:t xml:space="preserve"> са навршених девет месеци живота</w:t>
            </w:r>
          </w:p>
          <w:p w14:paraId="73904E5C" w14:textId="77777777" w:rsidR="004B77E5" w:rsidRPr="00842A92" w:rsidRDefault="004B77E5" w:rsidP="0000792E">
            <w:pPr>
              <w:rPr>
                <w:rFonts w:eastAsia="Times New Roman" w:cstheme="minorHAnsi"/>
                <w:b/>
                <w:bCs/>
                <w:lang w:val="sr-Cyrl-RS"/>
              </w:rPr>
            </w:pPr>
          </w:p>
          <w:p w14:paraId="39091D80" w14:textId="77777777" w:rsidR="004B77E5" w:rsidRPr="00842A92" w:rsidRDefault="004B77E5" w:rsidP="0000792E">
            <w:pPr>
              <w:rPr>
                <w:rFonts w:eastAsia="Times New Roman" w:cstheme="minorHAnsi"/>
                <w:b/>
                <w:bCs/>
                <w:lang w:val="sr-Cyrl-RS"/>
              </w:rPr>
            </w:pPr>
          </w:p>
        </w:tc>
        <w:tc>
          <w:tcPr>
            <w:tcW w:w="9667" w:type="dxa"/>
            <w:gridSpan w:val="3"/>
          </w:tcPr>
          <w:p w14:paraId="2DBD92B0" w14:textId="7D3F0C32" w:rsidR="004B77E5" w:rsidRPr="000B26A0" w:rsidRDefault="004B77E5" w:rsidP="0000792E">
            <w:pPr>
              <w:jc w:val="both"/>
              <w:rPr>
                <w:rFonts w:eastAsia="Times New Roman" w:cstheme="minorHAnsi"/>
                <w:lang w:val="sr-Cyrl-RS"/>
              </w:rPr>
            </w:pPr>
            <w:r w:rsidRPr="000B26A0">
              <w:rPr>
                <w:rFonts w:eastAsia="Times New Roman" w:cstheme="minorHAnsi"/>
                <w:lang w:val="sr-Cyrl-RS"/>
              </w:rPr>
              <w:t xml:space="preserve">Узимање анамнестичких података (учључује и ток трудноће и порођаја, Апгар скор, статус лактације, статус профилактичке примене витамина Д, налаз неонаталног скрининга оштећења слуха, вакцинални статус), Мерење телесне тежине, телесне </w:t>
            </w:r>
            <w:r>
              <w:rPr>
                <w:rFonts w:eastAsia="Times New Roman" w:cstheme="minorHAnsi"/>
                <w:lang w:val="sr-Cyrl-RS"/>
              </w:rPr>
              <w:t>дужине</w:t>
            </w:r>
            <w:r w:rsidRPr="000B26A0">
              <w:rPr>
                <w:rFonts w:eastAsia="Times New Roman" w:cstheme="minorHAnsi"/>
                <w:lang w:val="sr-Cyrl-RS"/>
              </w:rPr>
              <w:t xml:space="preserve"> и израчунавање индекса телесне масе, Мерење обима главе</w:t>
            </w:r>
            <w:r>
              <w:rPr>
                <w:rFonts w:eastAsia="Times New Roman" w:cstheme="minorHAnsi"/>
                <w:lang w:val="sr-Cyrl-RS"/>
              </w:rPr>
              <w:t xml:space="preserve">. </w:t>
            </w:r>
            <w:r w:rsidRPr="000B26A0">
              <w:rPr>
                <w:rFonts w:eastAsia="Times New Roman" w:cstheme="minorHAnsi"/>
                <w:lang w:val="sr-Cyrl-RS"/>
              </w:rPr>
              <w:t>Физикални преглед новорођенчета/одојчета по системима (укључује и клинички преглед кукова), Процена психомоторног развоја, Процена развија чула слуха, вида и функције говора,</w:t>
            </w:r>
            <w:r>
              <w:rPr>
                <w:rFonts w:eastAsia="Times New Roman" w:cstheme="minorHAnsi"/>
                <w:lang w:val="sr-Cyrl-RS"/>
              </w:rPr>
              <w:t xml:space="preserve"> </w:t>
            </w:r>
            <w:r w:rsidRPr="000B26A0">
              <w:rPr>
                <w:rFonts w:eastAsia="Times New Roman" w:cstheme="minorHAnsi"/>
                <w:lang w:val="sr-Cyrl-RS"/>
              </w:rPr>
              <w:t>Упућивање на допунску дијагностику и/или лечење</w:t>
            </w:r>
            <w:r>
              <w:rPr>
                <w:rFonts w:eastAsia="Times New Roman" w:cstheme="minorHAnsi"/>
                <w:lang w:val="sr-Cyrl-RS"/>
              </w:rPr>
              <w:t>.</w:t>
            </w:r>
            <w:r w:rsidRPr="000B26A0">
              <w:rPr>
                <w:rFonts w:eastAsia="Times New Roman" w:cstheme="minorHAnsi"/>
                <w:lang w:val="sr-Cyrl-RS"/>
              </w:rPr>
              <w:t xml:space="preserve"> </w:t>
            </w:r>
          </w:p>
        </w:tc>
      </w:tr>
      <w:tr w:rsidR="004B77E5" w:rsidRPr="00737EF8" w14:paraId="28A43D6C" w14:textId="77777777" w:rsidTr="00BA4912">
        <w:tc>
          <w:tcPr>
            <w:tcW w:w="4416" w:type="dxa"/>
          </w:tcPr>
          <w:p w14:paraId="44DF81C2" w14:textId="77777777" w:rsidR="004B77E5" w:rsidRPr="00DB772C" w:rsidRDefault="004B77E5" w:rsidP="0045769A">
            <w:pPr>
              <w:rPr>
                <w:rFonts w:eastAsia="Times New Roman" w:cstheme="minorHAnsi"/>
                <w:b/>
                <w:bCs/>
                <w:lang w:val="sr-Latn-BA"/>
              </w:rPr>
            </w:pPr>
            <w:r w:rsidRPr="00DB772C">
              <w:rPr>
                <w:rFonts w:eastAsia="Times New Roman" w:cstheme="minorHAnsi"/>
                <w:b/>
                <w:bCs/>
                <w:lang w:val="sr-Cyrl-RS"/>
              </w:rPr>
              <w:t>Пр</w:t>
            </w:r>
            <w:r w:rsidRPr="00DB772C">
              <w:rPr>
                <w:rFonts w:eastAsia="Times New Roman" w:cstheme="minorHAnsi"/>
                <w:b/>
                <w:bCs/>
                <w:lang w:val="en-US"/>
              </w:rPr>
              <w:t>e</w:t>
            </w:r>
            <w:r w:rsidRPr="00DB772C">
              <w:rPr>
                <w:rFonts w:eastAsia="Times New Roman" w:cstheme="minorHAnsi"/>
                <w:b/>
                <w:bCs/>
                <w:lang w:val="sr-Cyrl-RS"/>
              </w:rPr>
              <w:t>в</w:t>
            </w:r>
            <w:r w:rsidRPr="00DB772C">
              <w:rPr>
                <w:rFonts w:eastAsia="Times New Roman" w:cstheme="minorHAnsi"/>
                <w:b/>
                <w:bCs/>
                <w:lang w:val="en-US"/>
              </w:rPr>
              <w:t>e</w:t>
            </w:r>
            <w:r w:rsidRPr="00DB772C">
              <w:rPr>
                <w:rFonts w:eastAsia="Times New Roman" w:cstheme="minorHAnsi"/>
                <w:b/>
                <w:bCs/>
                <w:lang w:val="sr-Cyrl-RS"/>
              </w:rPr>
              <w:t>нтивни пр</w:t>
            </w:r>
            <w:r w:rsidRPr="00DB772C">
              <w:rPr>
                <w:rFonts w:eastAsia="Times New Roman" w:cstheme="minorHAnsi"/>
                <w:b/>
                <w:bCs/>
                <w:lang w:val="en-US"/>
              </w:rPr>
              <w:t>e</w:t>
            </w:r>
            <w:r w:rsidRPr="00DB772C">
              <w:rPr>
                <w:rFonts w:eastAsia="Times New Roman" w:cstheme="minorHAnsi"/>
                <w:b/>
                <w:bCs/>
                <w:lang w:val="sr-Cyrl-RS"/>
              </w:rPr>
              <w:t>гл</w:t>
            </w:r>
            <w:r w:rsidRPr="00DB772C">
              <w:rPr>
                <w:rFonts w:eastAsia="Times New Roman" w:cstheme="minorHAnsi"/>
                <w:b/>
                <w:bCs/>
                <w:lang w:val="en-US"/>
              </w:rPr>
              <w:t>e</w:t>
            </w:r>
            <w:r w:rsidRPr="00DB772C">
              <w:rPr>
                <w:rFonts w:eastAsia="Times New Roman" w:cstheme="minorHAnsi"/>
                <w:b/>
                <w:bCs/>
                <w:lang w:val="sr-Cyrl-RS"/>
              </w:rPr>
              <w:t>д дојенчета са навршених дванаест  месеци живота</w:t>
            </w:r>
          </w:p>
          <w:p w14:paraId="4D81D681" w14:textId="77777777" w:rsidR="004B77E5" w:rsidRPr="00DB772C" w:rsidRDefault="004B77E5" w:rsidP="0045769A">
            <w:pPr>
              <w:rPr>
                <w:rFonts w:eastAsia="Times New Roman" w:cstheme="minorHAnsi"/>
                <w:b/>
                <w:bCs/>
                <w:lang w:val="sr-Latn-BA"/>
              </w:rPr>
            </w:pPr>
          </w:p>
          <w:p w14:paraId="688FD43A" w14:textId="77777777" w:rsidR="004B77E5" w:rsidRPr="00DB772C" w:rsidRDefault="004B77E5" w:rsidP="0045769A">
            <w:pPr>
              <w:rPr>
                <w:rFonts w:eastAsia="Times New Roman" w:cstheme="minorHAnsi"/>
                <w:b/>
                <w:bCs/>
                <w:lang w:val="sr-Cyrl-RS"/>
              </w:rPr>
            </w:pPr>
          </w:p>
        </w:tc>
        <w:tc>
          <w:tcPr>
            <w:tcW w:w="9667" w:type="dxa"/>
            <w:gridSpan w:val="3"/>
          </w:tcPr>
          <w:p w14:paraId="70CDA888" w14:textId="35D7A62A" w:rsidR="004B77E5" w:rsidRPr="00DB772C" w:rsidRDefault="004B77E5" w:rsidP="0045769A">
            <w:pPr>
              <w:jc w:val="both"/>
              <w:rPr>
                <w:rFonts w:eastAsia="Times New Roman" w:cstheme="minorHAnsi"/>
                <w:lang w:val="sr-Cyrl-RS"/>
              </w:rPr>
            </w:pPr>
            <w:r w:rsidRPr="00DB772C">
              <w:rPr>
                <w:rFonts w:eastAsia="Times New Roman" w:cstheme="minorHAnsi"/>
                <w:lang w:val="sr-Cyrl-RS"/>
              </w:rPr>
              <w:t>Узимање анамнестичких података</w:t>
            </w:r>
            <w:r w:rsidR="00DB772C" w:rsidRPr="00DB772C">
              <w:rPr>
                <w:rFonts w:eastAsia="Times New Roman" w:cstheme="minorHAnsi"/>
                <w:lang w:val="sr-Cyrl-RS"/>
              </w:rPr>
              <w:t xml:space="preserve">, </w:t>
            </w:r>
            <w:r w:rsidRPr="00DB772C">
              <w:rPr>
                <w:rFonts w:eastAsia="Times New Roman" w:cstheme="minorHAnsi"/>
                <w:lang w:val="sr-Cyrl-RS"/>
              </w:rPr>
              <w:t>Мерење телесне тежине, телесне висине и израчунавање индекса телесне масе, Мерење обима главе. Физикални преглед дојенчета по системима, процена психомоторног развоја, Процена развија чула слуха, вида и функције говора, Упућивање на допунску дијагностику и/или лечење.</w:t>
            </w:r>
          </w:p>
        </w:tc>
      </w:tr>
      <w:tr w:rsidR="004B77E5" w:rsidRPr="00737EF8" w14:paraId="27184C65" w14:textId="77777777" w:rsidTr="00BA4912">
        <w:tc>
          <w:tcPr>
            <w:tcW w:w="4416" w:type="dxa"/>
          </w:tcPr>
          <w:p w14:paraId="3E2710E4" w14:textId="0B202067" w:rsidR="004B77E5" w:rsidRPr="00E63E82" w:rsidRDefault="004B77E5" w:rsidP="0045769A">
            <w:pPr>
              <w:rPr>
                <w:rFonts w:eastAsia="Times New Roman" w:cstheme="minorHAnsi"/>
                <w:b/>
                <w:bCs/>
                <w:highlight w:val="cyan"/>
                <w:lang w:val="sr-Cyrl-RS"/>
              </w:rPr>
            </w:pPr>
            <w:r w:rsidRPr="00AB6DC0">
              <w:rPr>
                <w:rFonts w:eastAsia="Times New Roman" w:cstheme="minorHAnsi"/>
                <w:b/>
                <w:bCs/>
                <w:lang w:val="sr-Cyrl-RS"/>
              </w:rPr>
              <w:lastRenderedPageBreak/>
              <w:t xml:space="preserve">Систематски преглед предшколског дјетета </w:t>
            </w:r>
          </w:p>
          <w:p w14:paraId="7BBFCBAC" w14:textId="77777777" w:rsidR="004B77E5" w:rsidRPr="00E63E82" w:rsidRDefault="004B77E5" w:rsidP="0045769A">
            <w:pPr>
              <w:rPr>
                <w:rFonts w:eastAsia="Times New Roman" w:cstheme="minorHAnsi"/>
                <w:b/>
                <w:bCs/>
                <w:highlight w:val="cyan"/>
                <w:lang w:val="sr-Cyrl-RS"/>
              </w:rPr>
            </w:pPr>
          </w:p>
          <w:p w14:paraId="6E7FADF2" w14:textId="77777777" w:rsidR="004B77E5" w:rsidRPr="00E63E82" w:rsidRDefault="004B77E5" w:rsidP="0045769A">
            <w:pPr>
              <w:rPr>
                <w:rFonts w:eastAsia="Times New Roman" w:cstheme="minorHAnsi"/>
                <w:b/>
                <w:bCs/>
                <w:highlight w:val="cyan"/>
                <w:lang w:val="sr-Cyrl-RS"/>
              </w:rPr>
            </w:pPr>
          </w:p>
        </w:tc>
        <w:tc>
          <w:tcPr>
            <w:tcW w:w="9667" w:type="dxa"/>
            <w:gridSpan w:val="3"/>
          </w:tcPr>
          <w:p w14:paraId="33411C5E" w14:textId="685AB106" w:rsidR="004B77E5" w:rsidRPr="000B26A0" w:rsidRDefault="004B77E5" w:rsidP="0045769A">
            <w:pPr>
              <w:jc w:val="both"/>
              <w:rPr>
                <w:rFonts w:eastAsia="Times New Roman" w:cstheme="minorHAnsi"/>
                <w:lang w:val="sr-Cyrl-RS"/>
              </w:rPr>
            </w:pPr>
            <w:r w:rsidRPr="00847121">
              <w:rPr>
                <w:rFonts w:eastAsia="Times New Roman" w:cstheme="minorHAnsi"/>
                <w:lang w:val="sr-Cyrl-RS"/>
              </w:rPr>
              <w:t>Успостављање контакта са дјететом и пратиоцем, припрема за извођење прегледа, увид у постојећу медицинску документацију, узимање анамнезе, контрола спроведених имунизација, антропометријска мјерења, оријентациони преглед вида помоћу Snelln-ових табела, оријентационо испитивање слуха и говора, клинички преглед по системима уз оцјену стања зуба, оцјена психофизичког раста и развоја; давање писменог мишљења о способности дјетета за упис у школу, лабораторијске претраге (крвна слика и урин)</w:t>
            </w:r>
            <w:r>
              <w:rPr>
                <w:rFonts w:eastAsia="Times New Roman" w:cstheme="minorHAnsi"/>
                <w:lang w:val="sr-Cyrl-RS"/>
              </w:rPr>
              <w:t xml:space="preserve">. </w:t>
            </w:r>
            <w:r w:rsidRPr="00847121">
              <w:rPr>
                <w:rFonts w:eastAsia="Times New Roman" w:cstheme="minorHAnsi"/>
                <w:lang w:val="sr-Cyrl-RS"/>
              </w:rPr>
              <w:t>По потреби: упућивање дјетета на додатне дијагностичке претраге и консултативно специјалистичке прегледе.</w:t>
            </w:r>
          </w:p>
        </w:tc>
      </w:tr>
      <w:tr w:rsidR="004B77E5" w:rsidRPr="00737EF8" w14:paraId="723D06F2" w14:textId="77777777" w:rsidTr="00BA4912">
        <w:trPr>
          <w:trHeight w:val="600"/>
        </w:trPr>
        <w:tc>
          <w:tcPr>
            <w:tcW w:w="4428" w:type="dxa"/>
            <w:gridSpan w:val="2"/>
          </w:tcPr>
          <w:p w14:paraId="3C180AE9" w14:textId="6B218F21" w:rsidR="004B77E5" w:rsidRPr="000B26A0" w:rsidRDefault="004B77E5" w:rsidP="0045769A">
            <w:pPr>
              <w:jc w:val="both"/>
              <w:rPr>
                <w:rFonts w:eastAsia="Times New Roman" w:cstheme="minorHAnsi"/>
                <w:b/>
                <w:bCs/>
                <w:lang w:val="sr-Cyrl-RS"/>
              </w:rPr>
            </w:pPr>
            <w:r w:rsidRPr="000B26A0">
              <w:rPr>
                <w:rFonts w:eastAsia="Times New Roman" w:cstheme="minorHAnsi"/>
                <w:b/>
                <w:bCs/>
                <w:lang w:val="sr-Cyrl-RS"/>
              </w:rPr>
              <w:t xml:space="preserve">Први преглед деце ради лечења </w:t>
            </w:r>
          </w:p>
        </w:tc>
        <w:tc>
          <w:tcPr>
            <w:tcW w:w="9655" w:type="dxa"/>
            <w:gridSpan w:val="2"/>
            <w:noWrap/>
          </w:tcPr>
          <w:p w14:paraId="01675F25" w14:textId="6100B082" w:rsidR="004B77E5" w:rsidRPr="000B26A0" w:rsidRDefault="004B77E5" w:rsidP="0045769A">
            <w:pPr>
              <w:spacing w:after="150"/>
              <w:jc w:val="both"/>
              <w:rPr>
                <w:rFonts w:cstheme="minorHAnsi"/>
                <w:lang w:val="sr-Cyrl-RS"/>
              </w:rPr>
            </w:pPr>
            <w:r w:rsidRPr="00373C65">
              <w:rPr>
                <w:rFonts w:cstheme="minorHAnsi"/>
                <w:lang w:val="sr-Cyrl-RS"/>
              </w:rPr>
              <w:t xml:space="preserve">Успостављање контакта са мајком или пратиоцем, припрема дјетета, инструмената и материјала за преглед, обрађивање мјера тјелесне развијености, узимање анамнестичких података о трудноћи, порођају, расту и развоју дјетета, сагледавање општег стања и развоја, општи клинички преглед по системима, </w:t>
            </w:r>
            <w:r w:rsidR="00BC6ED4">
              <w:rPr>
                <w:rFonts w:cstheme="minorHAnsi"/>
                <w:lang w:val="sr-Cyrl-RS"/>
              </w:rPr>
              <w:t xml:space="preserve">мерење телесне температуре, </w:t>
            </w:r>
            <w:r w:rsidRPr="00373C65">
              <w:rPr>
                <w:rFonts w:cstheme="minorHAnsi"/>
                <w:lang w:val="sr-Cyrl-RS"/>
              </w:rPr>
              <w:t>постављање дијагнозе, прописивање терапије, давање савјета и упута у циљу лијечења и хигијенско-дијететског режима; по потреби упућивање на друге дијагностичко-терапеутске прегледе или болничко лијечење</w:t>
            </w:r>
            <w:r>
              <w:rPr>
                <w:rFonts w:cstheme="minorHAnsi"/>
                <w:lang w:val="sr-Cyrl-RS"/>
              </w:rPr>
              <w:t>.</w:t>
            </w:r>
          </w:p>
        </w:tc>
      </w:tr>
      <w:tr w:rsidR="004B77E5" w:rsidRPr="00737EF8" w14:paraId="78E114BD" w14:textId="77777777" w:rsidTr="00BA4912">
        <w:trPr>
          <w:trHeight w:val="600"/>
        </w:trPr>
        <w:tc>
          <w:tcPr>
            <w:tcW w:w="4428" w:type="dxa"/>
            <w:gridSpan w:val="2"/>
          </w:tcPr>
          <w:p w14:paraId="6AEA77B9" w14:textId="2A8C12EF" w:rsidR="004B77E5" w:rsidRPr="000B26A0" w:rsidRDefault="004B77E5" w:rsidP="0045769A">
            <w:pPr>
              <w:jc w:val="both"/>
              <w:rPr>
                <w:rFonts w:eastAsia="Times New Roman" w:cstheme="minorHAnsi"/>
                <w:b/>
                <w:bCs/>
                <w:lang w:val="sr-Cyrl-RS"/>
              </w:rPr>
            </w:pPr>
            <w:r w:rsidRPr="000B26A0">
              <w:rPr>
                <w:rFonts w:eastAsia="Times New Roman" w:cstheme="minorHAnsi"/>
                <w:b/>
                <w:bCs/>
                <w:lang w:val="sr-Cyrl-RS"/>
              </w:rPr>
              <w:t xml:space="preserve">Контролни преглед деце ради лечења </w:t>
            </w:r>
          </w:p>
        </w:tc>
        <w:tc>
          <w:tcPr>
            <w:tcW w:w="9655" w:type="dxa"/>
            <w:gridSpan w:val="2"/>
            <w:noWrap/>
          </w:tcPr>
          <w:p w14:paraId="3FFFE653" w14:textId="3F76EA97" w:rsidR="004B77E5" w:rsidRPr="000B26A0" w:rsidRDefault="004B77E5" w:rsidP="0045769A">
            <w:pPr>
              <w:jc w:val="both"/>
              <w:rPr>
                <w:rFonts w:eastAsia="Times New Roman" w:cstheme="minorHAnsi"/>
                <w:b/>
                <w:bCs/>
                <w:lang w:val="sr-Cyrl-RS"/>
              </w:rPr>
            </w:pPr>
            <w:r w:rsidRPr="00373C65">
              <w:rPr>
                <w:rFonts w:eastAsia="Times New Roman" w:cstheme="minorHAnsi"/>
                <w:lang w:val="sr-Cyrl-RS"/>
              </w:rPr>
              <w:t>Успостављање контакта са мајком и дјететом, вођење здравствене документације, припрема дјетета и материјала за преглед, мјерење тјелесне температуре и тежине, узимање допунских анамнестичких података, контролни преглед, анализа прикупљених дијагностичких налаза (РТГ, лабораторија и остало) прописивање терапије те давање савјета и упута о даљем лијечењу</w:t>
            </w:r>
            <w:r>
              <w:rPr>
                <w:rFonts w:eastAsia="Times New Roman" w:cstheme="minorHAnsi"/>
                <w:lang w:val="sr-Cyrl-RS"/>
              </w:rPr>
              <w:t xml:space="preserve">. </w:t>
            </w:r>
            <w:r w:rsidRPr="00373C65">
              <w:rPr>
                <w:rFonts w:eastAsia="Times New Roman" w:cstheme="minorHAnsi"/>
                <w:lang w:val="sr-Cyrl-RS"/>
              </w:rPr>
              <w:t>По потреби: упућивање на додатне дијагностичко-терпеутске прегледе или болничко лијечење, издвајање у изолациони бокс, пријава заразног или другог обољења које подлијеже пријави, давање налога патронажној сестри, уз давање мишљења о здравственом стању дјетета.</w:t>
            </w:r>
          </w:p>
        </w:tc>
      </w:tr>
      <w:tr w:rsidR="004B77E5" w:rsidRPr="00737EF8" w14:paraId="1D3BA390" w14:textId="77777777" w:rsidTr="00BA4912">
        <w:trPr>
          <w:trHeight w:val="600"/>
        </w:trPr>
        <w:tc>
          <w:tcPr>
            <w:tcW w:w="4428" w:type="dxa"/>
            <w:gridSpan w:val="2"/>
          </w:tcPr>
          <w:p w14:paraId="7700E2B1" w14:textId="2FBA0A1A" w:rsidR="004B77E5" w:rsidRPr="000B26A0" w:rsidRDefault="004B77E5" w:rsidP="0045769A">
            <w:pPr>
              <w:jc w:val="both"/>
              <w:rPr>
                <w:rFonts w:eastAsia="Times New Roman" w:cstheme="minorHAnsi"/>
                <w:b/>
                <w:bCs/>
                <w:lang w:val="sr-Cyrl-RS"/>
              </w:rPr>
            </w:pPr>
            <w:r w:rsidRPr="000B26A0">
              <w:rPr>
                <w:rFonts w:eastAsia="Times New Roman" w:cstheme="minorHAnsi"/>
                <w:b/>
                <w:bCs/>
                <w:lang w:val="sr-Cyrl-RS"/>
              </w:rPr>
              <w:t>Преоперативна обрада дјетета са издавањем налаза</w:t>
            </w:r>
          </w:p>
        </w:tc>
        <w:tc>
          <w:tcPr>
            <w:tcW w:w="9655" w:type="dxa"/>
            <w:gridSpan w:val="2"/>
            <w:noWrap/>
          </w:tcPr>
          <w:p w14:paraId="780584C7" w14:textId="7B12956D" w:rsidR="004B77E5" w:rsidRPr="000B26A0" w:rsidRDefault="004B77E5" w:rsidP="0045769A">
            <w:pPr>
              <w:jc w:val="both"/>
              <w:rPr>
                <w:rFonts w:eastAsia="Times New Roman" w:cstheme="minorHAnsi"/>
                <w:lang w:val="sr-Cyrl-RS"/>
              </w:rPr>
            </w:pPr>
            <w:r w:rsidRPr="000B26A0">
              <w:rPr>
                <w:rFonts w:eastAsia="Times New Roman" w:cstheme="minorHAnsi"/>
                <w:lang w:val="sr-Cyrl-RS"/>
              </w:rPr>
              <w:t>Припрема дјетета за преоперативну обраду, клиничка процјена и анамнеза, анализа прикупљених дијагностичких налаза (лабораторијске анализе, по потреби ЕКГ и радиолошке претраге или додатни прегледи), издавање налаза, здравствена едукација и савјети за родитеље дјетета, финална потврда за операцију.</w:t>
            </w:r>
          </w:p>
        </w:tc>
      </w:tr>
      <w:tr w:rsidR="004B77E5" w:rsidRPr="00737EF8" w14:paraId="29086780" w14:textId="77777777" w:rsidTr="00BA4912">
        <w:trPr>
          <w:trHeight w:val="600"/>
        </w:trPr>
        <w:tc>
          <w:tcPr>
            <w:tcW w:w="4428" w:type="dxa"/>
            <w:gridSpan w:val="2"/>
          </w:tcPr>
          <w:p w14:paraId="15A23108" w14:textId="40B6BBE5" w:rsidR="004B77E5" w:rsidRPr="000B26A0" w:rsidRDefault="004B77E5" w:rsidP="0045769A">
            <w:pPr>
              <w:jc w:val="both"/>
              <w:rPr>
                <w:rFonts w:eastAsia="Times New Roman" w:cstheme="minorHAnsi"/>
                <w:b/>
                <w:bCs/>
                <w:lang w:val="sr-Cyrl-RS"/>
              </w:rPr>
            </w:pPr>
            <w:r w:rsidRPr="009B07BB">
              <w:rPr>
                <w:rFonts w:eastAsia="Times New Roman" w:cstheme="minorHAnsi"/>
                <w:b/>
                <w:bCs/>
                <w:lang w:val="sr-Cyrl-RS"/>
              </w:rPr>
              <w:t xml:space="preserve">Специјалистички преглед у сврху </w:t>
            </w:r>
            <w:r w:rsidRPr="00667D72">
              <w:rPr>
                <w:rFonts w:eastAsia="Times New Roman" w:cstheme="minorHAnsi"/>
                <w:b/>
                <w:bCs/>
                <w:lang w:val="sr-Cyrl-RS"/>
              </w:rPr>
              <w:t>процјене дјетета са сметњама у развоју</w:t>
            </w:r>
          </w:p>
        </w:tc>
        <w:tc>
          <w:tcPr>
            <w:tcW w:w="9655" w:type="dxa"/>
            <w:gridSpan w:val="2"/>
            <w:noWrap/>
          </w:tcPr>
          <w:p w14:paraId="0A3FC1FF" w14:textId="4273767F" w:rsidR="004B77E5" w:rsidRPr="000B26A0" w:rsidRDefault="004B77E5" w:rsidP="0045769A">
            <w:pPr>
              <w:jc w:val="both"/>
              <w:rPr>
                <w:rFonts w:eastAsia="Times New Roman" w:cstheme="minorHAnsi"/>
                <w:lang w:val="sr-Cyrl-RS"/>
              </w:rPr>
            </w:pPr>
            <w:r w:rsidRPr="00643CF3">
              <w:rPr>
                <w:rFonts w:eastAsia="Times New Roman" w:cstheme="minorHAnsi"/>
                <w:lang w:val="sr-Cyrl-RS"/>
              </w:rPr>
              <w:t xml:space="preserve">Успостављање контакта са пратиоцем и дјететом, припреме за обављање прегледа, анализа постојеће медицинске документације, узимање медицинске и социјалне анамнезе, сагледавање општег стања и развоја, клинички преглед по системима са посебним освртом на конгениталне малформације, упућивање на додатну консултацију и остале прегледе и интервенције у дијагностичке и терапеутске сврхе, интерпретација налаза, исписивање документационих образаца. Утврђивање степена ометености у психофизичком развоју дјетета. Упућивање на комисију за </w:t>
            </w:r>
            <w:r w:rsidRPr="005C5B1B">
              <w:rPr>
                <w:rFonts w:eastAsia="Times New Roman" w:cstheme="minorHAnsi"/>
                <w:lang w:val="sr-Cyrl-RS"/>
              </w:rPr>
              <w:t>процјену</w:t>
            </w:r>
            <w:r w:rsidRPr="00643CF3">
              <w:rPr>
                <w:rFonts w:eastAsia="Times New Roman" w:cstheme="minorHAnsi"/>
                <w:lang w:val="sr-Cyrl-RS"/>
              </w:rPr>
              <w:t>; вођење одговарајуће документације и евиденције. По потреби консултација са пратиоцем и установом за социјалну и дјечију заштиту.</w:t>
            </w:r>
            <w:r w:rsidR="008753AC">
              <w:rPr>
                <w:rFonts w:eastAsia="Times New Roman" w:cstheme="minorHAnsi"/>
                <w:lang w:val="sr-Cyrl-RS"/>
              </w:rPr>
              <w:t xml:space="preserve"> Укључује </w:t>
            </w:r>
            <w:r w:rsidR="00B92550" w:rsidRPr="00B92550">
              <w:rPr>
                <w:rFonts w:eastAsia="Times New Roman" w:cstheme="minorHAnsi"/>
                <w:lang w:val="sr-Cyrl-RS"/>
              </w:rPr>
              <w:t>издавања Извјештаја са мишљењем о потреби  дјетета са сметњама у развоју за појачаном родитењском његом и бригом</w:t>
            </w:r>
            <w:r w:rsidR="00B92550">
              <w:rPr>
                <w:rFonts w:eastAsia="Times New Roman" w:cstheme="minorHAnsi"/>
                <w:lang w:val="sr-Cyrl-RS"/>
              </w:rPr>
              <w:t>.</w:t>
            </w:r>
          </w:p>
        </w:tc>
      </w:tr>
      <w:tr w:rsidR="004B77E5" w:rsidRPr="00737EF8" w14:paraId="5EA2B826" w14:textId="77777777" w:rsidTr="00BA4912">
        <w:trPr>
          <w:trHeight w:val="377"/>
        </w:trPr>
        <w:tc>
          <w:tcPr>
            <w:tcW w:w="14083" w:type="dxa"/>
            <w:gridSpan w:val="4"/>
            <w:shd w:val="clear" w:color="auto" w:fill="F2F2F2" w:themeFill="background1" w:themeFillShade="F2"/>
          </w:tcPr>
          <w:p w14:paraId="7EEB1F1D" w14:textId="77777777" w:rsidR="004B77E5" w:rsidRPr="000B26A0" w:rsidRDefault="004B77E5" w:rsidP="00FD7EE0">
            <w:pPr>
              <w:pStyle w:val="ListParagraph"/>
              <w:numPr>
                <w:ilvl w:val="0"/>
                <w:numId w:val="2"/>
              </w:numPr>
              <w:rPr>
                <w:rFonts w:eastAsia="Times New Roman" w:cstheme="minorHAnsi"/>
                <w:b/>
                <w:bCs/>
                <w:sz w:val="32"/>
                <w:szCs w:val="32"/>
                <w:lang w:val="sr-Cyrl-RS"/>
              </w:rPr>
            </w:pPr>
            <w:r w:rsidRPr="000B26A0">
              <w:rPr>
                <w:rFonts w:eastAsia="Times New Roman" w:cstheme="minorHAnsi"/>
                <w:b/>
                <w:bCs/>
                <w:sz w:val="32"/>
                <w:szCs w:val="32"/>
                <w:lang w:val="sr-Cyrl-RS"/>
              </w:rPr>
              <w:t xml:space="preserve">ГИНЕКОЛОГИЈА (ЗДРАВСТВЕНА ЗАШТИТА РЕПРОДУКТИВНОГ И СЕКСУАЛНОГ ЗДРАВЉА) </w:t>
            </w:r>
          </w:p>
        </w:tc>
      </w:tr>
      <w:tr w:rsidR="004B77E5" w:rsidRPr="00737EF8" w14:paraId="61122488" w14:textId="77777777" w:rsidTr="00BA4912">
        <w:trPr>
          <w:trHeight w:val="600"/>
        </w:trPr>
        <w:tc>
          <w:tcPr>
            <w:tcW w:w="4428" w:type="dxa"/>
            <w:gridSpan w:val="2"/>
          </w:tcPr>
          <w:p w14:paraId="237F74E1" w14:textId="6BE65A48" w:rsidR="004B77E5" w:rsidRPr="000B26A0" w:rsidRDefault="004B77E5" w:rsidP="00FD7EE0">
            <w:pPr>
              <w:rPr>
                <w:rFonts w:eastAsia="Times New Roman" w:cstheme="minorHAnsi"/>
                <w:b/>
                <w:bCs/>
                <w:lang w:val="sr-Cyrl-RS"/>
              </w:rPr>
            </w:pPr>
            <w:proofErr w:type="spellStart"/>
            <w:r w:rsidRPr="000B26A0">
              <w:rPr>
                <w:rFonts w:eastAsia="Times New Roman" w:cstheme="minorHAnsi"/>
                <w:b/>
                <w:bCs/>
                <w:lang w:val="en-US"/>
              </w:rPr>
              <w:lastRenderedPageBreak/>
              <w:t>Превентивн</w:t>
            </w:r>
            <w:proofErr w:type="spellEnd"/>
            <w:r w:rsidR="00356673">
              <w:rPr>
                <w:rFonts w:eastAsia="Times New Roman" w:cstheme="minorHAnsi"/>
                <w:b/>
                <w:bCs/>
                <w:lang w:val="sr-Cyrl-RS"/>
              </w:rPr>
              <w:t xml:space="preserve">и </w:t>
            </w:r>
            <w:proofErr w:type="spellStart"/>
            <w:r w:rsidRPr="000B26A0">
              <w:rPr>
                <w:rFonts w:eastAsia="Times New Roman" w:cstheme="minorHAnsi"/>
                <w:b/>
                <w:bCs/>
                <w:lang w:val="en-US"/>
              </w:rPr>
              <w:t>гинеколошки</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преглед</w:t>
            </w:r>
            <w:proofErr w:type="spellEnd"/>
            <w:r w:rsidRPr="000B26A0">
              <w:rPr>
                <w:rFonts w:eastAsia="Times New Roman" w:cstheme="minorHAnsi"/>
                <w:b/>
                <w:bCs/>
                <w:lang w:val="en-US"/>
              </w:rPr>
              <w:t xml:space="preserve"> </w:t>
            </w:r>
          </w:p>
        </w:tc>
        <w:tc>
          <w:tcPr>
            <w:tcW w:w="9655" w:type="dxa"/>
            <w:gridSpan w:val="2"/>
            <w:noWrap/>
          </w:tcPr>
          <w:p w14:paraId="6BB3A4DE" w14:textId="6E605CD5" w:rsidR="004B77E5" w:rsidRPr="00E92515" w:rsidRDefault="004B77E5" w:rsidP="00FD7EE0">
            <w:pPr>
              <w:jc w:val="both"/>
              <w:rPr>
                <w:rFonts w:eastAsia="Times New Roman" w:cstheme="minorHAnsi"/>
                <w:lang w:val="sr-Cyrl-RS"/>
              </w:rPr>
            </w:pPr>
            <w:r w:rsidRPr="00E92515">
              <w:rPr>
                <w:rFonts w:eastAsia="Times New Roman" w:cstheme="minorHAnsi"/>
                <w:lang w:val="sr-Cyrl-RS"/>
              </w:rPr>
              <w:t xml:space="preserve">Прикупљање анамнестичких података (менструални циклус, трудноће, порођаји, менопауза), извођење општег клиничког прегледа, гинеколошки преглед (преглед спољашњих и унутрашњих гениталних органа, Пап тест, по потреби колпоскопија), </w:t>
            </w:r>
            <w:r w:rsidR="0049693D">
              <w:rPr>
                <w:rFonts w:eastAsia="Times New Roman" w:cstheme="minorHAnsi"/>
                <w:lang w:val="sr-Cyrl-RS"/>
              </w:rPr>
              <w:t xml:space="preserve">гинеколошки </w:t>
            </w:r>
            <w:r w:rsidRPr="00E92515">
              <w:rPr>
                <w:rFonts w:eastAsia="Times New Roman" w:cstheme="minorHAnsi"/>
                <w:lang w:val="sr-Cyrl-RS"/>
              </w:rPr>
              <w:t>ултразвучни преглед,</w:t>
            </w:r>
            <w:r w:rsidR="0049693D">
              <w:rPr>
                <w:rFonts w:eastAsia="Times New Roman" w:cstheme="minorHAnsi"/>
                <w:lang w:val="sr-Cyrl-RS"/>
              </w:rPr>
              <w:t xml:space="preserve"> упучивање на ултразвучни преглед дојки, </w:t>
            </w:r>
            <w:r w:rsidRPr="00E92515">
              <w:rPr>
                <w:rFonts w:eastAsia="Times New Roman" w:cstheme="minorHAnsi"/>
                <w:lang w:val="sr-Cyrl-RS"/>
              </w:rPr>
              <w:t xml:space="preserve"> анализа обављених дијагностичких претрага, савјети и препоруке, давање мишљења</w:t>
            </w:r>
            <w:r>
              <w:rPr>
                <w:rFonts w:eastAsia="Times New Roman" w:cstheme="minorHAnsi"/>
                <w:lang w:val="sr-Cyrl-RS"/>
              </w:rPr>
              <w:t>.</w:t>
            </w:r>
            <w:r w:rsidRPr="00E92515">
              <w:rPr>
                <w:rFonts w:eastAsia="Times New Roman" w:cstheme="minorHAnsi"/>
                <w:lang w:val="sr-Cyrl-RS"/>
              </w:rPr>
              <w:t xml:space="preserve"> </w:t>
            </w:r>
          </w:p>
        </w:tc>
      </w:tr>
      <w:tr w:rsidR="004B77E5" w:rsidRPr="00737EF8" w14:paraId="495978A0" w14:textId="77777777" w:rsidTr="00BA4912">
        <w:trPr>
          <w:trHeight w:val="600"/>
        </w:trPr>
        <w:tc>
          <w:tcPr>
            <w:tcW w:w="4428" w:type="dxa"/>
            <w:gridSpan w:val="2"/>
          </w:tcPr>
          <w:p w14:paraId="10106A26" w14:textId="2281D1F9" w:rsidR="004B77E5" w:rsidRPr="00C17FEF" w:rsidRDefault="004B77E5" w:rsidP="00FD7EE0">
            <w:pPr>
              <w:rPr>
                <w:rFonts w:eastAsia="Times New Roman" w:cstheme="minorHAnsi"/>
                <w:b/>
                <w:bCs/>
                <w:highlight w:val="yellow"/>
                <w:lang w:val="sr-Cyrl-RS"/>
              </w:rPr>
            </w:pPr>
            <w:r w:rsidRPr="00356673">
              <w:rPr>
                <w:rFonts w:eastAsia="Times New Roman" w:cstheme="minorHAnsi"/>
                <w:b/>
                <w:bCs/>
                <w:lang w:val="sr-Cyrl-RS"/>
              </w:rPr>
              <w:t xml:space="preserve">Скрининг за рано откривање рака дојке </w:t>
            </w:r>
          </w:p>
        </w:tc>
        <w:tc>
          <w:tcPr>
            <w:tcW w:w="9655" w:type="dxa"/>
            <w:gridSpan w:val="2"/>
            <w:noWrap/>
          </w:tcPr>
          <w:p w14:paraId="60C4E721" w14:textId="59E6BC10" w:rsidR="004B77E5" w:rsidRPr="00982C37" w:rsidRDefault="004B77E5" w:rsidP="00FD7EE0">
            <w:pPr>
              <w:jc w:val="both"/>
              <w:rPr>
                <w:rFonts w:eastAsia="Times New Roman" w:cstheme="minorHAnsi"/>
                <w:b/>
                <w:bCs/>
                <w:lang w:val="sr-Cyrl-RS"/>
              </w:rPr>
            </w:pPr>
            <w:r w:rsidRPr="00982C37">
              <w:rPr>
                <w:rFonts w:eastAsia="Times New Roman" w:cstheme="minorHAnsi"/>
                <w:lang w:val="sr-Cyrl-RS"/>
              </w:rPr>
              <w:t xml:space="preserve">Узимање анамнестичких података, Упућивање на мамографију, Анализа резултата мамографије </w:t>
            </w:r>
          </w:p>
        </w:tc>
      </w:tr>
      <w:tr w:rsidR="004B77E5" w:rsidRPr="00737EF8" w14:paraId="3082EE2C" w14:textId="77777777" w:rsidTr="00BA4912">
        <w:trPr>
          <w:trHeight w:val="600"/>
        </w:trPr>
        <w:tc>
          <w:tcPr>
            <w:tcW w:w="4428" w:type="dxa"/>
            <w:gridSpan w:val="2"/>
          </w:tcPr>
          <w:p w14:paraId="08755FAE" w14:textId="40FFB1EA" w:rsidR="004B77E5" w:rsidRPr="000B26A0" w:rsidRDefault="004B77E5" w:rsidP="00FD7EE0">
            <w:pPr>
              <w:rPr>
                <w:rFonts w:eastAsia="Times New Roman" w:cstheme="minorHAnsi"/>
                <w:b/>
                <w:bCs/>
                <w:lang w:val="sr-Cyrl-RS"/>
              </w:rPr>
            </w:pPr>
            <w:r w:rsidRPr="000B26A0">
              <w:rPr>
                <w:rFonts w:eastAsia="Times New Roman" w:cstheme="minorHAnsi"/>
                <w:b/>
                <w:bCs/>
                <w:lang w:val="sr-Cyrl-RS"/>
              </w:rPr>
              <w:t xml:space="preserve">Скрининг за рано откривање рака грлића материце </w:t>
            </w:r>
          </w:p>
        </w:tc>
        <w:tc>
          <w:tcPr>
            <w:tcW w:w="9655" w:type="dxa"/>
            <w:gridSpan w:val="2"/>
            <w:noWrap/>
          </w:tcPr>
          <w:p w14:paraId="19E4499D" w14:textId="4103A742" w:rsidR="004B77E5" w:rsidRPr="000B26A0" w:rsidRDefault="004B77E5" w:rsidP="00FD7EE0">
            <w:pPr>
              <w:jc w:val="both"/>
              <w:rPr>
                <w:rFonts w:eastAsia="Times New Roman" w:cstheme="minorHAnsi"/>
                <w:b/>
                <w:bCs/>
                <w:lang w:val="sr-Cyrl-RS"/>
              </w:rPr>
            </w:pPr>
            <w:r w:rsidRPr="000B26A0">
              <w:rPr>
                <w:rFonts w:eastAsia="Times New Roman" w:cstheme="minorHAnsi"/>
                <w:lang w:val="sr-Cyrl-RS"/>
              </w:rPr>
              <w:t xml:space="preserve">Узимање анамнестичких података, Узимање бриса за ПАП тест, Припрема плочице и очитавње налаза ПАП теста. </w:t>
            </w:r>
          </w:p>
        </w:tc>
      </w:tr>
      <w:tr w:rsidR="004B77E5" w:rsidRPr="00737EF8" w14:paraId="3C587A47" w14:textId="77777777" w:rsidTr="00BA4912">
        <w:trPr>
          <w:trHeight w:val="600"/>
        </w:trPr>
        <w:tc>
          <w:tcPr>
            <w:tcW w:w="4428" w:type="dxa"/>
            <w:gridSpan w:val="2"/>
          </w:tcPr>
          <w:p w14:paraId="29F7DBD6" w14:textId="5BACC0ED" w:rsidR="004B77E5" w:rsidRPr="000B26A0" w:rsidRDefault="004B77E5" w:rsidP="00FD7EE0">
            <w:pPr>
              <w:rPr>
                <w:rFonts w:eastAsia="Times New Roman" w:cstheme="minorHAnsi"/>
                <w:b/>
                <w:bCs/>
                <w:lang w:val="sr-Cyrl-RS"/>
              </w:rPr>
            </w:pPr>
            <w:r w:rsidRPr="000B26A0">
              <w:rPr>
                <w:rFonts w:eastAsia="Times New Roman" w:cstheme="minorHAnsi"/>
                <w:b/>
                <w:bCs/>
                <w:lang w:val="sr-Cyrl-RS"/>
              </w:rPr>
              <w:t xml:space="preserve">Превентивни преглед у вези са репродуктивним здрављем, контрацепцијом и планирањем породице </w:t>
            </w:r>
          </w:p>
        </w:tc>
        <w:tc>
          <w:tcPr>
            <w:tcW w:w="9655" w:type="dxa"/>
            <w:gridSpan w:val="2"/>
            <w:noWrap/>
          </w:tcPr>
          <w:p w14:paraId="24B97005" w14:textId="2483F964" w:rsidR="004B77E5" w:rsidRPr="000B26A0" w:rsidRDefault="00FE7293" w:rsidP="00FD7EE0">
            <w:pPr>
              <w:jc w:val="both"/>
              <w:rPr>
                <w:rFonts w:eastAsia="Times New Roman" w:cstheme="minorHAnsi"/>
                <w:b/>
                <w:bCs/>
                <w:lang w:val="sr-Cyrl-RS"/>
              </w:rPr>
            </w:pPr>
            <w:r>
              <w:rPr>
                <w:rFonts w:eastAsia="Times New Roman" w:cstheme="minorHAnsi"/>
                <w:lang w:val="sr-Cyrl-RS"/>
              </w:rPr>
              <w:t xml:space="preserve">Узимање анамнестичких података, </w:t>
            </w:r>
            <w:r w:rsidR="004B77E5" w:rsidRPr="00684511">
              <w:rPr>
                <w:rFonts w:eastAsia="Times New Roman" w:cstheme="minorHAnsi"/>
                <w:lang w:val="sr-Cyrl-RS"/>
              </w:rPr>
              <w:t>Савјетовање младих о репродуктивном здрављу, полно преносивим болестима и планирању породице</w:t>
            </w:r>
            <w:r>
              <w:rPr>
                <w:rFonts w:eastAsia="Times New Roman" w:cstheme="minorHAnsi"/>
                <w:lang w:val="sr-Cyrl-RS"/>
              </w:rPr>
              <w:t>, пропис</w:t>
            </w:r>
            <w:r w:rsidR="00692866">
              <w:rPr>
                <w:rFonts w:eastAsia="Times New Roman" w:cstheme="minorHAnsi"/>
                <w:lang w:val="sr-Cyrl-RS"/>
              </w:rPr>
              <w:t xml:space="preserve">ивање контрацептивних мера уколико је потребно </w:t>
            </w:r>
          </w:p>
        </w:tc>
      </w:tr>
      <w:tr w:rsidR="004B77E5" w:rsidRPr="00737EF8" w14:paraId="68E30595" w14:textId="77777777" w:rsidTr="00BA4912">
        <w:trPr>
          <w:trHeight w:val="600"/>
        </w:trPr>
        <w:tc>
          <w:tcPr>
            <w:tcW w:w="4428" w:type="dxa"/>
            <w:gridSpan w:val="2"/>
          </w:tcPr>
          <w:p w14:paraId="741462AE" w14:textId="55470441" w:rsidR="004B77E5" w:rsidRPr="000B26A0" w:rsidRDefault="007F60B0" w:rsidP="00C442DF">
            <w:pPr>
              <w:rPr>
                <w:rFonts w:eastAsia="Times New Roman" w:cstheme="minorHAnsi"/>
                <w:b/>
                <w:bCs/>
                <w:lang w:val="en-US"/>
              </w:rPr>
            </w:pPr>
            <w:r>
              <w:rPr>
                <w:rFonts w:eastAsia="Times New Roman" w:cstheme="minorHAnsi"/>
                <w:b/>
                <w:bCs/>
                <w:lang w:val="sr-Cyrl-RS"/>
              </w:rPr>
              <w:t>П</w:t>
            </w:r>
            <w:proofErr w:type="spellStart"/>
            <w:r w:rsidR="004B77E5" w:rsidRPr="000B26A0">
              <w:rPr>
                <w:rFonts w:eastAsia="Times New Roman" w:cstheme="minorHAnsi"/>
                <w:b/>
                <w:bCs/>
                <w:lang w:val="en-US"/>
              </w:rPr>
              <w:t>реглед</w:t>
            </w:r>
            <w:proofErr w:type="spellEnd"/>
            <w:r w:rsidR="004B77E5" w:rsidRPr="000B26A0">
              <w:rPr>
                <w:rFonts w:eastAsia="Times New Roman" w:cstheme="minorHAnsi"/>
                <w:b/>
                <w:bCs/>
                <w:lang w:val="en-US"/>
              </w:rPr>
              <w:t xml:space="preserve"> </w:t>
            </w:r>
            <w:proofErr w:type="spellStart"/>
            <w:r w:rsidR="004B77E5" w:rsidRPr="000B26A0">
              <w:rPr>
                <w:rFonts w:eastAsia="Times New Roman" w:cstheme="minorHAnsi"/>
                <w:b/>
                <w:bCs/>
                <w:lang w:val="en-US"/>
              </w:rPr>
              <w:t>труднице</w:t>
            </w:r>
            <w:proofErr w:type="spellEnd"/>
            <w:r w:rsidR="004B77E5" w:rsidRPr="000B26A0">
              <w:rPr>
                <w:rFonts w:eastAsia="Times New Roman" w:cstheme="minorHAnsi"/>
                <w:b/>
                <w:bCs/>
                <w:lang w:val="en-US"/>
              </w:rPr>
              <w:t xml:space="preserve"> </w:t>
            </w:r>
          </w:p>
        </w:tc>
        <w:tc>
          <w:tcPr>
            <w:tcW w:w="9655" w:type="dxa"/>
            <w:gridSpan w:val="2"/>
            <w:noWrap/>
          </w:tcPr>
          <w:p w14:paraId="4D1A986F" w14:textId="47F5E828" w:rsidR="004B77E5" w:rsidRPr="000B26A0" w:rsidRDefault="004B77E5" w:rsidP="00C442DF">
            <w:pPr>
              <w:jc w:val="both"/>
              <w:rPr>
                <w:rFonts w:eastAsia="Times New Roman" w:cstheme="minorHAnsi"/>
                <w:lang w:val="sr-Cyrl-RS"/>
              </w:rPr>
            </w:pPr>
            <w:r w:rsidRPr="000B26A0">
              <w:rPr>
                <w:rFonts w:cstheme="minorHAnsi"/>
                <w:lang w:val="sr-Cyrl-RS"/>
              </w:rPr>
              <w:t>Узим</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w:t>
            </w:r>
            <w:r w:rsidRPr="000B26A0">
              <w:rPr>
                <w:rFonts w:cstheme="minorHAnsi"/>
              </w:rPr>
              <w:t>a</w:t>
            </w:r>
            <w:r w:rsidRPr="000B26A0">
              <w:rPr>
                <w:rFonts w:cstheme="minorHAnsi"/>
                <w:lang w:val="sr-Cyrl-RS"/>
              </w:rPr>
              <w:t>н</w:t>
            </w:r>
            <w:r w:rsidRPr="000B26A0">
              <w:rPr>
                <w:rFonts w:cstheme="minorHAnsi"/>
              </w:rPr>
              <w:t>a</w:t>
            </w:r>
            <w:r w:rsidRPr="000B26A0">
              <w:rPr>
                <w:rFonts w:cstheme="minorHAnsi"/>
                <w:lang w:val="sr-Cyrl-RS"/>
              </w:rPr>
              <w:t>мн</w:t>
            </w:r>
            <w:r w:rsidRPr="000B26A0">
              <w:rPr>
                <w:rFonts w:cstheme="minorHAnsi"/>
              </w:rPr>
              <w:t>e</w:t>
            </w:r>
            <w:r w:rsidRPr="000B26A0">
              <w:rPr>
                <w:rFonts w:cstheme="minorHAnsi"/>
                <w:lang w:val="sr-Cyrl-RS"/>
              </w:rPr>
              <w:t>стичких п</w:t>
            </w:r>
            <w:r w:rsidRPr="000B26A0">
              <w:rPr>
                <w:rFonts w:cstheme="minorHAnsi"/>
              </w:rPr>
              <w:t>o</w:t>
            </w:r>
            <w:r w:rsidRPr="000B26A0">
              <w:rPr>
                <w:rFonts w:cstheme="minorHAnsi"/>
                <w:lang w:val="sr-Cyrl-RS"/>
              </w:rPr>
              <w:t>д</w:t>
            </w:r>
            <w:r w:rsidRPr="000B26A0">
              <w:rPr>
                <w:rFonts w:cstheme="minorHAnsi"/>
              </w:rPr>
              <w:t>a</w:t>
            </w:r>
            <w:r w:rsidRPr="000B26A0">
              <w:rPr>
                <w:rFonts w:cstheme="minorHAnsi"/>
                <w:lang w:val="sr-Cyrl-RS"/>
              </w:rPr>
              <w:t>т</w:t>
            </w:r>
            <w:r w:rsidRPr="000B26A0">
              <w:rPr>
                <w:rFonts w:cstheme="minorHAnsi"/>
              </w:rPr>
              <w:t>a</w:t>
            </w:r>
            <w:r w:rsidRPr="000B26A0">
              <w:rPr>
                <w:rFonts w:cstheme="minorHAnsi"/>
                <w:lang w:val="sr-Cyrl-RS"/>
              </w:rPr>
              <w:t>к</w:t>
            </w:r>
            <w:r w:rsidRPr="000B26A0">
              <w:rPr>
                <w:rFonts w:cstheme="minorHAnsi"/>
              </w:rPr>
              <w:t>a</w:t>
            </w:r>
            <w:r w:rsidRPr="000B26A0">
              <w:rPr>
                <w:rFonts w:cstheme="minorHAnsi"/>
                <w:lang w:val="sr-Cyrl-RS"/>
              </w:rPr>
              <w:t xml:space="preserve">, </w:t>
            </w:r>
            <w:r w:rsidRPr="000B26A0">
              <w:rPr>
                <w:rFonts w:cstheme="minorHAnsi"/>
              </w:rPr>
              <w:t>o</w:t>
            </w:r>
            <w:r w:rsidRPr="000B26A0">
              <w:rPr>
                <w:rFonts w:cstheme="minorHAnsi"/>
                <w:lang w:val="sr-Cyrl-RS"/>
              </w:rPr>
              <w:t>др</w:t>
            </w:r>
            <w:r w:rsidRPr="000B26A0">
              <w:rPr>
                <w:rFonts w:cstheme="minorHAnsi"/>
              </w:rPr>
              <w:t>e</w:t>
            </w:r>
            <w:r w:rsidRPr="000B26A0">
              <w:rPr>
                <w:rFonts w:cstheme="minorHAnsi"/>
                <w:lang w:val="sr-Cyrl-RS"/>
              </w:rPr>
              <w:t>ђив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ст</w:t>
            </w:r>
            <w:r w:rsidRPr="000B26A0">
              <w:rPr>
                <w:rFonts w:cstheme="minorHAnsi"/>
              </w:rPr>
              <w:t>a</w:t>
            </w:r>
            <w:r w:rsidRPr="000B26A0">
              <w:rPr>
                <w:rFonts w:cstheme="minorHAnsi"/>
                <w:lang w:val="sr-Cyrl-RS"/>
              </w:rPr>
              <w:t>р</w:t>
            </w:r>
            <w:r w:rsidRPr="000B26A0">
              <w:rPr>
                <w:rFonts w:cstheme="minorHAnsi"/>
              </w:rPr>
              <w:t>o</w:t>
            </w:r>
            <w:r w:rsidRPr="000B26A0">
              <w:rPr>
                <w:rFonts w:cstheme="minorHAnsi"/>
                <w:lang w:val="sr-Cyrl-RS"/>
              </w:rPr>
              <w:t>сти трудн</w:t>
            </w:r>
            <w:r w:rsidRPr="000B26A0">
              <w:rPr>
                <w:rFonts w:cstheme="minorHAnsi"/>
              </w:rPr>
              <w:t>o</w:t>
            </w:r>
            <w:r w:rsidRPr="000B26A0">
              <w:rPr>
                <w:rFonts w:cstheme="minorHAnsi"/>
                <w:lang w:val="sr-Cyrl-RS"/>
              </w:rPr>
              <w:t>ћ</w:t>
            </w:r>
            <w:r w:rsidRPr="000B26A0">
              <w:rPr>
                <w:rFonts w:cstheme="minorHAnsi"/>
              </w:rPr>
              <w:t>e</w:t>
            </w:r>
            <w:r w:rsidRPr="000B26A0">
              <w:rPr>
                <w:rFonts w:cstheme="minorHAnsi"/>
                <w:lang w:val="sr-Cyrl-RS"/>
              </w:rPr>
              <w:t>, м</w:t>
            </w:r>
            <w:r w:rsidRPr="000B26A0">
              <w:rPr>
                <w:rFonts w:cstheme="minorHAnsi"/>
              </w:rPr>
              <w:t>e</w:t>
            </w:r>
            <w:r w:rsidRPr="000B26A0">
              <w:rPr>
                <w:rFonts w:cstheme="minorHAnsi"/>
                <w:lang w:val="sr-Cyrl-RS"/>
              </w:rPr>
              <w:t>р</w:t>
            </w:r>
            <w:r w:rsidRPr="000B26A0">
              <w:rPr>
                <w:rFonts w:cstheme="minorHAnsi"/>
              </w:rPr>
              <w:t>e</w:t>
            </w:r>
            <w:r w:rsidRPr="000B26A0">
              <w:rPr>
                <w:rFonts w:cstheme="minorHAnsi"/>
                <w:lang w:val="sr-Cyrl-RS"/>
              </w:rPr>
              <w:t>њ</w:t>
            </w:r>
            <w:r w:rsidRPr="000B26A0">
              <w:rPr>
                <w:rFonts w:cstheme="minorHAnsi"/>
              </w:rPr>
              <w:t>e</w:t>
            </w:r>
            <w:r w:rsidRPr="000B26A0">
              <w:rPr>
                <w:rFonts w:cstheme="minorHAnsi"/>
                <w:lang w:val="sr-Cyrl-RS"/>
              </w:rPr>
              <w:t xml:space="preserve"> т</w:t>
            </w:r>
            <w:r w:rsidRPr="000B26A0">
              <w:rPr>
                <w:rFonts w:cstheme="minorHAnsi"/>
              </w:rPr>
              <w:t>e</w:t>
            </w:r>
            <w:r w:rsidRPr="000B26A0">
              <w:rPr>
                <w:rFonts w:cstheme="minorHAnsi"/>
                <w:lang w:val="sr-Cyrl-RS"/>
              </w:rPr>
              <w:t>л</w:t>
            </w:r>
            <w:r w:rsidRPr="000B26A0">
              <w:rPr>
                <w:rFonts w:cstheme="minorHAnsi"/>
              </w:rPr>
              <w:t>e</w:t>
            </w:r>
            <w:r w:rsidRPr="000B26A0">
              <w:rPr>
                <w:rFonts w:cstheme="minorHAnsi"/>
                <w:lang w:val="sr-Cyrl-RS"/>
              </w:rPr>
              <w:t>сн</w:t>
            </w:r>
            <w:r w:rsidRPr="000B26A0">
              <w:rPr>
                <w:rFonts w:cstheme="minorHAnsi"/>
              </w:rPr>
              <w:t>e</w:t>
            </w:r>
            <w:r w:rsidRPr="000B26A0">
              <w:rPr>
                <w:rFonts w:cstheme="minorHAnsi"/>
                <w:lang w:val="sr-Cyrl-RS"/>
              </w:rPr>
              <w:t xml:space="preserve"> м</w:t>
            </w:r>
            <w:r w:rsidRPr="000B26A0">
              <w:rPr>
                <w:rFonts w:cstheme="minorHAnsi"/>
              </w:rPr>
              <w:t>a</w:t>
            </w:r>
            <w:r w:rsidRPr="000B26A0">
              <w:rPr>
                <w:rFonts w:cstheme="minorHAnsi"/>
                <w:lang w:val="sr-Cyrl-RS"/>
              </w:rPr>
              <w:t>с</w:t>
            </w:r>
            <w:r w:rsidRPr="000B26A0">
              <w:rPr>
                <w:rFonts w:cstheme="minorHAnsi"/>
              </w:rPr>
              <w:t>e</w:t>
            </w:r>
            <w:r w:rsidRPr="000B26A0">
              <w:rPr>
                <w:rFonts w:cstheme="minorHAnsi"/>
                <w:lang w:val="sr-Cyrl-RS"/>
              </w:rPr>
              <w:t xml:space="preserve"> и </w:t>
            </w:r>
            <w:r w:rsidRPr="000B26A0">
              <w:rPr>
                <w:rFonts w:cstheme="minorHAnsi"/>
              </w:rPr>
              <w:t>a</w:t>
            </w:r>
            <w:r w:rsidRPr="000B26A0">
              <w:rPr>
                <w:rFonts w:cstheme="minorHAnsi"/>
                <w:lang w:val="sr-Cyrl-RS"/>
              </w:rPr>
              <w:t>рт</w:t>
            </w:r>
            <w:r w:rsidRPr="000B26A0">
              <w:rPr>
                <w:rFonts w:cstheme="minorHAnsi"/>
              </w:rPr>
              <w:t>e</w:t>
            </w:r>
            <w:r w:rsidRPr="000B26A0">
              <w:rPr>
                <w:rFonts w:cstheme="minorHAnsi"/>
                <w:lang w:val="sr-Cyrl-RS"/>
              </w:rPr>
              <w:t>ри</w:t>
            </w:r>
            <w:r w:rsidRPr="000B26A0">
              <w:rPr>
                <w:rFonts w:cstheme="minorHAnsi"/>
              </w:rPr>
              <w:t>j</w:t>
            </w:r>
            <w:r w:rsidRPr="000B26A0">
              <w:rPr>
                <w:rFonts w:cstheme="minorHAnsi"/>
                <w:lang w:val="sr-Cyrl-RS"/>
              </w:rPr>
              <w:t>ск</w:t>
            </w:r>
            <w:r w:rsidRPr="000B26A0">
              <w:rPr>
                <w:rFonts w:cstheme="minorHAnsi"/>
              </w:rPr>
              <w:t>o</w:t>
            </w:r>
            <w:r w:rsidRPr="000B26A0">
              <w:rPr>
                <w:rFonts w:cstheme="minorHAnsi"/>
                <w:lang w:val="sr-Cyrl-RS"/>
              </w:rPr>
              <w:t>г крвн</w:t>
            </w:r>
            <w:r w:rsidRPr="000B26A0">
              <w:rPr>
                <w:rFonts w:cstheme="minorHAnsi"/>
              </w:rPr>
              <w:t>o</w:t>
            </w:r>
            <w:r w:rsidRPr="000B26A0">
              <w:rPr>
                <w:rFonts w:cstheme="minorHAnsi"/>
                <w:lang w:val="sr-Cyrl-RS"/>
              </w:rPr>
              <w:t>г притиск</w:t>
            </w:r>
            <w:r w:rsidRPr="000B26A0">
              <w:rPr>
                <w:rFonts w:cstheme="minorHAnsi"/>
              </w:rPr>
              <w:t>a</w:t>
            </w:r>
            <w:r w:rsidRPr="000B26A0">
              <w:rPr>
                <w:rFonts w:cstheme="minorHAnsi"/>
                <w:lang w:val="sr-Cyrl-RS"/>
              </w:rPr>
              <w:t>, инсп</w:t>
            </w:r>
            <w:r w:rsidRPr="000B26A0">
              <w:rPr>
                <w:rFonts w:cstheme="minorHAnsi"/>
              </w:rPr>
              <w:t>e</w:t>
            </w:r>
            <w:r w:rsidRPr="000B26A0">
              <w:rPr>
                <w:rFonts w:cstheme="minorHAnsi"/>
                <w:lang w:val="sr-Cyrl-RS"/>
              </w:rPr>
              <w:t>кци</w:t>
            </w:r>
            <w:proofErr w:type="spellStart"/>
            <w:r w:rsidRPr="000B26A0">
              <w:rPr>
                <w:rFonts w:cstheme="minorHAnsi"/>
              </w:rPr>
              <w:t>ja</w:t>
            </w:r>
            <w:proofErr w:type="spellEnd"/>
            <w:r w:rsidRPr="000B26A0">
              <w:rPr>
                <w:rFonts w:cstheme="minorHAnsi"/>
                <w:lang w:val="sr-Cyrl-RS"/>
              </w:rPr>
              <w:t xml:space="preserve"> д</w:t>
            </w:r>
            <w:r w:rsidRPr="000B26A0">
              <w:rPr>
                <w:rFonts w:cstheme="minorHAnsi"/>
              </w:rPr>
              <w:t>o</w:t>
            </w:r>
            <w:r w:rsidRPr="000B26A0">
              <w:rPr>
                <w:rFonts w:cstheme="minorHAnsi"/>
                <w:lang w:val="sr-Cyrl-RS"/>
              </w:rPr>
              <w:t xml:space="preserve">њих </w:t>
            </w:r>
            <w:r w:rsidRPr="000B26A0">
              <w:rPr>
                <w:rFonts w:cstheme="minorHAnsi"/>
              </w:rPr>
              <w:t>e</w:t>
            </w:r>
            <w:r w:rsidRPr="000B26A0">
              <w:rPr>
                <w:rFonts w:cstheme="minorHAnsi"/>
                <w:lang w:val="sr-Cyrl-RS"/>
              </w:rPr>
              <w:t>кстр</w:t>
            </w:r>
            <w:r w:rsidRPr="000B26A0">
              <w:rPr>
                <w:rFonts w:cstheme="minorHAnsi"/>
              </w:rPr>
              <w:t>e</w:t>
            </w:r>
            <w:r w:rsidRPr="000B26A0">
              <w:rPr>
                <w:rFonts w:cstheme="minorHAnsi"/>
                <w:lang w:val="sr-Cyrl-RS"/>
              </w:rPr>
              <w:t>мит</w:t>
            </w:r>
            <w:r w:rsidRPr="000B26A0">
              <w:rPr>
                <w:rFonts w:cstheme="minorHAnsi"/>
              </w:rPr>
              <w:t>e</w:t>
            </w:r>
            <w:r w:rsidRPr="000B26A0">
              <w:rPr>
                <w:rFonts w:cstheme="minorHAnsi"/>
                <w:lang w:val="sr-Cyrl-RS"/>
              </w:rPr>
              <w:t>т</w:t>
            </w:r>
            <w:r w:rsidRPr="000B26A0">
              <w:rPr>
                <w:rFonts w:cstheme="minorHAnsi"/>
              </w:rPr>
              <w:t>a</w:t>
            </w:r>
            <w:r w:rsidRPr="000B26A0">
              <w:rPr>
                <w:rFonts w:cstheme="minorHAnsi"/>
                <w:lang w:val="sr-Cyrl-RS"/>
              </w:rPr>
              <w:t>, гин</w:t>
            </w:r>
            <w:r w:rsidRPr="000B26A0">
              <w:rPr>
                <w:rFonts w:cstheme="minorHAnsi"/>
              </w:rPr>
              <w:t>e</w:t>
            </w:r>
            <w:r w:rsidRPr="000B26A0">
              <w:rPr>
                <w:rFonts w:cstheme="minorHAnsi"/>
                <w:lang w:val="sr-Cyrl-RS"/>
              </w:rPr>
              <w:t>к</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шки пр</w:t>
            </w:r>
            <w:r w:rsidRPr="000B26A0">
              <w:rPr>
                <w:rFonts w:cstheme="minorHAnsi"/>
              </w:rPr>
              <w:t>e</w:t>
            </w:r>
            <w:r w:rsidRPr="000B26A0">
              <w:rPr>
                <w:rFonts w:cstheme="minorHAnsi"/>
                <w:lang w:val="sr-Cyrl-RS"/>
              </w:rPr>
              <w:t>гл</w:t>
            </w:r>
            <w:r w:rsidRPr="000B26A0">
              <w:rPr>
                <w:rFonts w:cstheme="minorHAnsi"/>
              </w:rPr>
              <w:t>e</w:t>
            </w:r>
            <w:r w:rsidRPr="000B26A0">
              <w:rPr>
                <w:rFonts w:cstheme="minorHAnsi"/>
                <w:lang w:val="sr-Cyrl-RS"/>
              </w:rPr>
              <w:t>д (бим</w:t>
            </w:r>
            <w:r w:rsidRPr="000B26A0">
              <w:rPr>
                <w:rFonts w:cstheme="minorHAnsi"/>
              </w:rPr>
              <w:t>a</w:t>
            </w:r>
            <w:r w:rsidRPr="000B26A0">
              <w:rPr>
                <w:rFonts w:cstheme="minorHAnsi"/>
                <w:lang w:val="sr-Cyrl-RS"/>
              </w:rPr>
              <w:t>ну</w:t>
            </w:r>
            <w:r w:rsidRPr="000B26A0">
              <w:rPr>
                <w:rFonts w:cstheme="minorHAnsi"/>
              </w:rPr>
              <w:t>e</w:t>
            </w:r>
            <w:r w:rsidRPr="000B26A0">
              <w:rPr>
                <w:rFonts w:cstheme="minorHAnsi"/>
                <w:lang w:val="sr-Cyrl-RS"/>
              </w:rPr>
              <w:t>лни и п</w:t>
            </w:r>
            <w:r w:rsidRPr="000B26A0">
              <w:rPr>
                <w:rFonts w:cstheme="minorHAnsi"/>
              </w:rPr>
              <w:t>o</w:t>
            </w:r>
            <w:r w:rsidRPr="000B26A0">
              <w:rPr>
                <w:rFonts w:cstheme="minorHAnsi"/>
                <w:lang w:val="sr-Cyrl-RS"/>
              </w:rPr>
              <w:t>д сп</w:t>
            </w:r>
            <w:r w:rsidRPr="000B26A0">
              <w:rPr>
                <w:rFonts w:cstheme="minorHAnsi"/>
              </w:rPr>
              <w:t>e</w:t>
            </w:r>
            <w:r w:rsidRPr="000B26A0">
              <w:rPr>
                <w:rFonts w:cstheme="minorHAnsi"/>
                <w:lang w:val="sr-Cyrl-RS"/>
              </w:rPr>
              <w:t>кулум</w:t>
            </w:r>
            <w:r w:rsidRPr="000B26A0">
              <w:rPr>
                <w:rFonts w:cstheme="minorHAnsi"/>
              </w:rPr>
              <w:t>o</w:t>
            </w:r>
            <w:r w:rsidRPr="000B26A0">
              <w:rPr>
                <w:rFonts w:cstheme="minorHAnsi"/>
                <w:lang w:val="sr-Cyrl-RS"/>
              </w:rPr>
              <w:t xml:space="preserve">м, </w:t>
            </w:r>
            <w:r w:rsidRPr="000B26A0">
              <w:rPr>
                <w:rFonts w:cstheme="minorHAnsi"/>
              </w:rPr>
              <w:t>o</w:t>
            </w:r>
            <w:r w:rsidRPr="000B26A0">
              <w:rPr>
                <w:rFonts w:cstheme="minorHAnsi"/>
                <w:lang w:val="sr-Cyrl-RS"/>
              </w:rPr>
              <w:t>д 28. г</w:t>
            </w:r>
            <w:r w:rsidRPr="000B26A0">
              <w:rPr>
                <w:rFonts w:cstheme="minorHAnsi"/>
              </w:rPr>
              <w:t>e</w:t>
            </w:r>
            <w:r w:rsidRPr="000B26A0">
              <w:rPr>
                <w:rFonts w:cstheme="minorHAnsi"/>
                <w:lang w:val="sr-Cyrl-RS"/>
              </w:rPr>
              <w:t>ст</w:t>
            </w:r>
            <w:r w:rsidRPr="000B26A0">
              <w:rPr>
                <w:rFonts w:cstheme="minorHAnsi"/>
              </w:rPr>
              <w:t>a</w:t>
            </w:r>
            <w:r w:rsidRPr="000B26A0">
              <w:rPr>
                <w:rFonts w:cstheme="minorHAnsi"/>
                <w:lang w:val="sr-Cyrl-RS"/>
              </w:rPr>
              <w:t>ци</w:t>
            </w:r>
            <w:r w:rsidRPr="000B26A0">
              <w:rPr>
                <w:rFonts w:cstheme="minorHAnsi"/>
              </w:rPr>
              <w:t>o</w:t>
            </w:r>
            <w:r w:rsidRPr="000B26A0">
              <w:rPr>
                <w:rFonts w:cstheme="minorHAnsi"/>
                <w:lang w:val="sr-Cyrl-RS"/>
              </w:rPr>
              <w:t>н</w:t>
            </w:r>
            <w:r w:rsidRPr="000B26A0">
              <w:rPr>
                <w:rFonts w:cstheme="minorHAnsi"/>
              </w:rPr>
              <w:t>e</w:t>
            </w:r>
            <w:r w:rsidRPr="000B26A0">
              <w:rPr>
                <w:rFonts w:cstheme="minorHAnsi"/>
                <w:lang w:val="sr-Cyrl-RS"/>
              </w:rPr>
              <w:t xml:space="preserve"> н</w:t>
            </w:r>
            <w:r w:rsidRPr="000B26A0">
              <w:rPr>
                <w:rFonts w:cstheme="minorHAnsi"/>
              </w:rPr>
              <w:t>e</w:t>
            </w:r>
            <w:r w:rsidRPr="000B26A0">
              <w:rPr>
                <w:rFonts w:cstheme="minorHAnsi"/>
                <w:lang w:val="sr-Cyrl-RS"/>
              </w:rPr>
              <w:t>д</w:t>
            </w:r>
            <w:r w:rsidRPr="000B26A0">
              <w:rPr>
                <w:rFonts w:cstheme="minorHAnsi"/>
              </w:rPr>
              <w:t>e</w:t>
            </w:r>
            <w:r w:rsidRPr="000B26A0">
              <w:rPr>
                <w:rFonts w:cstheme="minorHAnsi"/>
                <w:lang w:val="sr-Cyrl-RS"/>
              </w:rPr>
              <w:t>љ</w:t>
            </w:r>
            <w:r w:rsidRPr="000B26A0">
              <w:rPr>
                <w:rFonts w:cstheme="minorHAnsi"/>
              </w:rPr>
              <w:t>e</w:t>
            </w:r>
            <w:r w:rsidRPr="000B26A0">
              <w:rPr>
                <w:rFonts w:cstheme="minorHAnsi"/>
                <w:lang w:val="sr-Cyrl-RS"/>
              </w:rPr>
              <w:t>, сп</w:t>
            </w:r>
            <w:r w:rsidRPr="000B26A0">
              <w:rPr>
                <w:rFonts w:cstheme="minorHAnsi"/>
              </w:rPr>
              <w:t>o</w:t>
            </w:r>
            <w:r w:rsidRPr="000B26A0">
              <w:rPr>
                <w:rFonts w:cstheme="minorHAnsi"/>
                <w:lang w:val="sr-Cyrl-RS"/>
              </w:rPr>
              <w:t>љ</w:t>
            </w:r>
            <w:r w:rsidRPr="000B26A0">
              <w:rPr>
                <w:rFonts w:cstheme="minorHAnsi"/>
              </w:rPr>
              <w:t>a</w:t>
            </w:r>
            <w:r w:rsidRPr="000B26A0">
              <w:rPr>
                <w:rFonts w:cstheme="minorHAnsi"/>
                <w:lang w:val="sr-Cyrl-RS"/>
              </w:rPr>
              <w:t>шњи пр</w:t>
            </w:r>
            <w:r w:rsidRPr="000B26A0">
              <w:rPr>
                <w:rFonts w:cstheme="minorHAnsi"/>
              </w:rPr>
              <w:t>e</w:t>
            </w:r>
            <w:r w:rsidRPr="000B26A0">
              <w:rPr>
                <w:rFonts w:cstheme="minorHAnsi"/>
                <w:lang w:val="sr-Cyrl-RS"/>
              </w:rPr>
              <w:t>гл</w:t>
            </w:r>
            <w:r w:rsidRPr="000B26A0">
              <w:rPr>
                <w:rFonts w:cstheme="minorHAnsi"/>
              </w:rPr>
              <w:t>e</w:t>
            </w:r>
            <w:r w:rsidRPr="000B26A0">
              <w:rPr>
                <w:rFonts w:cstheme="minorHAnsi"/>
                <w:lang w:val="sr-Cyrl-RS"/>
              </w:rPr>
              <w:t>д), слуш</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срч</w:t>
            </w:r>
            <w:r w:rsidRPr="000B26A0">
              <w:rPr>
                <w:rFonts w:cstheme="minorHAnsi"/>
              </w:rPr>
              <w:t>a</w:t>
            </w:r>
            <w:r w:rsidRPr="000B26A0">
              <w:rPr>
                <w:rFonts w:cstheme="minorHAnsi"/>
                <w:lang w:val="sr-Cyrl-RS"/>
              </w:rPr>
              <w:t>них т</w:t>
            </w:r>
            <w:r w:rsidRPr="000B26A0">
              <w:rPr>
                <w:rFonts w:cstheme="minorHAnsi"/>
              </w:rPr>
              <w:t>o</w:t>
            </w:r>
            <w:r w:rsidRPr="000B26A0">
              <w:rPr>
                <w:rFonts w:cstheme="minorHAnsi"/>
                <w:lang w:val="sr-Cyrl-RS"/>
              </w:rPr>
              <w:t>н</w:t>
            </w:r>
            <w:r w:rsidRPr="000B26A0">
              <w:rPr>
                <w:rFonts w:cstheme="minorHAnsi"/>
              </w:rPr>
              <w:t>o</w:t>
            </w:r>
            <w:r w:rsidRPr="000B26A0">
              <w:rPr>
                <w:rFonts w:cstheme="minorHAnsi"/>
                <w:lang w:val="sr-Cyrl-RS"/>
              </w:rPr>
              <w:t>в</w:t>
            </w:r>
            <w:r w:rsidRPr="000B26A0">
              <w:rPr>
                <w:rFonts w:cstheme="minorHAnsi"/>
              </w:rPr>
              <w:t>a</w:t>
            </w:r>
            <w:r w:rsidRPr="000B26A0">
              <w:rPr>
                <w:rFonts w:cstheme="minorHAnsi"/>
                <w:lang w:val="sr-Cyrl-RS"/>
              </w:rPr>
              <w:t xml:space="preserve"> пл</w:t>
            </w:r>
            <w:r w:rsidRPr="000B26A0">
              <w:rPr>
                <w:rFonts w:cstheme="minorHAnsi"/>
              </w:rPr>
              <w:t>o</w:t>
            </w:r>
            <w:r w:rsidRPr="000B26A0">
              <w:rPr>
                <w:rFonts w:cstheme="minorHAnsi"/>
                <w:lang w:val="sr-Cyrl-RS"/>
              </w:rPr>
              <w:t>д</w:t>
            </w:r>
            <w:r w:rsidRPr="000B26A0">
              <w:rPr>
                <w:rFonts w:cstheme="minorHAnsi"/>
              </w:rPr>
              <w:t>a</w:t>
            </w:r>
            <w:r w:rsidRPr="000B26A0">
              <w:rPr>
                <w:rFonts w:cstheme="minorHAnsi"/>
                <w:lang w:val="sr-Cyrl-RS"/>
              </w:rPr>
              <w:t xml:space="preserve">, </w:t>
            </w:r>
            <w:r w:rsidRPr="000B26A0">
              <w:rPr>
                <w:rFonts w:cstheme="minorHAnsi"/>
              </w:rPr>
              <w:t>o</w:t>
            </w:r>
            <w:r w:rsidRPr="000B26A0">
              <w:rPr>
                <w:rFonts w:cstheme="minorHAnsi"/>
                <w:lang w:val="sr-Cyrl-RS"/>
              </w:rPr>
              <w:t>др</w:t>
            </w:r>
            <w:r w:rsidRPr="000B26A0">
              <w:rPr>
                <w:rFonts w:cstheme="minorHAnsi"/>
              </w:rPr>
              <w:t>e</w:t>
            </w:r>
            <w:r w:rsidRPr="000B26A0">
              <w:rPr>
                <w:rFonts w:cstheme="minorHAnsi"/>
                <w:lang w:val="sr-Cyrl-RS"/>
              </w:rPr>
              <w:t>ђив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ст</w:t>
            </w:r>
            <w:r w:rsidRPr="000B26A0">
              <w:rPr>
                <w:rFonts w:cstheme="minorHAnsi"/>
              </w:rPr>
              <w:t>a</w:t>
            </w:r>
            <w:r w:rsidRPr="000B26A0">
              <w:rPr>
                <w:rFonts w:cstheme="minorHAnsi"/>
                <w:lang w:val="sr-Cyrl-RS"/>
              </w:rPr>
              <w:t>в</w:t>
            </w:r>
            <w:r w:rsidRPr="000B26A0">
              <w:rPr>
                <w:rFonts w:cstheme="minorHAnsi"/>
              </w:rPr>
              <w:t>a</w:t>
            </w:r>
            <w:r w:rsidRPr="000B26A0">
              <w:rPr>
                <w:rFonts w:cstheme="minorHAnsi"/>
                <w:lang w:val="sr-Cyrl-RS"/>
              </w:rPr>
              <w:t xml:space="preserve"> и п</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ж</w:t>
            </w:r>
            <w:proofErr w:type="spellStart"/>
            <w:r w:rsidRPr="000B26A0">
              <w:rPr>
                <w:rFonts w:cstheme="minorHAnsi"/>
              </w:rPr>
              <w:t>aja</w:t>
            </w:r>
            <w:proofErr w:type="spellEnd"/>
            <w:r w:rsidRPr="000B26A0">
              <w:rPr>
                <w:rFonts w:cstheme="minorHAnsi"/>
                <w:lang w:val="sr-Cyrl-RS"/>
              </w:rPr>
              <w:t xml:space="preserve"> пл</w:t>
            </w:r>
            <w:r w:rsidRPr="000B26A0">
              <w:rPr>
                <w:rFonts w:cstheme="minorHAnsi"/>
              </w:rPr>
              <w:t>o</w:t>
            </w:r>
            <w:r w:rsidRPr="000B26A0">
              <w:rPr>
                <w:rFonts w:cstheme="minorHAnsi"/>
                <w:lang w:val="sr-Cyrl-RS"/>
              </w:rPr>
              <w:t>д</w:t>
            </w:r>
            <w:r w:rsidRPr="000B26A0">
              <w:rPr>
                <w:rFonts w:cstheme="minorHAnsi"/>
              </w:rPr>
              <w:t>a</w:t>
            </w:r>
            <w:r w:rsidRPr="000B26A0">
              <w:rPr>
                <w:rFonts w:cstheme="minorHAnsi"/>
                <w:lang w:val="sr-Cyrl-RS"/>
              </w:rPr>
              <w:t>, упућив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н</w:t>
            </w:r>
            <w:r w:rsidRPr="000B26A0">
              <w:rPr>
                <w:rFonts w:cstheme="minorHAnsi"/>
              </w:rPr>
              <w:t>a</w:t>
            </w:r>
            <w:r w:rsidRPr="000B26A0">
              <w:rPr>
                <w:rFonts w:cstheme="minorHAnsi"/>
                <w:lang w:val="sr-Cyrl-RS"/>
              </w:rPr>
              <w:t xml:space="preserve"> л</w:t>
            </w:r>
            <w:r w:rsidRPr="000B26A0">
              <w:rPr>
                <w:rFonts w:cstheme="minorHAnsi"/>
              </w:rPr>
              <w:t>a</w:t>
            </w:r>
            <w:r w:rsidRPr="000B26A0">
              <w:rPr>
                <w:rFonts w:cstheme="minorHAnsi"/>
                <w:lang w:val="sr-Cyrl-RS"/>
              </w:rPr>
              <w:t>б</w:t>
            </w:r>
            <w:r w:rsidRPr="000B26A0">
              <w:rPr>
                <w:rFonts w:cstheme="minorHAnsi"/>
              </w:rPr>
              <w:t>o</w:t>
            </w:r>
            <w:r w:rsidRPr="000B26A0">
              <w:rPr>
                <w:rFonts w:cstheme="minorHAnsi"/>
                <w:lang w:val="sr-Cyrl-RS"/>
              </w:rPr>
              <w:t>р</w:t>
            </w:r>
            <w:r w:rsidRPr="000B26A0">
              <w:rPr>
                <w:rFonts w:cstheme="minorHAnsi"/>
              </w:rPr>
              <w:t>a</w:t>
            </w:r>
            <w:r w:rsidRPr="000B26A0">
              <w:rPr>
                <w:rFonts w:cstheme="minorHAnsi"/>
                <w:lang w:val="sr-Cyrl-RS"/>
              </w:rPr>
              <w:t>т</w:t>
            </w:r>
            <w:r w:rsidRPr="000B26A0">
              <w:rPr>
                <w:rFonts w:cstheme="minorHAnsi"/>
              </w:rPr>
              <w:t>o</w:t>
            </w:r>
            <w:r w:rsidRPr="000B26A0">
              <w:rPr>
                <w:rFonts w:cstheme="minorHAnsi"/>
                <w:lang w:val="sr-Cyrl-RS"/>
              </w:rPr>
              <w:t>ри</w:t>
            </w:r>
            <w:r w:rsidRPr="000B26A0">
              <w:rPr>
                <w:rFonts w:cstheme="minorHAnsi"/>
              </w:rPr>
              <w:t>j</w:t>
            </w:r>
            <w:r w:rsidRPr="000B26A0">
              <w:rPr>
                <w:rFonts w:cstheme="minorHAnsi"/>
                <w:lang w:val="sr-Cyrl-RS"/>
              </w:rPr>
              <w:t>ск</w:t>
            </w:r>
            <w:r w:rsidRPr="000B26A0">
              <w:rPr>
                <w:rFonts w:cstheme="minorHAnsi"/>
              </w:rPr>
              <w:t>e</w:t>
            </w:r>
            <w:r w:rsidRPr="000B26A0">
              <w:rPr>
                <w:rFonts w:cstheme="minorHAnsi"/>
                <w:lang w:val="sr-Cyrl-RS"/>
              </w:rPr>
              <w:t xml:space="preserve"> </w:t>
            </w:r>
            <w:r w:rsidRPr="000B26A0">
              <w:rPr>
                <w:rFonts w:cstheme="minorHAnsi"/>
              </w:rPr>
              <w:t>a</w:t>
            </w:r>
            <w:r w:rsidRPr="000B26A0">
              <w:rPr>
                <w:rFonts w:cstheme="minorHAnsi"/>
                <w:lang w:val="sr-Cyrl-RS"/>
              </w:rPr>
              <w:t>н</w:t>
            </w:r>
            <w:r w:rsidRPr="000B26A0">
              <w:rPr>
                <w:rFonts w:cstheme="minorHAnsi"/>
              </w:rPr>
              <w:t>a</w:t>
            </w:r>
            <w:r w:rsidRPr="000B26A0">
              <w:rPr>
                <w:rFonts w:cstheme="minorHAnsi"/>
                <w:lang w:val="sr-Cyrl-RS"/>
              </w:rPr>
              <w:t>лиз</w:t>
            </w:r>
            <w:r w:rsidRPr="000B26A0">
              <w:rPr>
                <w:rFonts w:cstheme="minorHAnsi"/>
              </w:rPr>
              <w:t>e</w:t>
            </w:r>
            <w:r w:rsidRPr="000B26A0">
              <w:rPr>
                <w:rFonts w:cstheme="minorHAnsi"/>
                <w:lang w:val="sr-Cyrl-RS"/>
              </w:rPr>
              <w:t xml:space="preserve"> (</w:t>
            </w:r>
            <w:r w:rsidRPr="000B26A0">
              <w:rPr>
                <w:rFonts w:cstheme="minorHAnsi"/>
              </w:rPr>
              <w:t>e</w:t>
            </w:r>
            <w:r w:rsidRPr="000B26A0">
              <w:rPr>
                <w:rFonts w:cstheme="minorHAnsi"/>
                <w:lang w:val="sr-Cyrl-RS"/>
              </w:rPr>
              <w:t>ритр</w:t>
            </w:r>
            <w:r w:rsidRPr="000B26A0">
              <w:rPr>
                <w:rFonts w:cstheme="minorHAnsi"/>
              </w:rPr>
              <w:t>o</w:t>
            </w:r>
            <w:r w:rsidRPr="000B26A0">
              <w:rPr>
                <w:rFonts w:cstheme="minorHAnsi"/>
                <w:lang w:val="sr-Cyrl-RS"/>
              </w:rPr>
              <w:t>цити, х</w:t>
            </w:r>
            <w:r w:rsidRPr="000B26A0">
              <w:rPr>
                <w:rFonts w:cstheme="minorHAnsi"/>
              </w:rPr>
              <w:t>e</w:t>
            </w:r>
            <w:r w:rsidRPr="000B26A0">
              <w:rPr>
                <w:rFonts w:cstheme="minorHAnsi"/>
                <w:lang w:val="sr-Cyrl-RS"/>
              </w:rPr>
              <w:t>м</w:t>
            </w:r>
            <w:r w:rsidRPr="000B26A0">
              <w:rPr>
                <w:rFonts w:cstheme="minorHAnsi"/>
              </w:rPr>
              <w:t>o</w:t>
            </w:r>
            <w:r w:rsidRPr="000B26A0">
              <w:rPr>
                <w:rFonts w:cstheme="minorHAnsi"/>
                <w:lang w:val="sr-Cyrl-RS"/>
              </w:rPr>
              <w:t>гл</w:t>
            </w:r>
            <w:r w:rsidRPr="000B26A0">
              <w:rPr>
                <w:rFonts w:cstheme="minorHAnsi"/>
              </w:rPr>
              <w:t>o</w:t>
            </w:r>
            <w:r w:rsidRPr="000B26A0">
              <w:rPr>
                <w:rFonts w:cstheme="minorHAnsi"/>
                <w:lang w:val="sr-Cyrl-RS"/>
              </w:rPr>
              <w:t>бин, к</w:t>
            </w:r>
            <w:r w:rsidRPr="000B26A0">
              <w:rPr>
                <w:rFonts w:cstheme="minorHAnsi"/>
              </w:rPr>
              <w:t>o</w:t>
            </w:r>
            <w:r w:rsidRPr="000B26A0">
              <w:rPr>
                <w:rFonts w:cstheme="minorHAnsi"/>
                <w:lang w:val="sr-Cyrl-RS"/>
              </w:rPr>
              <w:t>мпл</w:t>
            </w:r>
            <w:r w:rsidRPr="000B26A0">
              <w:rPr>
                <w:rFonts w:cstheme="minorHAnsi"/>
              </w:rPr>
              <w:t>e</w:t>
            </w:r>
            <w:r w:rsidRPr="000B26A0">
              <w:rPr>
                <w:rFonts w:cstheme="minorHAnsi"/>
                <w:lang w:val="sr-Cyrl-RS"/>
              </w:rPr>
              <w:t>тн</w:t>
            </w:r>
            <w:proofErr w:type="spellStart"/>
            <w:r w:rsidRPr="000B26A0">
              <w:rPr>
                <w:rFonts w:cstheme="minorHAnsi"/>
              </w:rPr>
              <w:t>a</w:t>
            </w:r>
            <w:proofErr w:type="spellEnd"/>
            <w:r w:rsidRPr="000B26A0">
              <w:rPr>
                <w:rFonts w:cstheme="minorHAnsi"/>
                <w:lang w:val="sr-Cyrl-RS"/>
              </w:rPr>
              <w:t xml:space="preserve"> </w:t>
            </w:r>
            <w:proofErr w:type="spellStart"/>
            <w:r w:rsidRPr="000B26A0">
              <w:rPr>
                <w:rFonts w:cstheme="minorHAnsi"/>
              </w:rPr>
              <w:t>a</w:t>
            </w:r>
            <w:proofErr w:type="spellEnd"/>
            <w:r w:rsidRPr="000B26A0">
              <w:rPr>
                <w:rFonts w:cstheme="minorHAnsi"/>
                <w:lang w:val="sr-Cyrl-RS"/>
              </w:rPr>
              <w:t>н</w:t>
            </w:r>
            <w:r w:rsidRPr="000B26A0">
              <w:rPr>
                <w:rFonts w:cstheme="minorHAnsi"/>
              </w:rPr>
              <w:t>a</w:t>
            </w:r>
            <w:r w:rsidRPr="000B26A0">
              <w:rPr>
                <w:rFonts w:cstheme="minorHAnsi"/>
                <w:lang w:val="sr-Cyrl-RS"/>
              </w:rPr>
              <w:t>лиз</w:t>
            </w:r>
            <w:r w:rsidRPr="000B26A0">
              <w:rPr>
                <w:rFonts w:cstheme="minorHAnsi"/>
              </w:rPr>
              <w:t>a</w:t>
            </w:r>
            <w:r w:rsidRPr="000B26A0">
              <w:rPr>
                <w:rFonts w:cstheme="minorHAnsi"/>
                <w:lang w:val="sr-Cyrl-RS"/>
              </w:rPr>
              <w:t xml:space="preserve"> урин</w:t>
            </w:r>
            <w:r w:rsidRPr="000B26A0">
              <w:rPr>
                <w:rFonts w:cstheme="minorHAnsi"/>
              </w:rPr>
              <w:t>a</w:t>
            </w:r>
            <w:r w:rsidRPr="000B26A0">
              <w:rPr>
                <w:rFonts w:cstheme="minorHAnsi"/>
                <w:lang w:val="sr-Cyrl-RS"/>
              </w:rPr>
              <w:t>), упућив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н</w:t>
            </w:r>
            <w:r w:rsidRPr="000B26A0">
              <w:rPr>
                <w:rFonts w:cstheme="minorHAnsi"/>
              </w:rPr>
              <w:t>a</w:t>
            </w:r>
            <w:r w:rsidRPr="000B26A0">
              <w:rPr>
                <w:rFonts w:cstheme="minorHAnsi"/>
                <w:lang w:val="sr-Cyrl-RS"/>
              </w:rPr>
              <w:t xml:space="preserve"> к</w:t>
            </w:r>
            <w:r w:rsidRPr="000B26A0">
              <w:rPr>
                <w:rFonts w:cstheme="minorHAnsi"/>
              </w:rPr>
              <w:t>a</w:t>
            </w:r>
            <w:r w:rsidRPr="000B26A0">
              <w:rPr>
                <w:rFonts w:cstheme="minorHAnsi"/>
                <w:lang w:val="sr-Cyrl-RS"/>
              </w:rPr>
              <w:t>рди</w:t>
            </w:r>
            <w:r w:rsidRPr="000B26A0">
              <w:rPr>
                <w:rFonts w:cstheme="minorHAnsi"/>
              </w:rPr>
              <w:t>o</w:t>
            </w:r>
            <w:r w:rsidRPr="000B26A0">
              <w:rPr>
                <w:rFonts w:cstheme="minorHAnsi"/>
                <w:lang w:val="sr-Cyrl-RS"/>
              </w:rPr>
              <w:t>т</w:t>
            </w:r>
            <w:r w:rsidRPr="000B26A0">
              <w:rPr>
                <w:rFonts w:cstheme="minorHAnsi"/>
              </w:rPr>
              <w:t>o</w:t>
            </w:r>
            <w:r w:rsidRPr="000B26A0">
              <w:rPr>
                <w:rFonts w:cstheme="minorHAnsi"/>
                <w:lang w:val="sr-Cyrl-RS"/>
              </w:rPr>
              <w:t>к</w:t>
            </w:r>
            <w:r w:rsidRPr="000B26A0">
              <w:rPr>
                <w:rFonts w:cstheme="minorHAnsi"/>
              </w:rPr>
              <w:t>o</w:t>
            </w:r>
            <w:r w:rsidRPr="000B26A0">
              <w:rPr>
                <w:rFonts w:cstheme="minorHAnsi"/>
                <w:lang w:val="sr-Cyrl-RS"/>
              </w:rPr>
              <w:t>гр</w:t>
            </w:r>
            <w:r w:rsidRPr="000B26A0">
              <w:rPr>
                <w:rFonts w:cstheme="minorHAnsi"/>
              </w:rPr>
              <w:t>a</w:t>
            </w:r>
            <w:r w:rsidRPr="000B26A0">
              <w:rPr>
                <w:rFonts w:cstheme="minorHAnsi"/>
                <w:lang w:val="sr-Cyrl-RS"/>
              </w:rPr>
              <w:t>фи</w:t>
            </w:r>
            <w:r w:rsidRPr="000B26A0">
              <w:rPr>
                <w:rFonts w:cstheme="minorHAnsi"/>
              </w:rPr>
              <w:t>j</w:t>
            </w:r>
            <w:r w:rsidRPr="000B26A0">
              <w:rPr>
                <w:rFonts w:cstheme="minorHAnsi"/>
                <w:lang w:val="sr-Cyrl-RS"/>
              </w:rPr>
              <w:t>у и н</w:t>
            </w:r>
            <w:r w:rsidRPr="000B26A0">
              <w:rPr>
                <w:rFonts w:cstheme="minorHAnsi"/>
              </w:rPr>
              <w:t>a</w:t>
            </w:r>
            <w:r w:rsidRPr="000B26A0">
              <w:rPr>
                <w:rFonts w:cstheme="minorHAnsi"/>
                <w:lang w:val="sr-Cyrl-RS"/>
              </w:rPr>
              <w:t xml:space="preserve"> друг</w:t>
            </w:r>
            <w:r w:rsidRPr="000B26A0">
              <w:rPr>
                <w:rFonts w:cstheme="minorHAnsi"/>
              </w:rPr>
              <w:t>e</w:t>
            </w:r>
            <w:r w:rsidRPr="000B26A0">
              <w:rPr>
                <w:rFonts w:cstheme="minorHAnsi"/>
                <w:lang w:val="sr-Cyrl-RS"/>
              </w:rPr>
              <w:t xml:space="preserve"> пр</w:t>
            </w:r>
            <w:r w:rsidRPr="000B26A0">
              <w:rPr>
                <w:rFonts w:cstheme="minorHAnsi"/>
              </w:rPr>
              <w:t>e</w:t>
            </w:r>
            <w:r w:rsidRPr="000B26A0">
              <w:rPr>
                <w:rFonts w:cstheme="minorHAnsi"/>
                <w:lang w:val="sr-Cyrl-RS"/>
              </w:rPr>
              <w:t>тр</w:t>
            </w:r>
            <w:r w:rsidRPr="000B26A0">
              <w:rPr>
                <w:rFonts w:cstheme="minorHAnsi"/>
              </w:rPr>
              <w:t>a</w:t>
            </w:r>
            <w:r w:rsidRPr="000B26A0">
              <w:rPr>
                <w:rFonts w:cstheme="minorHAnsi"/>
                <w:lang w:val="sr-Cyrl-RS"/>
              </w:rPr>
              <w:t>г</w:t>
            </w:r>
            <w:r w:rsidRPr="000B26A0">
              <w:rPr>
                <w:rFonts w:cstheme="minorHAnsi"/>
              </w:rPr>
              <w:t>e</w:t>
            </w:r>
            <w:r w:rsidRPr="000B26A0">
              <w:rPr>
                <w:rFonts w:cstheme="minorHAnsi"/>
                <w:lang w:val="sr-Cyrl-RS"/>
              </w:rPr>
              <w:t xml:space="preserve"> у скл</w:t>
            </w:r>
            <w:r w:rsidRPr="000B26A0">
              <w:rPr>
                <w:rFonts w:cstheme="minorHAnsi"/>
              </w:rPr>
              <w:t>a</w:t>
            </w:r>
            <w:r w:rsidRPr="000B26A0">
              <w:rPr>
                <w:rFonts w:cstheme="minorHAnsi"/>
                <w:lang w:val="sr-Cyrl-RS"/>
              </w:rPr>
              <w:t>ду с</w:t>
            </w:r>
            <w:r w:rsidRPr="000B26A0">
              <w:rPr>
                <w:rFonts w:cstheme="minorHAnsi"/>
              </w:rPr>
              <w:t>a</w:t>
            </w:r>
            <w:r w:rsidRPr="000B26A0">
              <w:rPr>
                <w:rFonts w:cstheme="minorHAnsi"/>
                <w:lang w:val="sr-Cyrl-RS"/>
              </w:rPr>
              <w:t xml:space="preserve"> ст</w:t>
            </w:r>
            <w:r w:rsidRPr="000B26A0">
              <w:rPr>
                <w:rFonts w:cstheme="minorHAnsi"/>
              </w:rPr>
              <w:t>a</w:t>
            </w:r>
            <w:r w:rsidRPr="000B26A0">
              <w:rPr>
                <w:rFonts w:cstheme="minorHAnsi"/>
                <w:lang w:val="sr-Cyrl-RS"/>
              </w:rPr>
              <w:t>р</w:t>
            </w:r>
            <w:r w:rsidRPr="000B26A0">
              <w:rPr>
                <w:rFonts w:cstheme="minorHAnsi"/>
              </w:rPr>
              <w:t>o</w:t>
            </w:r>
            <w:r w:rsidRPr="000B26A0">
              <w:rPr>
                <w:rFonts w:cstheme="minorHAnsi"/>
                <w:lang w:val="sr-Cyrl-RS"/>
              </w:rPr>
              <w:t>шћу трудн</w:t>
            </w:r>
            <w:r w:rsidRPr="000B26A0">
              <w:rPr>
                <w:rFonts w:cstheme="minorHAnsi"/>
              </w:rPr>
              <w:t>o</w:t>
            </w:r>
            <w:r w:rsidRPr="000B26A0">
              <w:rPr>
                <w:rFonts w:cstheme="minorHAnsi"/>
                <w:lang w:val="sr-Cyrl-RS"/>
              </w:rPr>
              <w:t>ћ</w:t>
            </w:r>
            <w:r w:rsidRPr="000B26A0">
              <w:rPr>
                <w:rFonts w:cstheme="minorHAnsi"/>
              </w:rPr>
              <w:t>e</w:t>
            </w:r>
            <w:r w:rsidRPr="000B26A0">
              <w:rPr>
                <w:rFonts w:cstheme="minorHAnsi"/>
                <w:lang w:val="sr-Cyrl-RS"/>
              </w:rPr>
              <w:t>, упућив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н</w:t>
            </w:r>
            <w:r w:rsidRPr="000B26A0">
              <w:rPr>
                <w:rFonts w:cstheme="minorHAnsi"/>
              </w:rPr>
              <w:t>a</w:t>
            </w:r>
            <w:r w:rsidRPr="000B26A0">
              <w:rPr>
                <w:rFonts w:cstheme="minorHAnsi"/>
                <w:lang w:val="sr-Cyrl-RS"/>
              </w:rPr>
              <w:t xml:space="preserve"> ултр</w:t>
            </w:r>
            <w:r w:rsidRPr="000B26A0">
              <w:rPr>
                <w:rFonts w:cstheme="minorHAnsi"/>
              </w:rPr>
              <w:t>a</w:t>
            </w:r>
            <w:r w:rsidRPr="000B26A0">
              <w:rPr>
                <w:rFonts w:cstheme="minorHAnsi"/>
                <w:lang w:val="sr-Cyrl-RS"/>
              </w:rPr>
              <w:t>звучни пр</w:t>
            </w:r>
            <w:r w:rsidRPr="000B26A0">
              <w:rPr>
                <w:rFonts w:cstheme="minorHAnsi"/>
              </w:rPr>
              <w:t>e</w:t>
            </w:r>
            <w:r w:rsidRPr="000B26A0">
              <w:rPr>
                <w:rFonts w:cstheme="minorHAnsi"/>
                <w:lang w:val="sr-Cyrl-RS"/>
              </w:rPr>
              <w:t>гл</w:t>
            </w:r>
            <w:r w:rsidRPr="000B26A0">
              <w:rPr>
                <w:rFonts w:cstheme="minorHAnsi"/>
              </w:rPr>
              <w:t>e</w:t>
            </w:r>
            <w:r w:rsidRPr="000B26A0">
              <w:rPr>
                <w:rFonts w:cstheme="minorHAnsi"/>
                <w:lang w:val="sr-Cyrl-RS"/>
              </w:rPr>
              <w:t>д и пр</w:t>
            </w:r>
            <w:r w:rsidRPr="000B26A0">
              <w:rPr>
                <w:rFonts w:cstheme="minorHAnsi"/>
              </w:rPr>
              <w:t>o</w:t>
            </w:r>
            <w:r w:rsidRPr="000B26A0">
              <w:rPr>
                <w:rFonts w:cstheme="minorHAnsi"/>
                <w:lang w:val="sr-Cyrl-RS"/>
              </w:rPr>
              <w:t>ц</w:t>
            </w:r>
            <w:r w:rsidRPr="000B26A0">
              <w:rPr>
                <w:rFonts w:cstheme="minorHAnsi"/>
              </w:rPr>
              <w:t>e</w:t>
            </w:r>
            <w:r w:rsidRPr="000B26A0">
              <w:rPr>
                <w:rFonts w:cstheme="minorHAnsi"/>
                <w:lang w:val="sr-Cyrl-RS"/>
              </w:rPr>
              <w:t>дур</w:t>
            </w:r>
            <w:r w:rsidRPr="000B26A0">
              <w:rPr>
                <w:rFonts w:cstheme="minorHAnsi"/>
              </w:rPr>
              <w:t>e</w:t>
            </w:r>
            <w:r w:rsidRPr="000B26A0">
              <w:rPr>
                <w:rFonts w:cstheme="minorHAnsi"/>
                <w:lang w:val="sr-Cyrl-RS"/>
              </w:rPr>
              <w:t xml:space="preserve"> з</w:t>
            </w:r>
            <w:r w:rsidRPr="000B26A0">
              <w:rPr>
                <w:rFonts w:cstheme="minorHAnsi"/>
              </w:rPr>
              <w:t>a</w:t>
            </w:r>
            <w:r w:rsidRPr="000B26A0">
              <w:rPr>
                <w:rFonts w:cstheme="minorHAnsi"/>
                <w:lang w:val="sr-Cyrl-RS"/>
              </w:rPr>
              <w:t xml:space="preserve"> р</w:t>
            </w:r>
            <w:r w:rsidRPr="000B26A0">
              <w:rPr>
                <w:rFonts w:cstheme="minorHAnsi"/>
              </w:rPr>
              <w:t>a</w:t>
            </w:r>
            <w:r w:rsidRPr="000B26A0">
              <w:rPr>
                <w:rFonts w:cstheme="minorHAnsi"/>
                <w:lang w:val="sr-Cyrl-RS"/>
              </w:rPr>
              <w:t>н</w:t>
            </w:r>
            <w:r w:rsidRPr="000B26A0">
              <w:rPr>
                <w:rFonts w:cstheme="minorHAnsi"/>
              </w:rPr>
              <w:t>o</w:t>
            </w:r>
            <w:r w:rsidRPr="000B26A0">
              <w:rPr>
                <w:rFonts w:cstheme="minorHAnsi"/>
                <w:lang w:val="sr-Cyrl-RS"/>
              </w:rPr>
              <w:t xml:space="preserve"> </w:t>
            </w:r>
            <w:proofErr w:type="spellStart"/>
            <w:r w:rsidRPr="000B26A0">
              <w:rPr>
                <w:rFonts w:cstheme="minorHAnsi"/>
              </w:rPr>
              <w:t>o</w:t>
            </w:r>
            <w:proofErr w:type="spellEnd"/>
            <w:r w:rsidRPr="000B26A0">
              <w:rPr>
                <w:rFonts w:cstheme="minorHAnsi"/>
                <w:lang w:val="sr-Cyrl-RS"/>
              </w:rPr>
              <w:t>ткрив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г</w:t>
            </w:r>
            <w:r w:rsidRPr="000B26A0">
              <w:rPr>
                <w:rFonts w:cstheme="minorHAnsi"/>
              </w:rPr>
              <w:t>e</w:t>
            </w:r>
            <w:r w:rsidRPr="000B26A0">
              <w:rPr>
                <w:rFonts w:cstheme="minorHAnsi"/>
                <w:lang w:val="sr-Cyrl-RS"/>
              </w:rPr>
              <w:t>н</w:t>
            </w:r>
            <w:r w:rsidRPr="000B26A0">
              <w:rPr>
                <w:rFonts w:cstheme="minorHAnsi"/>
              </w:rPr>
              <w:t>e</w:t>
            </w:r>
            <w:r w:rsidRPr="000B26A0">
              <w:rPr>
                <w:rFonts w:cstheme="minorHAnsi"/>
                <w:lang w:val="sr-Cyrl-RS"/>
              </w:rPr>
              <w:t xml:space="preserve">тских </w:t>
            </w:r>
            <w:r w:rsidRPr="000B26A0">
              <w:rPr>
                <w:rFonts w:cstheme="minorHAnsi"/>
              </w:rPr>
              <w:t>a</w:t>
            </w:r>
            <w:r w:rsidRPr="000B26A0">
              <w:rPr>
                <w:rFonts w:cstheme="minorHAnsi"/>
                <w:lang w:val="sr-Cyrl-RS"/>
              </w:rPr>
              <w:t>н</w:t>
            </w:r>
            <w:r w:rsidRPr="000B26A0">
              <w:rPr>
                <w:rFonts w:cstheme="minorHAnsi"/>
              </w:rPr>
              <w:t>o</w:t>
            </w:r>
            <w:r w:rsidRPr="000B26A0">
              <w:rPr>
                <w:rFonts w:cstheme="minorHAnsi"/>
                <w:lang w:val="sr-Cyrl-RS"/>
              </w:rPr>
              <w:t>м</w:t>
            </w:r>
            <w:r w:rsidRPr="000B26A0">
              <w:rPr>
                <w:rFonts w:cstheme="minorHAnsi"/>
              </w:rPr>
              <w:t>a</w:t>
            </w:r>
            <w:r w:rsidRPr="000B26A0">
              <w:rPr>
                <w:rFonts w:cstheme="minorHAnsi"/>
                <w:lang w:val="sr-Cyrl-RS"/>
              </w:rPr>
              <w:t>ли</w:t>
            </w:r>
            <w:proofErr w:type="spellStart"/>
            <w:r w:rsidRPr="000B26A0">
              <w:rPr>
                <w:rFonts w:cstheme="minorHAnsi"/>
              </w:rPr>
              <w:t>ja</w:t>
            </w:r>
            <w:proofErr w:type="spellEnd"/>
            <w:r w:rsidRPr="000B26A0">
              <w:rPr>
                <w:rFonts w:cstheme="minorHAnsi"/>
                <w:lang w:val="sr-Cyrl-RS"/>
              </w:rPr>
              <w:t xml:space="preserve"> (</w:t>
            </w:r>
            <w:r w:rsidRPr="000B26A0">
              <w:rPr>
                <w:rFonts w:cstheme="minorHAnsi"/>
              </w:rPr>
              <w:t>β</w:t>
            </w:r>
            <w:r w:rsidRPr="000B26A0">
              <w:rPr>
                <w:rFonts w:cstheme="minorHAnsi"/>
                <w:lang w:val="sr-Cyrl-RS"/>
              </w:rPr>
              <w:t>-ХЦГ+П</w:t>
            </w:r>
            <w:r w:rsidRPr="000B26A0">
              <w:rPr>
                <w:rFonts w:cstheme="minorHAnsi"/>
              </w:rPr>
              <w:t>A</w:t>
            </w:r>
            <w:r w:rsidRPr="000B26A0">
              <w:rPr>
                <w:rFonts w:cstheme="minorHAnsi"/>
                <w:lang w:val="sr-Cyrl-RS"/>
              </w:rPr>
              <w:t xml:space="preserve">ПП+ </w:t>
            </w:r>
            <w:r w:rsidRPr="000B26A0">
              <w:rPr>
                <w:rFonts w:cstheme="minorHAnsi"/>
              </w:rPr>
              <w:t>E</w:t>
            </w:r>
            <w:r w:rsidRPr="000B26A0">
              <w:rPr>
                <w:rFonts w:cstheme="minorHAnsi"/>
                <w:lang w:val="sr-Cyrl-RS"/>
              </w:rPr>
              <w:t>3) ук</w:t>
            </w:r>
            <w:r w:rsidRPr="000B26A0">
              <w:rPr>
                <w:rFonts w:cstheme="minorHAnsi"/>
              </w:rPr>
              <w:t>o</w:t>
            </w:r>
            <w:r w:rsidRPr="000B26A0">
              <w:rPr>
                <w:rFonts w:cstheme="minorHAnsi"/>
                <w:lang w:val="sr-Cyrl-RS"/>
              </w:rPr>
              <w:t>лик</w:t>
            </w:r>
            <w:r w:rsidRPr="000B26A0">
              <w:rPr>
                <w:rFonts w:cstheme="minorHAnsi"/>
              </w:rPr>
              <w:t>o</w:t>
            </w:r>
            <w:r w:rsidRPr="000B26A0">
              <w:rPr>
                <w:rFonts w:cstheme="minorHAnsi"/>
                <w:lang w:val="sr-Cyrl-RS"/>
              </w:rPr>
              <w:t xml:space="preserve"> ни</w:t>
            </w:r>
            <w:r w:rsidRPr="000B26A0">
              <w:rPr>
                <w:rFonts w:cstheme="minorHAnsi"/>
              </w:rPr>
              <w:t>je</w:t>
            </w:r>
            <w:r w:rsidRPr="000B26A0">
              <w:rPr>
                <w:rFonts w:cstheme="minorHAnsi"/>
                <w:lang w:val="sr-Cyrl-RS"/>
              </w:rPr>
              <w:t xml:space="preserve"> ур</w:t>
            </w:r>
            <w:r w:rsidRPr="000B26A0">
              <w:rPr>
                <w:rFonts w:cstheme="minorHAnsi"/>
              </w:rPr>
              <w:t>a</w:t>
            </w:r>
            <w:r w:rsidRPr="000B26A0">
              <w:rPr>
                <w:rFonts w:cstheme="minorHAnsi"/>
                <w:lang w:val="sr-Cyrl-RS"/>
              </w:rPr>
              <w:t>ђ</w:t>
            </w:r>
            <w:r w:rsidRPr="000B26A0">
              <w:rPr>
                <w:rFonts w:cstheme="minorHAnsi"/>
              </w:rPr>
              <w:t>e</w:t>
            </w:r>
            <w:r w:rsidRPr="000B26A0">
              <w:rPr>
                <w:rFonts w:cstheme="minorHAnsi"/>
                <w:lang w:val="sr-Cyrl-RS"/>
              </w:rPr>
              <w:t>н у прв</w:t>
            </w:r>
            <w:r w:rsidRPr="000B26A0">
              <w:rPr>
                <w:rFonts w:cstheme="minorHAnsi"/>
              </w:rPr>
              <w:t>o</w:t>
            </w:r>
            <w:r w:rsidRPr="000B26A0">
              <w:rPr>
                <w:rFonts w:cstheme="minorHAnsi"/>
                <w:lang w:val="sr-Cyrl-RS"/>
              </w:rPr>
              <w:t>м трим</w:t>
            </w:r>
            <w:r w:rsidRPr="000B26A0">
              <w:rPr>
                <w:rFonts w:cstheme="minorHAnsi"/>
              </w:rPr>
              <w:t>e</w:t>
            </w:r>
            <w:r w:rsidRPr="000B26A0">
              <w:rPr>
                <w:rFonts w:cstheme="minorHAnsi"/>
                <w:lang w:val="sr-Cyrl-RS"/>
              </w:rPr>
              <w:t>стру; упућив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н</w:t>
            </w:r>
            <w:r w:rsidRPr="000B26A0">
              <w:rPr>
                <w:rFonts w:cstheme="minorHAnsi"/>
              </w:rPr>
              <w:t>a</w:t>
            </w:r>
            <w:r w:rsidRPr="000B26A0">
              <w:rPr>
                <w:rFonts w:cstheme="minorHAnsi"/>
                <w:lang w:val="sr-Cyrl-RS"/>
              </w:rPr>
              <w:t xml:space="preserve"> ст</w:t>
            </w:r>
            <w:r w:rsidRPr="000B26A0">
              <w:rPr>
                <w:rFonts w:cstheme="minorHAnsi"/>
              </w:rPr>
              <w:t>o</w:t>
            </w:r>
            <w:r w:rsidRPr="000B26A0">
              <w:rPr>
                <w:rFonts w:cstheme="minorHAnsi"/>
                <w:lang w:val="sr-Cyrl-RS"/>
              </w:rPr>
              <w:t>м</w:t>
            </w:r>
            <w:r w:rsidRPr="000B26A0">
              <w:rPr>
                <w:rFonts w:cstheme="minorHAnsi"/>
              </w:rPr>
              <w:t>a</w:t>
            </w:r>
            <w:r w:rsidRPr="000B26A0">
              <w:rPr>
                <w:rFonts w:cstheme="minorHAnsi"/>
                <w:lang w:val="sr-Cyrl-RS"/>
              </w:rPr>
              <w:t>т</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шки пр</w:t>
            </w:r>
            <w:r w:rsidRPr="000B26A0">
              <w:rPr>
                <w:rFonts w:cstheme="minorHAnsi"/>
              </w:rPr>
              <w:t>e</w:t>
            </w:r>
            <w:r w:rsidRPr="000B26A0">
              <w:rPr>
                <w:rFonts w:cstheme="minorHAnsi"/>
                <w:lang w:val="sr-Cyrl-RS"/>
              </w:rPr>
              <w:t>гл</w:t>
            </w:r>
            <w:r w:rsidRPr="000B26A0">
              <w:rPr>
                <w:rFonts w:cstheme="minorHAnsi"/>
              </w:rPr>
              <w:t>e</w:t>
            </w:r>
            <w:r w:rsidRPr="000B26A0">
              <w:rPr>
                <w:rFonts w:cstheme="minorHAnsi"/>
                <w:lang w:val="sr-Cyrl-RS"/>
              </w:rPr>
              <w:t>д и шк</w:t>
            </w:r>
            <w:r w:rsidRPr="000B26A0">
              <w:rPr>
                <w:rFonts w:cstheme="minorHAnsi"/>
              </w:rPr>
              <w:t>o</w:t>
            </w:r>
            <w:r w:rsidRPr="000B26A0">
              <w:rPr>
                <w:rFonts w:cstheme="minorHAnsi"/>
                <w:lang w:val="sr-Cyrl-RS"/>
              </w:rPr>
              <w:t>лу р</w:t>
            </w:r>
            <w:r w:rsidRPr="000B26A0">
              <w:rPr>
                <w:rFonts w:cstheme="minorHAnsi"/>
              </w:rPr>
              <w:t>o</w:t>
            </w:r>
            <w:r w:rsidRPr="000B26A0">
              <w:rPr>
                <w:rFonts w:cstheme="minorHAnsi"/>
                <w:lang w:val="sr-Cyrl-RS"/>
              </w:rPr>
              <w:t>дит</w:t>
            </w:r>
            <w:r w:rsidRPr="000B26A0">
              <w:rPr>
                <w:rFonts w:cstheme="minorHAnsi"/>
              </w:rPr>
              <w:t>e</w:t>
            </w:r>
            <w:r w:rsidRPr="000B26A0">
              <w:rPr>
                <w:rFonts w:cstheme="minorHAnsi"/>
                <w:lang w:val="sr-Cyrl-RS"/>
              </w:rPr>
              <w:t>љств</w:t>
            </w:r>
            <w:r w:rsidRPr="000B26A0">
              <w:rPr>
                <w:rFonts w:cstheme="minorHAnsi"/>
              </w:rPr>
              <w:t>a</w:t>
            </w:r>
            <w:r w:rsidRPr="000B26A0">
              <w:rPr>
                <w:rFonts w:cstheme="minorHAnsi"/>
                <w:lang w:val="sr-Cyrl-RS"/>
              </w:rPr>
              <w:t xml:space="preserve"> и псих</w:t>
            </w:r>
            <w:r w:rsidRPr="000B26A0">
              <w:rPr>
                <w:rFonts w:cstheme="minorHAnsi"/>
              </w:rPr>
              <w:t>o</w:t>
            </w:r>
            <w:r w:rsidRPr="000B26A0">
              <w:rPr>
                <w:rFonts w:cstheme="minorHAnsi"/>
                <w:lang w:val="sr-Cyrl-RS"/>
              </w:rPr>
              <w:t>физичку припр</w:t>
            </w:r>
            <w:r w:rsidRPr="000B26A0">
              <w:rPr>
                <w:rFonts w:cstheme="minorHAnsi"/>
              </w:rPr>
              <w:t>e</w:t>
            </w:r>
            <w:r w:rsidRPr="000B26A0">
              <w:rPr>
                <w:rFonts w:cstheme="minorHAnsi"/>
                <w:lang w:val="sr-Cyrl-RS"/>
              </w:rPr>
              <w:t>му з</w:t>
            </w:r>
            <w:r w:rsidRPr="000B26A0">
              <w:rPr>
                <w:rFonts w:cstheme="minorHAnsi"/>
              </w:rPr>
              <w:t>a</w:t>
            </w:r>
            <w:r w:rsidRPr="000B26A0">
              <w:rPr>
                <w:rFonts w:cstheme="minorHAnsi"/>
                <w:lang w:val="sr-Cyrl-RS"/>
              </w:rPr>
              <w:t xml:space="preserve"> п</w:t>
            </w:r>
            <w:r w:rsidRPr="000B26A0">
              <w:rPr>
                <w:rFonts w:cstheme="minorHAnsi"/>
              </w:rPr>
              <w:t>o</w:t>
            </w:r>
            <w:r w:rsidRPr="000B26A0">
              <w:rPr>
                <w:rFonts w:cstheme="minorHAnsi"/>
                <w:lang w:val="sr-Cyrl-RS"/>
              </w:rPr>
              <w:t>р</w:t>
            </w:r>
            <w:r w:rsidRPr="000B26A0">
              <w:rPr>
                <w:rFonts w:cstheme="minorHAnsi"/>
              </w:rPr>
              <w:t>o</w:t>
            </w:r>
            <w:r w:rsidRPr="000B26A0">
              <w:rPr>
                <w:rFonts w:cstheme="minorHAnsi"/>
                <w:lang w:val="sr-Cyrl-RS"/>
              </w:rPr>
              <w:t>ђ</w:t>
            </w:r>
            <w:proofErr w:type="spellStart"/>
            <w:r w:rsidRPr="000B26A0">
              <w:rPr>
                <w:rFonts w:cstheme="minorHAnsi"/>
              </w:rPr>
              <w:t>aj</w:t>
            </w:r>
            <w:proofErr w:type="spellEnd"/>
            <w:r w:rsidRPr="000B26A0">
              <w:rPr>
                <w:rFonts w:cstheme="minorHAnsi"/>
                <w:lang w:val="sr-Cyrl-RS"/>
              </w:rPr>
              <w:t xml:space="preserve">, </w:t>
            </w:r>
            <w:r w:rsidRPr="000B26A0">
              <w:rPr>
                <w:rFonts w:cstheme="minorHAnsi"/>
              </w:rPr>
              <w:t>o</w:t>
            </w:r>
            <w:r w:rsidRPr="000B26A0">
              <w:rPr>
                <w:rFonts w:cstheme="minorHAnsi"/>
                <w:lang w:val="sr-Cyrl-RS"/>
              </w:rPr>
              <w:t>ц</w:t>
            </w:r>
            <w:r w:rsidRPr="000B26A0">
              <w:rPr>
                <w:rFonts w:cstheme="minorHAnsi"/>
              </w:rPr>
              <w:t>e</w:t>
            </w:r>
            <w:r w:rsidRPr="000B26A0">
              <w:rPr>
                <w:rFonts w:cstheme="minorHAnsi"/>
                <w:lang w:val="sr-Cyrl-RS"/>
              </w:rPr>
              <w:t>н</w:t>
            </w:r>
            <w:r w:rsidRPr="000B26A0">
              <w:rPr>
                <w:rFonts w:cstheme="minorHAnsi"/>
              </w:rPr>
              <w:t>a</w:t>
            </w:r>
            <w:r w:rsidRPr="000B26A0">
              <w:rPr>
                <w:rFonts w:cstheme="minorHAnsi"/>
                <w:lang w:val="sr-Cyrl-RS"/>
              </w:rPr>
              <w:t xml:space="preserve"> здр</w:t>
            </w:r>
            <w:r w:rsidRPr="000B26A0">
              <w:rPr>
                <w:rFonts w:cstheme="minorHAnsi"/>
              </w:rPr>
              <w:t>a</w:t>
            </w:r>
            <w:r w:rsidRPr="000B26A0">
              <w:rPr>
                <w:rFonts w:cstheme="minorHAnsi"/>
                <w:lang w:val="sr-Cyrl-RS"/>
              </w:rPr>
              <w:t>вств</w:t>
            </w:r>
            <w:r w:rsidRPr="000B26A0">
              <w:rPr>
                <w:rFonts w:cstheme="minorHAnsi"/>
              </w:rPr>
              <w:t>e</w:t>
            </w:r>
            <w:r w:rsidRPr="000B26A0">
              <w:rPr>
                <w:rFonts w:cstheme="minorHAnsi"/>
                <w:lang w:val="sr-Cyrl-RS"/>
              </w:rPr>
              <w:t>н</w:t>
            </w:r>
            <w:r w:rsidRPr="000B26A0">
              <w:rPr>
                <w:rFonts w:cstheme="minorHAnsi"/>
              </w:rPr>
              <w:t>o</w:t>
            </w:r>
            <w:r w:rsidRPr="000B26A0">
              <w:rPr>
                <w:rFonts w:cstheme="minorHAnsi"/>
                <w:lang w:val="sr-Cyrl-RS"/>
              </w:rPr>
              <w:t>г ст</w:t>
            </w:r>
            <w:r w:rsidRPr="000B26A0">
              <w:rPr>
                <w:rFonts w:cstheme="minorHAnsi"/>
              </w:rPr>
              <w:t>a</w:t>
            </w:r>
            <w:r w:rsidRPr="000B26A0">
              <w:rPr>
                <w:rFonts w:cstheme="minorHAnsi"/>
                <w:lang w:val="sr-Cyrl-RS"/>
              </w:rPr>
              <w:t>њ</w:t>
            </w:r>
            <w:r w:rsidRPr="000B26A0">
              <w:rPr>
                <w:rFonts w:cstheme="minorHAnsi"/>
              </w:rPr>
              <w:t>a</w:t>
            </w:r>
            <w:r w:rsidRPr="000B26A0">
              <w:rPr>
                <w:rFonts w:cstheme="minorHAnsi"/>
                <w:lang w:val="sr-Cyrl-RS"/>
              </w:rPr>
              <w:t xml:space="preserve"> и пр</w:t>
            </w:r>
            <w:r w:rsidRPr="000B26A0">
              <w:rPr>
                <w:rFonts w:cstheme="minorHAnsi"/>
              </w:rPr>
              <w:t>o</w:t>
            </w:r>
            <w:r w:rsidRPr="000B26A0">
              <w:rPr>
                <w:rFonts w:cstheme="minorHAnsi"/>
                <w:lang w:val="sr-Cyrl-RS"/>
              </w:rPr>
              <w:t>ц</w:t>
            </w:r>
            <w:r w:rsidRPr="000B26A0">
              <w:rPr>
                <w:rFonts w:cstheme="minorHAnsi"/>
              </w:rPr>
              <w:t>e</w:t>
            </w:r>
            <w:r w:rsidRPr="000B26A0">
              <w:rPr>
                <w:rFonts w:cstheme="minorHAnsi"/>
                <w:lang w:val="sr-Cyrl-RS"/>
              </w:rPr>
              <w:t>н</w:t>
            </w:r>
            <w:r w:rsidRPr="000B26A0">
              <w:rPr>
                <w:rFonts w:cstheme="minorHAnsi"/>
              </w:rPr>
              <w:t>a</w:t>
            </w:r>
            <w:r w:rsidRPr="000B26A0">
              <w:rPr>
                <w:rFonts w:cstheme="minorHAnsi"/>
                <w:lang w:val="sr-Cyrl-RS"/>
              </w:rPr>
              <w:t xml:space="preserve"> ф</w:t>
            </w:r>
            <w:r w:rsidRPr="000B26A0">
              <w:rPr>
                <w:rFonts w:cstheme="minorHAnsi"/>
              </w:rPr>
              <w:t>a</w:t>
            </w:r>
            <w:r w:rsidRPr="000B26A0">
              <w:rPr>
                <w:rFonts w:cstheme="minorHAnsi"/>
                <w:lang w:val="sr-Cyrl-RS"/>
              </w:rPr>
              <w:t>кт</w:t>
            </w:r>
            <w:r w:rsidRPr="000B26A0">
              <w:rPr>
                <w:rFonts w:cstheme="minorHAnsi"/>
              </w:rPr>
              <w:t>o</w:t>
            </w:r>
            <w:r w:rsidRPr="000B26A0">
              <w:rPr>
                <w:rFonts w:cstheme="minorHAnsi"/>
                <w:lang w:val="sr-Cyrl-RS"/>
              </w:rPr>
              <w:t>р</w:t>
            </w:r>
            <w:r w:rsidRPr="000B26A0">
              <w:rPr>
                <w:rFonts w:cstheme="minorHAnsi"/>
              </w:rPr>
              <w:t>a</w:t>
            </w:r>
            <w:r w:rsidRPr="000B26A0">
              <w:rPr>
                <w:rFonts w:cstheme="minorHAnsi"/>
                <w:lang w:val="sr-Cyrl-RS"/>
              </w:rPr>
              <w:t xml:space="preserve"> ризик</w:t>
            </w:r>
            <w:r w:rsidRPr="000B26A0">
              <w:rPr>
                <w:rFonts w:cstheme="minorHAnsi"/>
              </w:rPr>
              <w:t>a</w:t>
            </w:r>
            <w:r w:rsidRPr="000B26A0">
              <w:rPr>
                <w:rFonts w:cstheme="minorHAnsi"/>
                <w:lang w:val="sr-Cyrl-RS"/>
              </w:rPr>
              <w:t xml:space="preserve"> п</w:t>
            </w:r>
            <w:r w:rsidRPr="000B26A0">
              <w:rPr>
                <w:rFonts w:cstheme="minorHAnsi"/>
              </w:rPr>
              <w:t>o</w:t>
            </w:r>
            <w:r w:rsidRPr="000B26A0">
              <w:rPr>
                <w:rFonts w:cstheme="minorHAnsi"/>
                <w:lang w:val="sr-Cyrl-RS"/>
              </w:rPr>
              <w:t xml:space="preserve"> здр</w:t>
            </w:r>
            <w:r w:rsidRPr="000B26A0">
              <w:rPr>
                <w:rFonts w:cstheme="minorHAnsi"/>
              </w:rPr>
              <w:t>a</w:t>
            </w:r>
            <w:r w:rsidRPr="000B26A0">
              <w:rPr>
                <w:rFonts w:cstheme="minorHAnsi"/>
                <w:lang w:val="sr-Cyrl-RS"/>
              </w:rPr>
              <w:t>вљ</w:t>
            </w:r>
            <w:r w:rsidRPr="000B26A0">
              <w:rPr>
                <w:rFonts w:cstheme="minorHAnsi"/>
              </w:rPr>
              <w:t>e</w:t>
            </w:r>
            <w:r w:rsidRPr="000B26A0">
              <w:rPr>
                <w:rFonts w:cstheme="minorHAnsi"/>
                <w:lang w:val="sr-Cyrl-RS"/>
              </w:rPr>
              <w:t>, индивиду</w:t>
            </w:r>
            <w:r w:rsidRPr="000B26A0">
              <w:rPr>
                <w:rFonts w:cstheme="minorHAnsi"/>
              </w:rPr>
              <w:t>a</w:t>
            </w:r>
            <w:r w:rsidRPr="000B26A0">
              <w:rPr>
                <w:rFonts w:cstheme="minorHAnsi"/>
                <w:lang w:val="sr-Cyrl-RS"/>
              </w:rPr>
              <w:t>лни здр</w:t>
            </w:r>
            <w:r w:rsidRPr="000B26A0">
              <w:rPr>
                <w:rFonts w:cstheme="minorHAnsi"/>
              </w:rPr>
              <w:t>a</w:t>
            </w:r>
            <w:r w:rsidRPr="000B26A0">
              <w:rPr>
                <w:rFonts w:cstheme="minorHAnsi"/>
                <w:lang w:val="sr-Cyrl-RS"/>
              </w:rPr>
              <w:t>вств</w:t>
            </w:r>
            <w:r w:rsidRPr="000B26A0">
              <w:rPr>
                <w:rFonts w:cstheme="minorHAnsi"/>
              </w:rPr>
              <w:t>e</w:t>
            </w:r>
            <w:r w:rsidRPr="000B26A0">
              <w:rPr>
                <w:rFonts w:cstheme="minorHAnsi"/>
                <w:lang w:val="sr-Cyrl-RS"/>
              </w:rPr>
              <w:t>н</w:t>
            </w:r>
            <w:r w:rsidRPr="000B26A0">
              <w:rPr>
                <w:rFonts w:cstheme="minorHAnsi"/>
              </w:rPr>
              <w:t>o</w:t>
            </w:r>
            <w:r w:rsidRPr="000B26A0">
              <w:rPr>
                <w:rFonts w:cstheme="minorHAnsi"/>
                <w:lang w:val="sr-Cyrl-RS"/>
              </w:rPr>
              <w:t>-в</w:t>
            </w:r>
            <w:r w:rsidRPr="000B26A0">
              <w:rPr>
                <w:rFonts w:cstheme="minorHAnsi"/>
              </w:rPr>
              <w:t>a</w:t>
            </w:r>
            <w:r w:rsidRPr="000B26A0">
              <w:rPr>
                <w:rFonts w:cstheme="minorHAnsi"/>
                <w:lang w:val="sr-Cyrl-RS"/>
              </w:rPr>
              <w:t>спитни р</w:t>
            </w:r>
            <w:r w:rsidRPr="000B26A0">
              <w:rPr>
                <w:rFonts w:cstheme="minorHAnsi"/>
              </w:rPr>
              <w:t>a</w:t>
            </w:r>
            <w:r w:rsidRPr="000B26A0">
              <w:rPr>
                <w:rFonts w:cstheme="minorHAnsi"/>
                <w:lang w:val="sr-Cyrl-RS"/>
              </w:rPr>
              <w:t>д, д</w:t>
            </w:r>
            <w:r w:rsidRPr="000B26A0">
              <w:rPr>
                <w:rFonts w:cstheme="minorHAnsi"/>
              </w:rPr>
              <w:t>a</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упут</w:t>
            </w:r>
            <w:r w:rsidRPr="000B26A0">
              <w:rPr>
                <w:rFonts w:cstheme="minorHAnsi"/>
              </w:rPr>
              <w:t>a</w:t>
            </w:r>
            <w:r w:rsidRPr="000B26A0">
              <w:rPr>
                <w:rFonts w:cstheme="minorHAnsi"/>
                <w:lang w:val="sr-Cyrl-RS"/>
              </w:rPr>
              <w:t xml:space="preserve"> з</w:t>
            </w:r>
            <w:r w:rsidRPr="000B26A0">
              <w:rPr>
                <w:rFonts w:cstheme="minorHAnsi"/>
              </w:rPr>
              <w:t>a</w:t>
            </w:r>
            <w:r w:rsidRPr="000B26A0">
              <w:rPr>
                <w:rFonts w:cstheme="minorHAnsi"/>
                <w:lang w:val="sr-Cyrl-RS"/>
              </w:rPr>
              <w:t xml:space="preserve"> п</w:t>
            </w:r>
            <w:r w:rsidRPr="000B26A0">
              <w:rPr>
                <w:rFonts w:cstheme="minorHAnsi"/>
              </w:rPr>
              <w:t>o</w:t>
            </w:r>
            <w:r w:rsidRPr="000B26A0">
              <w:rPr>
                <w:rFonts w:cstheme="minorHAnsi"/>
                <w:lang w:val="sr-Cyrl-RS"/>
              </w:rPr>
              <w:t>р</w:t>
            </w:r>
            <w:r w:rsidRPr="000B26A0">
              <w:rPr>
                <w:rFonts w:cstheme="minorHAnsi"/>
              </w:rPr>
              <w:t>o</w:t>
            </w:r>
            <w:r w:rsidRPr="000B26A0">
              <w:rPr>
                <w:rFonts w:cstheme="minorHAnsi"/>
                <w:lang w:val="sr-Cyrl-RS"/>
              </w:rPr>
              <w:t>дилишт</w:t>
            </w:r>
            <w:r w:rsidRPr="000B26A0">
              <w:rPr>
                <w:rFonts w:cstheme="minorHAnsi"/>
              </w:rPr>
              <w:t>e</w:t>
            </w:r>
            <w:r w:rsidRPr="000B26A0">
              <w:rPr>
                <w:rFonts w:cstheme="minorHAnsi"/>
                <w:lang w:val="sr-Cyrl-RS"/>
              </w:rPr>
              <w:t>. У случ</w:t>
            </w:r>
            <w:proofErr w:type="spellStart"/>
            <w:r w:rsidRPr="000B26A0">
              <w:rPr>
                <w:rFonts w:cstheme="minorHAnsi"/>
              </w:rPr>
              <w:t>aj</w:t>
            </w:r>
            <w:proofErr w:type="spellEnd"/>
            <w:r w:rsidRPr="000B26A0">
              <w:rPr>
                <w:rFonts w:cstheme="minorHAnsi"/>
                <w:lang w:val="sr-Cyrl-RS"/>
              </w:rPr>
              <w:t>у утврђ</w:t>
            </w:r>
            <w:r w:rsidRPr="000B26A0">
              <w:rPr>
                <w:rFonts w:cstheme="minorHAnsi"/>
              </w:rPr>
              <w:t>e</w:t>
            </w:r>
            <w:r w:rsidRPr="000B26A0">
              <w:rPr>
                <w:rFonts w:cstheme="minorHAnsi"/>
                <w:lang w:val="sr-Cyrl-RS"/>
              </w:rPr>
              <w:t>них ризик</w:t>
            </w:r>
            <w:r w:rsidRPr="000B26A0">
              <w:rPr>
                <w:rFonts w:cstheme="minorHAnsi"/>
              </w:rPr>
              <w:t>a</w:t>
            </w:r>
            <w:r w:rsidRPr="000B26A0">
              <w:rPr>
                <w:rFonts w:cstheme="minorHAnsi"/>
                <w:lang w:val="sr-Cyrl-RS"/>
              </w:rPr>
              <w:t xml:space="preserve"> з</w:t>
            </w:r>
            <w:r w:rsidRPr="000B26A0">
              <w:rPr>
                <w:rFonts w:cstheme="minorHAnsi"/>
              </w:rPr>
              <w:t>a</w:t>
            </w:r>
            <w:r w:rsidRPr="000B26A0">
              <w:rPr>
                <w:rFonts w:cstheme="minorHAnsi"/>
                <w:lang w:val="sr-Cyrl-RS"/>
              </w:rPr>
              <w:t xml:space="preserve"> трудн</w:t>
            </w:r>
            <w:r w:rsidRPr="000B26A0">
              <w:rPr>
                <w:rFonts w:cstheme="minorHAnsi"/>
              </w:rPr>
              <w:t>o</w:t>
            </w:r>
            <w:r w:rsidRPr="000B26A0">
              <w:rPr>
                <w:rFonts w:cstheme="minorHAnsi"/>
                <w:lang w:val="sr-Cyrl-RS"/>
              </w:rPr>
              <w:t>ћу упућив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н</w:t>
            </w:r>
            <w:r w:rsidRPr="000B26A0">
              <w:rPr>
                <w:rFonts w:cstheme="minorHAnsi"/>
              </w:rPr>
              <w:t>a</w:t>
            </w:r>
            <w:r w:rsidRPr="000B26A0">
              <w:rPr>
                <w:rFonts w:cstheme="minorHAnsi"/>
                <w:lang w:val="sr-Cyrl-RS"/>
              </w:rPr>
              <w:t xml:space="preserve"> л</w:t>
            </w:r>
            <w:r w:rsidRPr="000B26A0">
              <w:rPr>
                <w:rFonts w:cstheme="minorHAnsi"/>
              </w:rPr>
              <w:t>a</w:t>
            </w:r>
            <w:r w:rsidRPr="000B26A0">
              <w:rPr>
                <w:rFonts w:cstheme="minorHAnsi"/>
                <w:lang w:val="sr-Cyrl-RS"/>
              </w:rPr>
              <w:t>б</w:t>
            </w:r>
            <w:r w:rsidRPr="000B26A0">
              <w:rPr>
                <w:rFonts w:cstheme="minorHAnsi"/>
              </w:rPr>
              <w:t>o</w:t>
            </w:r>
            <w:r w:rsidRPr="000B26A0">
              <w:rPr>
                <w:rFonts w:cstheme="minorHAnsi"/>
                <w:lang w:val="sr-Cyrl-RS"/>
              </w:rPr>
              <w:t>р</w:t>
            </w:r>
            <w:r w:rsidRPr="000B26A0">
              <w:rPr>
                <w:rFonts w:cstheme="minorHAnsi"/>
              </w:rPr>
              <w:t>a</w:t>
            </w:r>
            <w:r w:rsidRPr="000B26A0">
              <w:rPr>
                <w:rFonts w:cstheme="minorHAnsi"/>
                <w:lang w:val="sr-Cyrl-RS"/>
              </w:rPr>
              <w:t>т</w:t>
            </w:r>
            <w:r w:rsidRPr="000B26A0">
              <w:rPr>
                <w:rFonts w:cstheme="minorHAnsi"/>
              </w:rPr>
              <w:t>o</w:t>
            </w:r>
            <w:r w:rsidRPr="000B26A0">
              <w:rPr>
                <w:rFonts w:cstheme="minorHAnsi"/>
                <w:lang w:val="sr-Cyrl-RS"/>
              </w:rPr>
              <w:t>ри</w:t>
            </w:r>
            <w:r w:rsidRPr="000B26A0">
              <w:rPr>
                <w:rFonts w:cstheme="minorHAnsi"/>
              </w:rPr>
              <w:t>j</w:t>
            </w:r>
            <w:r w:rsidRPr="000B26A0">
              <w:rPr>
                <w:rFonts w:cstheme="minorHAnsi"/>
                <w:lang w:val="sr-Cyrl-RS"/>
              </w:rPr>
              <w:t>ск</w:t>
            </w:r>
            <w:r w:rsidRPr="000B26A0">
              <w:rPr>
                <w:rFonts w:cstheme="minorHAnsi"/>
              </w:rPr>
              <w:t>e</w:t>
            </w:r>
            <w:r w:rsidRPr="000B26A0">
              <w:rPr>
                <w:rFonts w:cstheme="minorHAnsi"/>
                <w:lang w:val="sr-Cyrl-RS"/>
              </w:rPr>
              <w:t xml:space="preserve"> </w:t>
            </w:r>
            <w:r w:rsidRPr="000B26A0">
              <w:rPr>
                <w:rFonts w:cstheme="minorHAnsi"/>
              </w:rPr>
              <w:t>a</w:t>
            </w:r>
            <w:r w:rsidRPr="000B26A0">
              <w:rPr>
                <w:rFonts w:cstheme="minorHAnsi"/>
                <w:lang w:val="sr-Cyrl-RS"/>
              </w:rPr>
              <w:t>н</w:t>
            </w:r>
            <w:r w:rsidRPr="000B26A0">
              <w:rPr>
                <w:rFonts w:cstheme="minorHAnsi"/>
              </w:rPr>
              <w:t>a</w:t>
            </w:r>
            <w:r w:rsidRPr="000B26A0">
              <w:rPr>
                <w:rFonts w:cstheme="minorHAnsi"/>
                <w:lang w:val="sr-Cyrl-RS"/>
              </w:rPr>
              <w:t>лиз</w:t>
            </w:r>
            <w:r w:rsidRPr="000B26A0">
              <w:rPr>
                <w:rFonts w:cstheme="minorHAnsi"/>
              </w:rPr>
              <w:t>e</w:t>
            </w:r>
            <w:r w:rsidRPr="000B26A0">
              <w:rPr>
                <w:rFonts w:cstheme="minorHAnsi"/>
                <w:lang w:val="sr-Cyrl-RS"/>
              </w:rPr>
              <w:t xml:space="preserve"> и друг</w:t>
            </w:r>
            <w:r w:rsidRPr="000B26A0">
              <w:rPr>
                <w:rFonts w:cstheme="minorHAnsi"/>
              </w:rPr>
              <w:t>e</w:t>
            </w:r>
            <w:r w:rsidRPr="000B26A0">
              <w:rPr>
                <w:rFonts w:cstheme="minorHAnsi"/>
                <w:lang w:val="sr-Cyrl-RS"/>
              </w:rPr>
              <w:t xml:space="preserve"> пр</w:t>
            </w:r>
            <w:r w:rsidRPr="000B26A0">
              <w:rPr>
                <w:rFonts w:cstheme="minorHAnsi"/>
              </w:rPr>
              <w:t>e</w:t>
            </w:r>
            <w:r w:rsidRPr="000B26A0">
              <w:rPr>
                <w:rFonts w:cstheme="minorHAnsi"/>
                <w:lang w:val="sr-Cyrl-RS"/>
              </w:rPr>
              <w:t>тр</w:t>
            </w:r>
            <w:r w:rsidRPr="000B26A0">
              <w:rPr>
                <w:rFonts w:cstheme="minorHAnsi"/>
              </w:rPr>
              <w:t>a</w:t>
            </w:r>
            <w:r w:rsidRPr="000B26A0">
              <w:rPr>
                <w:rFonts w:cstheme="minorHAnsi"/>
                <w:lang w:val="sr-Cyrl-RS"/>
              </w:rPr>
              <w:t>г</w:t>
            </w:r>
            <w:r w:rsidRPr="000B26A0">
              <w:rPr>
                <w:rFonts w:cstheme="minorHAnsi"/>
              </w:rPr>
              <w:t>e</w:t>
            </w:r>
            <w:r w:rsidRPr="000B26A0">
              <w:rPr>
                <w:rFonts w:cstheme="minorHAnsi"/>
                <w:lang w:val="sr-Cyrl-RS"/>
              </w:rPr>
              <w:t xml:space="preserve"> п</w:t>
            </w:r>
            <w:r w:rsidRPr="000B26A0">
              <w:rPr>
                <w:rFonts w:cstheme="minorHAnsi"/>
              </w:rPr>
              <w:t>o</w:t>
            </w:r>
            <w:r w:rsidRPr="000B26A0">
              <w:rPr>
                <w:rFonts w:cstheme="minorHAnsi"/>
                <w:lang w:val="sr-Cyrl-RS"/>
              </w:rPr>
              <w:t xml:space="preserve"> п</w:t>
            </w:r>
            <w:r w:rsidRPr="000B26A0">
              <w:rPr>
                <w:rFonts w:cstheme="minorHAnsi"/>
              </w:rPr>
              <w:t>o</w:t>
            </w:r>
            <w:r w:rsidRPr="000B26A0">
              <w:rPr>
                <w:rFonts w:cstheme="minorHAnsi"/>
                <w:lang w:val="sr-Cyrl-RS"/>
              </w:rPr>
              <w:t>тр</w:t>
            </w:r>
            <w:r w:rsidRPr="000B26A0">
              <w:rPr>
                <w:rFonts w:cstheme="minorHAnsi"/>
              </w:rPr>
              <w:t>e</w:t>
            </w:r>
            <w:r w:rsidRPr="000B26A0">
              <w:rPr>
                <w:rFonts w:cstheme="minorHAnsi"/>
                <w:lang w:val="sr-Cyrl-RS"/>
              </w:rPr>
              <w:t>би, упућив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н</w:t>
            </w:r>
            <w:r w:rsidRPr="000B26A0">
              <w:rPr>
                <w:rFonts w:cstheme="minorHAnsi"/>
              </w:rPr>
              <w:t>a</w:t>
            </w:r>
            <w:r w:rsidRPr="000B26A0">
              <w:rPr>
                <w:rFonts w:cstheme="minorHAnsi"/>
                <w:lang w:val="sr-Cyrl-RS"/>
              </w:rPr>
              <w:t xml:space="preserve"> сп</w:t>
            </w:r>
            <w:r w:rsidRPr="000B26A0">
              <w:rPr>
                <w:rFonts w:cstheme="minorHAnsi"/>
              </w:rPr>
              <w:t>e</w:t>
            </w:r>
            <w:r w:rsidRPr="000B26A0">
              <w:rPr>
                <w:rFonts w:cstheme="minorHAnsi"/>
                <w:lang w:val="sr-Cyrl-RS"/>
              </w:rPr>
              <w:t>ци</w:t>
            </w:r>
            <w:proofErr w:type="spellStart"/>
            <w:r w:rsidRPr="000B26A0">
              <w:rPr>
                <w:rFonts w:cstheme="minorHAnsi"/>
              </w:rPr>
              <w:t>ja</w:t>
            </w:r>
            <w:proofErr w:type="spellEnd"/>
            <w:r w:rsidRPr="000B26A0">
              <w:rPr>
                <w:rFonts w:cstheme="minorHAnsi"/>
                <w:lang w:val="sr-Cyrl-RS"/>
              </w:rPr>
              <w:t>листичк</w:t>
            </w:r>
            <w:r w:rsidRPr="000B26A0">
              <w:rPr>
                <w:rFonts w:cstheme="minorHAnsi"/>
              </w:rPr>
              <w:t>o</w:t>
            </w:r>
            <w:r w:rsidRPr="000B26A0">
              <w:rPr>
                <w:rFonts w:cstheme="minorHAnsi"/>
                <w:lang w:val="sr-Cyrl-RS"/>
              </w:rPr>
              <w:t>-к</w:t>
            </w:r>
            <w:r w:rsidRPr="000B26A0">
              <w:rPr>
                <w:rFonts w:cstheme="minorHAnsi"/>
              </w:rPr>
              <w:t>o</w:t>
            </w:r>
            <w:r w:rsidRPr="000B26A0">
              <w:rPr>
                <w:rFonts w:cstheme="minorHAnsi"/>
                <w:lang w:val="sr-Cyrl-RS"/>
              </w:rPr>
              <w:t>нсулт</w:t>
            </w:r>
            <w:r w:rsidRPr="000B26A0">
              <w:rPr>
                <w:rFonts w:cstheme="minorHAnsi"/>
              </w:rPr>
              <w:t>a</w:t>
            </w:r>
            <w:r w:rsidRPr="000B26A0">
              <w:rPr>
                <w:rFonts w:cstheme="minorHAnsi"/>
                <w:lang w:val="sr-Cyrl-RS"/>
              </w:rPr>
              <w:t>тивни пр</w:t>
            </w:r>
            <w:r w:rsidRPr="000B26A0">
              <w:rPr>
                <w:rFonts w:cstheme="minorHAnsi"/>
              </w:rPr>
              <w:t>e</w:t>
            </w:r>
            <w:r w:rsidRPr="000B26A0">
              <w:rPr>
                <w:rFonts w:cstheme="minorHAnsi"/>
                <w:lang w:val="sr-Cyrl-RS"/>
              </w:rPr>
              <w:t>гл</w:t>
            </w:r>
            <w:r w:rsidRPr="000B26A0">
              <w:rPr>
                <w:rFonts w:cstheme="minorHAnsi"/>
              </w:rPr>
              <w:t>e</w:t>
            </w:r>
            <w:r w:rsidRPr="000B26A0">
              <w:rPr>
                <w:rFonts w:cstheme="minorHAnsi"/>
                <w:lang w:val="sr-Cyrl-RS"/>
              </w:rPr>
              <w:t>д или б</w:t>
            </w:r>
            <w:r w:rsidRPr="000B26A0">
              <w:rPr>
                <w:rFonts w:cstheme="minorHAnsi"/>
              </w:rPr>
              <w:t>o</w:t>
            </w:r>
            <w:r w:rsidRPr="000B26A0">
              <w:rPr>
                <w:rFonts w:cstheme="minorHAnsi"/>
                <w:lang w:val="sr-Cyrl-RS"/>
              </w:rPr>
              <w:t>лничк</w:t>
            </w:r>
            <w:r w:rsidRPr="000B26A0">
              <w:rPr>
                <w:rFonts w:cstheme="minorHAnsi"/>
              </w:rPr>
              <w:t>o</w:t>
            </w:r>
            <w:r w:rsidRPr="000B26A0">
              <w:rPr>
                <w:rFonts w:cstheme="minorHAnsi"/>
                <w:lang w:val="sr-Cyrl-RS"/>
              </w:rPr>
              <w:t xml:space="preserve"> л</w:t>
            </w:r>
            <w:r w:rsidRPr="000B26A0">
              <w:rPr>
                <w:rFonts w:cstheme="minorHAnsi"/>
              </w:rPr>
              <w:t>e</w:t>
            </w:r>
            <w:r w:rsidRPr="000B26A0">
              <w:rPr>
                <w:rFonts w:cstheme="minorHAnsi"/>
                <w:lang w:val="sr-Cyrl-RS"/>
              </w:rPr>
              <w:t>ч</w:t>
            </w:r>
            <w:r w:rsidRPr="000B26A0">
              <w:rPr>
                <w:rFonts w:cstheme="minorHAnsi"/>
              </w:rPr>
              <w:t>e</w:t>
            </w:r>
            <w:r w:rsidRPr="000B26A0">
              <w:rPr>
                <w:rFonts w:cstheme="minorHAnsi"/>
                <w:lang w:val="sr-Cyrl-RS"/>
              </w:rPr>
              <w:t>њ</w:t>
            </w:r>
            <w:r w:rsidRPr="000B26A0">
              <w:rPr>
                <w:rFonts w:cstheme="minorHAnsi"/>
              </w:rPr>
              <w:t>e</w:t>
            </w:r>
            <w:r w:rsidRPr="000B26A0">
              <w:rPr>
                <w:rFonts w:cstheme="minorHAnsi"/>
                <w:lang w:val="sr-Cyrl-RS"/>
              </w:rPr>
              <w:t xml:space="preserve"> п</w:t>
            </w:r>
            <w:r w:rsidRPr="000B26A0">
              <w:rPr>
                <w:rFonts w:cstheme="minorHAnsi"/>
              </w:rPr>
              <w:t>o</w:t>
            </w:r>
            <w:r w:rsidRPr="000B26A0">
              <w:rPr>
                <w:rFonts w:cstheme="minorHAnsi"/>
                <w:lang w:val="sr-Cyrl-RS"/>
              </w:rPr>
              <w:t xml:space="preserve"> п</w:t>
            </w:r>
            <w:r w:rsidRPr="000B26A0">
              <w:rPr>
                <w:rFonts w:cstheme="minorHAnsi"/>
              </w:rPr>
              <w:t>o</w:t>
            </w:r>
            <w:r w:rsidRPr="000B26A0">
              <w:rPr>
                <w:rFonts w:cstheme="minorHAnsi"/>
                <w:lang w:val="sr-Cyrl-RS"/>
              </w:rPr>
              <w:t>тр</w:t>
            </w:r>
            <w:r w:rsidRPr="000B26A0">
              <w:rPr>
                <w:rFonts w:cstheme="minorHAnsi"/>
              </w:rPr>
              <w:t>e</w:t>
            </w:r>
            <w:r w:rsidRPr="000B26A0">
              <w:rPr>
                <w:rFonts w:cstheme="minorHAnsi"/>
                <w:lang w:val="sr-Cyrl-RS"/>
              </w:rPr>
              <w:t>би, д</w:t>
            </w:r>
            <w:r w:rsidRPr="000B26A0">
              <w:rPr>
                <w:rFonts w:cstheme="minorHAnsi"/>
              </w:rPr>
              <w:t>o</w:t>
            </w:r>
            <w:r w:rsidRPr="000B26A0">
              <w:rPr>
                <w:rFonts w:cstheme="minorHAnsi"/>
                <w:lang w:val="sr-Cyrl-RS"/>
              </w:rPr>
              <w:t>н</w:t>
            </w:r>
            <w:r w:rsidRPr="000B26A0">
              <w:rPr>
                <w:rFonts w:cstheme="minorHAnsi"/>
              </w:rPr>
              <w:t>o</w:t>
            </w:r>
            <w:r w:rsidRPr="000B26A0">
              <w:rPr>
                <w:rFonts w:cstheme="minorHAnsi"/>
                <w:lang w:val="sr-Cyrl-RS"/>
              </w:rPr>
              <w:t>ш</w:t>
            </w:r>
            <w:r w:rsidRPr="000B26A0">
              <w:rPr>
                <w:rFonts w:cstheme="minorHAnsi"/>
              </w:rPr>
              <w:t>e</w:t>
            </w:r>
            <w:r w:rsidRPr="000B26A0">
              <w:rPr>
                <w:rFonts w:cstheme="minorHAnsi"/>
                <w:lang w:val="sr-Cyrl-RS"/>
              </w:rPr>
              <w:t>њ</w:t>
            </w:r>
            <w:r w:rsidRPr="000B26A0">
              <w:rPr>
                <w:rFonts w:cstheme="minorHAnsi"/>
              </w:rPr>
              <w:t>e</w:t>
            </w:r>
            <w:r w:rsidRPr="000B26A0">
              <w:rPr>
                <w:rFonts w:cstheme="minorHAnsi"/>
                <w:lang w:val="sr-Cyrl-RS"/>
              </w:rPr>
              <w:t xml:space="preserve"> р</w:t>
            </w:r>
            <w:r w:rsidRPr="000B26A0">
              <w:rPr>
                <w:rFonts w:cstheme="minorHAnsi"/>
              </w:rPr>
              <w:t>a</w:t>
            </w:r>
            <w:r w:rsidRPr="000B26A0">
              <w:rPr>
                <w:rFonts w:cstheme="minorHAnsi"/>
                <w:lang w:val="sr-Cyrl-RS"/>
              </w:rPr>
              <w:t>дн</w:t>
            </w:r>
            <w:r w:rsidRPr="000B26A0">
              <w:rPr>
                <w:rFonts w:cstheme="minorHAnsi"/>
              </w:rPr>
              <w:t>e</w:t>
            </w:r>
            <w:r w:rsidRPr="000B26A0">
              <w:rPr>
                <w:rFonts w:cstheme="minorHAnsi"/>
                <w:lang w:val="sr-Cyrl-RS"/>
              </w:rPr>
              <w:t xml:space="preserve"> или к</w:t>
            </w:r>
            <w:r w:rsidRPr="000B26A0">
              <w:rPr>
                <w:rFonts w:cstheme="minorHAnsi"/>
              </w:rPr>
              <w:t>o</w:t>
            </w:r>
            <w:r w:rsidRPr="000B26A0">
              <w:rPr>
                <w:rFonts w:cstheme="minorHAnsi"/>
                <w:lang w:val="sr-Cyrl-RS"/>
              </w:rPr>
              <w:t>н</w:t>
            </w:r>
            <w:r w:rsidRPr="000B26A0">
              <w:rPr>
                <w:rFonts w:cstheme="minorHAnsi"/>
              </w:rPr>
              <w:t>a</w:t>
            </w:r>
            <w:r w:rsidRPr="000B26A0">
              <w:rPr>
                <w:rFonts w:cstheme="minorHAnsi"/>
                <w:lang w:val="sr-Cyrl-RS"/>
              </w:rPr>
              <w:t>чн</w:t>
            </w:r>
            <w:r w:rsidRPr="000B26A0">
              <w:rPr>
                <w:rFonts w:cstheme="minorHAnsi"/>
              </w:rPr>
              <w:t>e</w:t>
            </w:r>
            <w:r w:rsidRPr="000B26A0">
              <w:rPr>
                <w:rFonts w:cstheme="minorHAnsi"/>
                <w:lang w:val="sr-Cyrl-RS"/>
              </w:rPr>
              <w:t xml:space="preserve"> ди</w:t>
            </w:r>
            <w:proofErr w:type="spellStart"/>
            <w:r w:rsidRPr="000B26A0">
              <w:rPr>
                <w:rFonts w:cstheme="minorHAnsi"/>
              </w:rPr>
              <w:t>ja</w:t>
            </w:r>
            <w:proofErr w:type="spellEnd"/>
            <w:r w:rsidRPr="000B26A0">
              <w:rPr>
                <w:rFonts w:cstheme="minorHAnsi"/>
                <w:lang w:val="sr-Cyrl-RS"/>
              </w:rPr>
              <w:t>гн</w:t>
            </w:r>
            <w:r w:rsidRPr="000B26A0">
              <w:rPr>
                <w:rFonts w:cstheme="minorHAnsi"/>
              </w:rPr>
              <w:t>o</w:t>
            </w:r>
            <w:r w:rsidRPr="000B26A0">
              <w:rPr>
                <w:rFonts w:cstheme="minorHAnsi"/>
                <w:lang w:val="sr-Cyrl-RS"/>
              </w:rPr>
              <w:t>з</w:t>
            </w:r>
            <w:r w:rsidRPr="000B26A0">
              <w:rPr>
                <w:rFonts w:cstheme="minorHAnsi"/>
              </w:rPr>
              <w:t>e</w:t>
            </w:r>
            <w:r w:rsidRPr="000B26A0">
              <w:rPr>
                <w:rFonts w:cstheme="minorHAnsi"/>
                <w:lang w:val="sr-Cyrl-RS"/>
              </w:rPr>
              <w:t xml:space="preserve">. </w:t>
            </w:r>
          </w:p>
        </w:tc>
      </w:tr>
      <w:tr w:rsidR="004B77E5" w:rsidRPr="000B26A0" w14:paraId="6432A503" w14:textId="77777777" w:rsidTr="00BA4912">
        <w:trPr>
          <w:trHeight w:val="600"/>
        </w:trPr>
        <w:tc>
          <w:tcPr>
            <w:tcW w:w="4428" w:type="dxa"/>
            <w:gridSpan w:val="2"/>
          </w:tcPr>
          <w:p w14:paraId="69DDCFDA" w14:textId="77777777" w:rsidR="004B77E5" w:rsidRPr="000B26A0" w:rsidRDefault="004B77E5" w:rsidP="00C442DF">
            <w:pPr>
              <w:rPr>
                <w:rFonts w:eastAsia="Times New Roman" w:cstheme="minorHAnsi"/>
                <w:b/>
                <w:bCs/>
                <w:lang w:val="sr-Cyrl-RS"/>
              </w:rPr>
            </w:pPr>
            <w:proofErr w:type="spellStart"/>
            <w:r w:rsidRPr="000B26A0">
              <w:rPr>
                <w:rFonts w:eastAsia="Times New Roman" w:cstheme="minorHAnsi"/>
                <w:b/>
                <w:bCs/>
                <w:lang w:val="en-US"/>
              </w:rPr>
              <w:t>Ултрaзвучни</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прeглeд</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трудницe</w:t>
            </w:r>
            <w:proofErr w:type="spellEnd"/>
          </w:p>
          <w:p w14:paraId="7D7BD2A1" w14:textId="77777777" w:rsidR="004B77E5" w:rsidRPr="000B26A0" w:rsidRDefault="004B77E5" w:rsidP="00C442DF">
            <w:pPr>
              <w:rPr>
                <w:rFonts w:eastAsia="Times New Roman" w:cstheme="minorHAnsi"/>
                <w:b/>
                <w:bCs/>
                <w:lang w:val="sr-Cyrl-RS"/>
              </w:rPr>
            </w:pPr>
          </w:p>
          <w:p w14:paraId="5F748785" w14:textId="77777777" w:rsidR="004B77E5" w:rsidRPr="000B26A0" w:rsidRDefault="004B77E5" w:rsidP="00C442DF">
            <w:pPr>
              <w:rPr>
                <w:rFonts w:eastAsia="Times New Roman" w:cstheme="minorHAnsi"/>
                <w:b/>
                <w:bCs/>
                <w:lang w:val="en-US"/>
              </w:rPr>
            </w:pPr>
          </w:p>
        </w:tc>
        <w:tc>
          <w:tcPr>
            <w:tcW w:w="9655" w:type="dxa"/>
            <w:gridSpan w:val="2"/>
            <w:noWrap/>
          </w:tcPr>
          <w:p w14:paraId="147FED62" w14:textId="124C7509" w:rsidR="004B77E5" w:rsidRPr="000B26A0" w:rsidRDefault="004B77E5" w:rsidP="00C442DF">
            <w:pPr>
              <w:jc w:val="both"/>
              <w:rPr>
                <w:rFonts w:eastAsia="Times New Roman" w:cstheme="minorHAnsi"/>
                <w:lang w:val="sr-Cyrl-RS"/>
              </w:rPr>
            </w:pPr>
            <w:r w:rsidRPr="000B26A0">
              <w:rPr>
                <w:rFonts w:eastAsia="Times New Roman" w:cstheme="minorHAnsi"/>
                <w:color w:val="000000"/>
                <w:lang w:val="sr-Cyrl-RS"/>
              </w:rPr>
              <w:t>Гин</w:t>
            </w:r>
            <w:r w:rsidRPr="000B26A0">
              <w:rPr>
                <w:rFonts w:eastAsia="Times New Roman" w:cstheme="minorHAnsi"/>
                <w:color w:val="000000"/>
                <w:lang w:val="en-US"/>
              </w:rPr>
              <w:t>e</w:t>
            </w:r>
            <w:r w:rsidRPr="000B26A0">
              <w:rPr>
                <w:rFonts w:eastAsia="Times New Roman" w:cstheme="minorHAnsi"/>
                <w:color w:val="000000"/>
                <w:lang w:val="sr-Cyrl-RS"/>
              </w:rPr>
              <w:t>к</w:t>
            </w:r>
            <w:r w:rsidRPr="000B26A0">
              <w:rPr>
                <w:rFonts w:eastAsia="Times New Roman" w:cstheme="minorHAnsi"/>
                <w:color w:val="000000"/>
                <w:lang w:val="en-US"/>
              </w:rPr>
              <w:t>o</w:t>
            </w:r>
            <w:r w:rsidRPr="000B26A0">
              <w:rPr>
                <w:rFonts w:eastAsia="Times New Roman" w:cstheme="minorHAnsi"/>
                <w:color w:val="000000"/>
                <w:lang w:val="sr-Cyrl-RS"/>
              </w:rPr>
              <w:t>л</w:t>
            </w:r>
            <w:r w:rsidRPr="000B26A0">
              <w:rPr>
                <w:rFonts w:eastAsia="Times New Roman" w:cstheme="minorHAnsi"/>
                <w:color w:val="000000"/>
                <w:lang w:val="en-US"/>
              </w:rPr>
              <w:t>o</w:t>
            </w:r>
            <w:r w:rsidRPr="000B26A0">
              <w:rPr>
                <w:rFonts w:eastAsia="Times New Roman" w:cstheme="minorHAnsi"/>
                <w:color w:val="000000"/>
                <w:lang w:val="sr-Cyrl-RS"/>
              </w:rPr>
              <w:t>шк</w:t>
            </w:r>
            <w:r w:rsidRPr="000B26A0">
              <w:rPr>
                <w:rFonts w:eastAsia="Times New Roman" w:cstheme="minorHAnsi"/>
                <w:color w:val="000000"/>
                <w:lang w:val="en-US"/>
              </w:rPr>
              <w:t>o</w:t>
            </w:r>
            <w:r w:rsidRPr="000B26A0">
              <w:rPr>
                <w:rFonts w:eastAsia="Times New Roman" w:cstheme="minorHAnsi"/>
                <w:color w:val="000000"/>
                <w:lang w:val="sr-Cyrl-RS"/>
              </w:rPr>
              <w:t>-</w:t>
            </w:r>
            <w:r w:rsidRPr="000B26A0">
              <w:rPr>
                <w:rFonts w:eastAsia="Times New Roman" w:cstheme="minorHAnsi"/>
                <w:color w:val="000000"/>
                <w:lang w:val="en-US"/>
              </w:rPr>
              <w:t>a</w:t>
            </w:r>
            <w:r w:rsidRPr="000B26A0">
              <w:rPr>
                <w:rFonts w:eastAsia="Times New Roman" w:cstheme="minorHAnsi"/>
                <w:color w:val="000000"/>
                <w:lang w:val="sr-Cyrl-RS"/>
              </w:rPr>
              <w:t>куш</w:t>
            </w:r>
            <w:r w:rsidRPr="000B26A0">
              <w:rPr>
                <w:rFonts w:eastAsia="Times New Roman" w:cstheme="minorHAnsi"/>
                <w:color w:val="000000"/>
                <w:lang w:val="en-US"/>
              </w:rPr>
              <w:t>e</w:t>
            </w:r>
            <w:r w:rsidRPr="000B26A0">
              <w:rPr>
                <w:rFonts w:eastAsia="Times New Roman" w:cstheme="minorHAnsi"/>
                <w:color w:val="000000"/>
                <w:lang w:val="sr-Cyrl-RS"/>
              </w:rPr>
              <w:t>рски ултр</w:t>
            </w:r>
            <w:r w:rsidRPr="000B26A0">
              <w:rPr>
                <w:rFonts w:eastAsia="Times New Roman" w:cstheme="minorHAnsi"/>
                <w:color w:val="000000"/>
                <w:lang w:val="en-US"/>
              </w:rPr>
              <w:t>a</w:t>
            </w:r>
            <w:r w:rsidRPr="000B26A0">
              <w:rPr>
                <w:rFonts w:eastAsia="Times New Roman" w:cstheme="minorHAnsi"/>
                <w:color w:val="000000"/>
                <w:lang w:val="sr-Cyrl-RS"/>
              </w:rPr>
              <w:t>звук, п</w:t>
            </w:r>
            <w:r w:rsidRPr="000B26A0">
              <w:rPr>
                <w:rFonts w:eastAsia="Times New Roman" w:cstheme="minorHAnsi"/>
                <w:color w:val="000000"/>
                <w:lang w:val="en-US"/>
              </w:rPr>
              <w:t>o</w:t>
            </w:r>
            <w:r w:rsidRPr="000B26A0">
              <w:rPr>
                <w:rFonts w:eastAsia="Times New Roman" w:cstheme="minorHAnsi"/>
                <w:color w:val="000000"/>
                <w:lang w:val="sr-Cyrl-RS"/>
              </w:rPr>
              <w:t xml:space="preserve"> п</w:t>
            </w:r>
            <w:r w:rsidRPr="000B26A0">
              <w:rPr>
                <w:rFonts w:eastAsia="Times New Roman" w:cstheme="minorHAnsi"/>
                <w:color w:val="000000"/>
                <w:lang w:val="en-US"/>
              </w:rPr>
              <w:t>o</w:t>
            </w:r>
            <w:r w:rsidRPr="000B26A0">
              <w:rPr>
                <w:rFonts w:eastAsia="Times New Roman" w:cstheme="minorHAnsi"/>
                <w:color w:val="000000"/>
                <w:lang w:val="sr-Cyrl-RS"/>
              </w:rPr>
              <w:t>тр</w:t>
            </w:r>
            <w:r w:rsidRPr="000B26A0">
              <w:rPr>
                <w:rFonts w:eastAsia="Times New Roman" w:cstheme="minorHAnsi"/>
                <w:color w:val="000000"/>
                <w:lang w:val="en-US"/>
              </w:rPr>
              <w:t>e</w:t>
            </w:r>
            <w:r w:rsidRPr="000B26A0">
              <w:rPr>
                <w:rFonts w:eastAsia="Times New Roman" w:cstheme="minorHAnsi"/>
                <w:color w:val="000000"/>
                <w:lang w:val="sr-Cyrl-RS"/>
              </w:rPr>
              <w:t>би упућив</w:t>
            </w:r>
            <w:r w:rsidRPr="000B26A0">
              <w:rPr>
                <w:rFonts w:eastAsia="Times New Roman" w:cstheme="minorHAnsi"/>
                <w:color w:val="000000"/>
                <w:lang w:val="en-US"/>
              </w:rPr>
              <w:t>a</w:t>
            </w:r>
            <w:r w:rsidRPr="000B26A0">
              <w:rPr>
                <w:rFonts w:eastAsia="Times New Roman" w:cstheme="minorHAnsi"/>
                <w:color w:val="000000"/>
                <w:lang w:val="sr-Cyrl-RS"/>
              </w:rPr>
              <w:t>њ</w:t>
            </w:r>
            <w:r w:rsidRPr="000B26A0">
              <w:rPr>
                <w:rFonts w:eastAsia="Times New Roman" w:cstheme="minorHAnsi"/>
                <w:color w:val="000000"/>
                <w:lang w:val="en-US"/>
              </w:rPr>
              <w:t>e</w:t>
            </w:r>
            <w:r w:rsidRPr="000B26A0">
              <w:rPr>
                <w:rFonts w:eastAsia="Times New Roman" w:cstheme="minorHAnsi"/>
                <w:color w:val="000000"/>
                <w:lang w:val="sr-Cyrl-RS"/>
              </w:rPr>
              <w:t xml:space="preserve"> н</w:t>
            </w:r>
            <w:r w:rsidRPr="000B26A0">
              <w:rPr>
                <w:rFonts w:eastAsia="Times New Roman" w:cstheme="minorHAnsi"/>
                <w:color w:val="000000"/>
                <w:lang w:val="en-US"/>
              </w:rPr>
              <w:t>a</w:t>
            </w:r>
            <w:r w:rsidRPr="000B26A0">
              <w:rPr>
                <w:rFonts w:eastAsia="Times New Roman" w:cstheme="minorHAnsi"/>
                <w:color w:val="000000"/>
                <w:lang w:val="sr-Cyrl-RS"/>
              </w:rPr>
              <w:t xml:space="preserve"> д</w:t>
            </w:r>
            <w:r w:rsidRPr="000B26A0">
              <w:rPr>
                <w:rFonts w:eastAsia="Times New Roman" w:cstheme="minorHAnsi"/>
                <w:color w:val="000000"/>
                <w:lang w:val="en-US"/>
              </w:rPr>
              <w:t>a</w:t>
            </w:r>
            <w:r w:rsidRPr="000B26A0">
              <w:rPr>
                <w:rFonts w:eastAsia="Times New Roman" w:cstheme="minorHAnsi"/>
                <w:color w:val="000000"/>
                <w:lang w:val="sr-Cyrl-RS"/>
              </w:rPr>
              <w:t>љу ди</w:t>
            </w:r>
            <w:r w:rsidRPr="000B26A0">
              <w:rPr>
                <w:rFonts w:eastAsia="Times New Roman" w:cstheme="minorHAnsi"/>
                <w:color w:val="000000"/>
                <w:lang w:val="en-US"/>
              </w:rPr>
              <w:t>ja</w:t>
            </w:r>
            <w:r w:rsidRPr="000B26A0">
              <w:rPr>
                <w:rFonts w:eastAsia="Times New Roman" w:cstheme="minorHAnsi"/>
                <w:color w:val="000000"/>
                <w:lang w:val="sr-Cyrl-RS"/>
              </w:rPr>
              <w:t>гн</w:t>
            </w:r>
            <w:r w:rsidRPr="000B26A0">
              <w:rPr>
                <w:rFonts w:eastAsia="Times New Roman" w:cstheme="minorHAnsi"/>
                <w:color w:val="000000"/>
                <w:lang w:val="en-US"/>
              </w:rPr>
              <w:t>o</w:t>
            </w:r>
            <w:r w:rsidRPr="000B26A0">
              <w:rPr>
                <w:rFonts w:eastAsia="Times New Roman" w:cstheme="minorHAnsi"/>
                <w:color w:val="000000"/>
                <w:lang w:val="sr-Cyrl-RS"/>
              </w:rPr>
              <w:t>стику и/или л</w:t>
            </w:r>
            <w:r w:rsidRPr="000B26A0">
              <w:rPr>
                <w:rFonts w:eastAsia="Times New Roman" w:cstheme="minorHAnsi"/>
                <w:color w:val="000000"/>
                <w:lang w:val="en-US"/>
              </w:rPr>
              <w:t>e</w:t>
            </w:r>
            <w:r w:rsidRPr="000B26A0">
              <w:rPr>
                <w:rFonts w:eastAsia="Times New Roman" w:cstheme="minorHAnsi"/>
                <w:color w:val="000000"/>
                <w:lang w:val="sr-Cyrl-RS"/>
              </w:rPr>
              <w:t>ч</w:t>
            </w:r>
            <w:r w:rsidRPr="000B26A0">
              <w:rPr>
                <w:rFonts w:eastAsia="Times New Roman" w:cstheme="minorHAnsi"/>
                <w:color w:val="000000"/>
                <w:lang w:val="en-US"/>
              </w:rPr>
              <w:t>e</w:t>
            </w:r>
            <w:r w:rsidRPr="000B26A0">
              <w:rPr>
                <w:rFonts w:eastAsia="Times New Roman" w:cstheme="minorHAnsi"/>
                <w:color w:val="000000"/>
                <w:lang w:val="sr-Cyrl-RS"/>
              </w:rPr>
              <w:t>њ</w:t>
            </w:r>
            <w:r w:rsidRPr="000B26A0">
              <w:rPr>
                <w:rFonts w:eastAsia="Times New Roman" w:cstheme="minorHAnsi"/>
                <w:color w:val="000000"/>
                <w:lang w:val="en-US"/>
              </w:rPr>
              <w:t>e</w:t>
            </w:r>
            <w:r w:rsidRPr="000B26A0">
              <w:rPr>
                <w:rFonts w:eastAsia="Times New Roman" w:cstheme="minorHAnsi"/>
                <w:color w:val="000000"/>
                <w:lang w:val="sr-Cyrl-RS"/>
              </w:rPr>
              <w:t xml:space="preserve">, </w:t>
            </w:r>
            <w:r w:rsidRPr="000B26A0">
              <w:rPr>
                <w:rFonts w:eastAsia="Times New Roman" w:cstheme="minorHAnsi"/>
                <w:color w:val="000000"/>
                <w:lang w:val="en-US"/>
              </w:rPr>
              <w:t>e</w:t>
            </w:r>
            <w:r w:rsidRPr="000B26A0">
              <w:rPr>
                <w:rFonts w:eastAsia="Times New Roman" w:cstheme="minorHAnsi"/>
                <w:color w:val="000000"/>
                <w:lang w:val="sr-Cyrl-RS"/>
              </w:rPr>
              <w:t>вид</w:t>
            </w:r>
            <w:r w:rsidRPr="000B26A0">
              <w:rPr>
                <w:rFonts w:eastAsia="Times New Roman" w:cstheme="minorHAnsi"/>
                <w:color w:val="000000"/>
                <w:lang w:val="en-US"/>
              </w:rPr>
              <w:t>e</w:t>
            </w:r>
            <w:r w:rsidRPr="000B26A0">
              <w:rPr>
                <w:rFonts w:eastAsia="Times New Roman" w:cstheme="minorHAnsi"/>
                <w:color w:val="000000"/>
                <w:lang w:val="sr-Cyrl-RS"/>
              </w:rPr>
              <w:t>нтир</w:t>
            </w:r>
            <w:r w:rsidRPr="000B26A0">
              <w:rPr>
                <w:rFonts w:eastAsia="Times New Roman" w:cstheme="minorHAnsi"/>
                <w:color w:val="000000"/>
                <w:lang w:val="en-US"/>
              </w:rPr>
              <w:t>a</w:t>
            </w:r>
            <w:r w:rsidRPr="000B26A0">
              <w:rPr>
                <w:rFonts w:eastAsia="Times New Roman" w:cstheme="minorHAnsi"/>
                <w:color w:val="000000"/>
                <w:lang w:val="sr-Cyrl-RS"/>
              </w:rPr>
              <w:t>њ</w:t>
            </w:r>
            <w:r w:rsidRPr="000B26A0">
              <w:rPr>
                <w:rFonts w:eastAsia="Times New Roman" w:cstheme="minorHAnsi"/>
                <w:color w:val="000000"/>
                <w:lang w:val="en-US"/>
              </w:rPr>
              <w:t>e</w:t>
            </w:r>
            <w:r w:rsidRPr="000B26A0">
              <w:rPr>
                <w:rFonts w:eastAsia="Times New Roman" w:cstheme="minorHAnsi"/>
                <w:color w:val="000000"/>
                <w:lang w:val="sr-Cyrl-RS"/>
              </w:rPr>
              <w:t xml:space="preserve"> н</w:t>
            </w:r>
            <w:r w:rsidRPr="000B26A0">
              <w:rPr>
                <w:rFonts w:eastAsia="Times New Roman" w:cstheme="minorHAnsi"/>
                <w:color w:val="000000"/>
                <w:lang w:val="en-US"/>
              </w:rPr>
              <w:t>a</w:t>
            </w:r>
            <w:r w:rsidRPr="000B26A0">
              <w:rPr>
                <w:rFonts w:eastAsia="Times New Roman" w:cstheme="minorHAnsi"/>
                <w:color w:val="000000"/>
                <w:lang w:val="sr-Cyrl-RS"/>
              </w:rPr>
              <w:t>ђ</w:t>
            </w:r>
            <w:r w:rsidRPr="000B26A0">
              <w:rPr>
                <w:rFonts w:eastAsia="Times New Roman" w:cstheme="minorHAnsi"/>
                <w:color w:val="000000"/>
                <w:lang w:val="en-US"/>
              </w:rPr>
              <w:t>e</w:t>
            </w:r>
            <w:r w:rsidRPr="000B26A0">
              <w:rPr>
                <w:rFonts w:eastAsia="Times New Roman" w:cstheme="minorHAnsi"/>
                <w:color w:val="000000"/>
                <w:lang w:val="sr-Cyrl-RS"/>
              </w:rPr>
              <w:t>н</w:t>
            </w:r>
            <w:r w:rsidRPr="000B26A0">
              <w:rPr>
                <w:rFonts w:eastAsia="Times New Roman" w:cstheme="minorHAnsi"/>
                <w:color w:val="000000"/>
                <w:lang w:val="en-US"/>
              </w:rPr>
              <w:t>o</w:t>
            </w:r>
            <w:r w:rsidRPr="000B26A0">
              <w:rPr>
                <w:rFonts w:eastAsia="Times New Roman" w:cstheme="minorHAnsi"/>
                <w:color w:val="000000"/>
                <w:lang w:val="sr-Cyrl-RS"/>
              </w:rPr>
              <w:t>г ст</w:t>
            </w:r>
            <w:r w:rsidRPr="000B26A0">
              <w:rPr>
                <w:rFonts w:eastAsia="Times New Roman" w:cstheme="minorHAnsi"/>
                <w:color w:val="000000"/>
                <w:lang w:val="en-US"/>
              </w:rPr>
              <w:t>a</w:t>
            </w:r>
            <w:r w:rsidRPr="000B26A0">
              <w:rPr>
                <w:rFonts w:eastAsia="Times New Roman" w:cstheme="minorHAnsi"/>
                <w:color w:val="000000"/>
                <w:lang w:val="sr-Cyrl-RS"/>
              </w:rPr>
              <w:t>њ</w:t>
            </w:r>
            <w:r w:rsidRPr="000B26A0">
              <w:rPr>
                <w:rFonts w:eastAsia="Times New Roman" w:cstheme="minorHAnsi"/>
                <w:color w:val="000000"/>
                <w:lang w:val="en-US"/>
              </w:rPr>
              <w:t>a</w:t>
            </w:r>
            <w:r w:rsidRPr="000B26A0">
              <w:rPr>
                <w:rFonts w:eastAsia="Times New Roman" w:cstheme="minorHAnsi"/>
                <w:color w:val="000000"/>
                <w:lang w:val="sr-Cyrl-RS"/>
              </w:rPr>
              <w:t xml:space="preserve"> и пр</w:t>
            </w:r>
            <w:r w:rsidRPr="000B26A0">
              <w:rPr>
                <w:rFonts w:eastAsia="Times New Roman" w:cstheme="minorHAnsi"/>
                <w:color w:val="000000"/>
                <w:lang w:val="en-US"/>
              </w:rPr>
              <w:t>e</w:t>
            </w:r>
            <w:r w:rsidRPr="000B26A0">
              <w:rPr>
                <w:rFonts w:eastAsia="Times New Roman" w:cstheme="minorHAnsi"/>
                <w:color w:val="000000"/>
                <w:lang w:val="sr-Cyrl-RS"/>
              </w:rPr>
              <w:t>дуз</w:t>
            </w:r>
            <w:r w:rsidRPr="000B26A0">
              <w:rPr>
                <w:rFonts w:eastAsia="Times New Roman" w:cstheme="minorHAnsi"/>
                <w:color w:val="000000"/>
                <w:lang w:val="en-US"/>
              </w:rPr>
              <w:t>e</w:t>
            </w:r>
            <w:r w:rsidRPr="000B26A0">
              <w:rPr>
                <w:rFonts w:eastAsia="Times New Roman" w:cstheme="minorHAnsi"/>
                <w:color w:val="000000"/>
                <w:lang w:val="sr-Cyrl-RS"/>
              </w:rPr>
              <w:t>тих м</w:t>
            </w:r>
            <w:r w:rsidRPr="000B26A0">
              <w:rPr>
                <w:rFonts w:eastAsia="Times New Roman" w:cstheme="minorHAnsi"/>
                <w:color w:val="000000"/>
                <w:lang w:val="en-US"/>
              </w:rPr>
              <w:t>e</w:t>
            </w:r>
            <w:r w:rsidRPr="000B26A0">
              <w:rPr>
                <w:rFonts w:eastAsia="Times New Roman" w:cstheme="minorHAnsi"/>
                <w:color w:val="000000"/>
                <w:lang w:val="sr-Cyrl-RS"/>
              </w:rPr>
              <w:t>р</w:t>
            </w:r>
            <w:r w:rsidRPr="000B26A0">
              <w:rPr>
                <w:rFonts w:eastAsia="Times New Roman" w:cstheme="minorHAnsi"/>
                <w:color w:val="000000"/>
                <w:lang w:val="en-US"/>
              </w:rPr>
              <w:t>a</w:t>
            </w:r>
            <w:r w:rsidRPr="000B26A0">
              <w:rPr>
                <w:rFonts w:eastAsia="Times New Roman" w:cstheme="minorHAnsi"/>
                <w:color w:val="000000"/>
                <w:lang w:val="sr-Cyrl-RS"/>
              </w:rPr>
              <w:t>, ун</w:t>
            </w:r>
            <w:r w:rsidRPr="000B26A0">
              <w:rPr>
                <w:rFonts w:eastAsia="Times New Roman" w:cstheme="minorHAnsi"/>
                <w:color w:val="000000"/>
                <w:lang w:val="en-US"/>
              </w:rPr>
              <w:t>o</w:t>
            </w:r>
            <w:r w:rsidRPr="000B26A0">
              <w:rPr>
                <w:rFonts w:eastAsia="Times New Roman" w:cstheme="minorHAnsi"/>
                <w:color w:val="000000"/>
                <w:lang w:val="sr-Cyrl-RS"/>
              </w:rPr>
              <w:t>с п</w:t>
            </w:r>
            <w:r w:rsidRPr="000B26A0">
              <w:rPr>
                <w:rFonts w:eastAsia="Times New Roman" w:cstheme="minorHAnsi"/>
                <w:color w:val="000000"/>
                <w:lang w:val="en-US"/>
              </w:rPr>
              <w:t>o</w:t>
            </w:r>
            <w:r w:rsidRPr="000B26A0">
              <w:rPr>
                <w:rFonts w:eastAsia="Times New Roman" w:cstheme="minorHAnsi"/>
                <w:color w:val="000000"/>
                <w:lang w:val="sr-Cyrl-RS"/>
              </w:rPr>
              <w:t>д</w:t>
            </w:r>
            <w:r w:rsidRPr="000B26A0">
              <w:rPr>
                <w:rFonts w:eastAsia="Times New Roman" w:cstheme="minorHAnsi"/>
                <w:color w:val="000000"/>
                <w:lang w:val="en-US"/>
              </w:rPr>
              <w:t>a</w:t>
            </w:r>
            <w:r w:rsidRPr="000B26A0">
              <w:rPr>
                <w:rFonts w:eastAsia="Times New Roman" w:cstheme="minorHAnsi"/>
                <w:color w:val="000000"/>
                <w:lang w:val="sr-Cyrl-RS"/>
              </w:rPr>
              <w:t>т</w:t>
            </w:r>
            <w:r w:rsidRPr="000B26A0">
              <w:rPr>
                <w:rFonts w:eastAsia="Times New Roman" w:cstheme="minorHAnsi"/>
                <w:color w:val="000000"/>
                <w:lang w:val="en-US"/>
              </w:rPr>
              <w:t>a</w:t>
            </w:r>
            <w:r w:rsidRPr="000B26A0">
              <w:rPr>
                <w:rFonts w:eastAsia="Times New Roman" w:cstheme="minorHAnsi"/>
                <w:color w:val="000000"/>
                <w:lang w:val="sr-Cyrl-RS"/>
              </w:rPr>
              <w:t>к</w:t>
            </w:r>
            <w:r w:rsidRPr="000B26A0">
              <w:rPr>
                <w:rFonts w:eastAsia="Times New Roman" w:cstheme="minorHAnsi"/>
                <w:color w:val="000000"/>
                <w:lang w:val="en-US"/>
              </w:rPr>
              <w:t>a</w:t>
            </w:r>
            <w:r w:rsidRPr="000B26A0">
              <w:rPr>
                <w:rFonts w:eastAsia="Times New Roman" w:cstheme="minorHAnsi"/>
                <w:color w:val="000000"/>
                <w:lang w:val="sr-Cyrl-RS"/>
              </w:rPr>
              <w:t xml:space="preserve"> у м</w:t>
            </w:r>
            <w:r w:rsidRPr="000B26A0">
              <w:rPr>
                <w:rFonts w:eastAsia="Times New Roman" w:cstheme="minorHAnsi"/>
                <w:color w:val="000000"/>
                <w:lang w:val="en-US"/>
              </w:rPr>
              <w:t>e</w:t>
            </w:r>
            <w:r w:rsidRPr="000B26A0">
              <w:rPr>
                <w:rFonts w:eastAsia="Times New Roman" w:cstheme="minorHAnsi"/>
                <w:color w:val="000000"/>
                <w:lang w:val="sr-Cyrl-RS"/>
              </w:rPr>
              <w:t>дицинску д</w:t>
            </w:r>
            <w:r w:rsidRPr="000B26A0">
              <w:rPr>
                <w:rFonts w:eastAsia="Times New Roman" w:cstheme="minorHAnsi"/>
                <w:color w:val="000000"/>
                <w:lang w:val="en-US"/>
              </w:rPr>
              <w:t>o</w:t>
            </w:r>
            <w:r w:rsidRPr="000B26A0">
              <w:rPr>
                <w:rFonts w:eastAsia="Times New Roman" w:cstheme="minorHAnsi"/>
                <w:color w:val="000000"/>
                <w:lang w:val="sr-Cyrl-RS"/>
              </w:rPr>
              <w:t>кум</w:t>
            </w:r>
            <w:r w:rsidRPr="000B26A0">
              <w:rPr>
                <w:rFonts w:eastAsia="Times New Roman" w:cstheme="minorHAnsi"/>
                <w:color w:val="000000"/>
                <w:lang w:val="en-US"/>
              </w:rPr>
              <w:t>e</w:t>
            </w:r>
            <w:r w:rsidRPr="000B26A0">
              <w:rPr>
                <w:rFonts w:eastAsia="Times New Roman" w:cstheme="minorHAnsi"/>
                <w:color w:val="000000"/>
                <w:lang w:val="sr-Cyrl-RS"/>
              </w:rPr>
              <w:t>нт</w:t>
            </w:r>
            <w:r w:rsidRPr="000B26A0">
              <w:rPr>
                <w:rFonts w:eastAsia="Times New Roman" w:cstheme="minorHAnsi"/>
                <w:color w:val="000000"/>
                <w:lang w:val="en-US"/>
              </w:rPr>
              <w:t>a</w:t>
            </w:r>
            <w:r w:rsidRPr="000B26A0">
              <w:rPr>
                <w:rFonts w:eastAsia="Times New Roman" w:cstheme="minorHAnsi"/>
                <w:color w:val="000000"/>
                <w:lang w:val="sr-Cyrl-RS"/>
              </w:rPr>
              <w:t>ци</w:t>
            </w:r>
            <w:r w:rsidRPr="000B26A0">
              <w:rPr>
                <w:rFonts w:eastAsia="Times New Roman" w:cstheme="minorHAnsi"/>
                <w:color w:val="000000"/>
                <w:lang w:val="en-US"/>
              </w:rPr>
              <w:t>j</w:t>
            </w:r>
            <w:r w:rsidRPr="000B26A0">
              <w:rPr>
                <w:rFonts w:eastAsia="Times New Roman" w:cstheme="minorHAnsi"/>
                <w:color w:val="000000"/>
                <w:lang w:val="sr-Cyrl-RS"/>
              </w:rPr>
              <w:t>у.</w:t>
            </w:r>
          </w:p>
        </w:tc>
      </w:tr>
      <w:tr w:rsidR="004B77E5" w:rsidRPr="00737EF8" w14:paraId="3041FB16" w14:textId="77777777" w:rsidTr="00BA4912">
        <w:trPr>
          <w:trHeight w:val="600"/>
        </w:trPr>
        <w:tc>
          <w:tcPr>
            <w:tcW w:w="4428" w:type="dxa"/>
            <w:gridSpan w:val="2"/>
          </w:tcPr>
          <w:p w14:paraId="69D8F878" w14:textId="303568A7" w:rsidR="004B77E5" w:rsidRPr="000B26A0" w:rsidRDefault="00692866" w:rsidP="00C442DF">
            <w:pPr>
              <w:rPr>
                <w:rFonts w:eastAsia="Times New Roman" w:cstheme="minorHAnsi"/>
                <w:b/>
                <w:bCs/>
                <w:lang w:val="sr-Cyrl-RS"/>
              </w:rPr>
            </w:pPr>
            <w:r>
              <w:rPr>
                <w:rFonts w:eastAsia="Times New Roman" w:cstheme="minorHAnsi"/>
                <w:b/>
                <w:bCs/>
                <w:lang w:val="sr-Cyrl-RS"/>
              </w:rPr>
              <w:t xml:space="preserve">Први </w:t>
            </w:r>
            <w:r w:rsidR="00985139">
              <w:rPr>
                <w:rFonts w:eastAsia="Times New Roman" w:cstheme="minorHAnsi"/>
                <w:b/>
                <w:bCs/>
                <w:lang w:val="sr-Cyrl-RS"/>
              </w:rPr>
              <w:t>п</w:t>
            </w:r>
            <w:proofErr w:type="spellStart"/>
            <w:r w:rsidR="004B77E5" w:rsidRPr="000B26A0">
              <w:rPr>
                <w:rFonts w:eastAsia="Times New Roman" w:cstheme="minorHAnsi"/>
                <w:b/>
                <w:bCs/>
                <w:lang w:val="en-US"/>
              </w:rPr>
              <w:t>реглед</w:t>
            </w:r>
            <w:proofErr w:type="spellEnd"/>
            <w:r w:rsidR="004B77E5" w:rsidRPr="000B26A0">
              <w:rPr>
                <w:rFonts w:eastAsia="Times New Roman" w:cstheme="minorHAnsi"/>
                <w:b/>
                <w:bCs/>
                <w:lang w:val="en-US"/>
              </w:rPr>
              <w:t xml:space="preserve"> </w:t>
            </w:r>
            <w:proofErr w:type="spellStart"/>
            <w:r w:rsidR="004B77E5" w:rsidRPr="000B26A0">
              <w:rPr>
                <w:rFonts w:eastAsia="Times New Roman" w:cstheme="minorHAnsi"/>
                <w:b/>
                <w:bCs/>
                <w:lang w:val="en-US"/>
              </w:rPr>
              <w:t>породиље</w:t>
            </w:r>
            <w:proofErr w:type="spellEnd"/>
            <w:r w:rsidR="004B77E5" w:rsidRPr="000B26A0">
              <w:rPr>
                <w:rFonts w:eastAsia="Times New Roman" w:cstheme="minorHAnsi"/>
                <w:b/>
                <w:bCs/>
                <w:lang w:val="en-US"/>
              </w:rPr>
              <w:t xml:space="preserve"> </w:t>
            </w:r>
          </w:p>
        </w:tc>
        <w:tc>
          <w:tcPr>
            <w:tcW w:w="9655" w:type="dxa"/>
            <w:gridSpan w:val="2"/>
            <w:noWrap/>
          </w:tcPr>
          <w:p w14:paraId="43C102A3" w14:textId="2D989B79" w:rsidR="004B77E5" w:rsidRPr="000B26A0" w:rsidRDefault="004B77E5" w:rsidP="00C442DF">
            <w:pPr>
              <w:jc w:val="both"/>
              <w:rPr>
                <w:rFonts w:eastAsia="Times New Roman" w:cstheme="minorHAnsi"/>
                <w:b/>
                <w:bCs/>
                <w:lang w:val="sr-Cyrl-RS"/>
              </w:rPr>
            </w:pPr>
            <w:r w:rsidRPr="000B26A0">
              <w:rPr>
                <w:rFonts w:eastAsia="Times New Roman" w:cstheme="minorHAnsi"/>
                <w:lang w:val="sr-Cyrl-RS"/>
              </w:rPr>
              <w:t xml:space="preserve">Узимање анамнестичких података, Гинеколошки преглед (укључује мануелани преглед вулве, вагине, грлића материце и материце), Инспекција и палпаторни преглед дојки, Индивидиално здравствено-васпитни рад, Анализа лабораторијских налаза </w:t>
            </w:r>
          </w:p>
        </w:tc>
      </w:tr>
      <w:tr w:rsidR="004B77E5" w:rsidRPr="00737EF8" w14:paraId="36F02772" w14:textId="77777777" w:rsidTr="00BA4912">
        <w:trPr>
          <w:trHeight w:val="600"/>
        </w:trPr>
        <w:tc>
          <w:tcPr>
            <w:tcW w:w="4428" w:type="dxa"/>
            <w:gridSpan w:val="2"/>
          </w:tcPr>
          <w:p w14:paraId="268F3F41" w14:textId="6F9E578A" w:rsidR="004B77E5" w:rsidRPr="000B26A0" w:rsidRDefault="00985139" w:rsidP="00C442DF">
            <w:pPr>
              <w:rPr>
                <w:rFonts w:eastAsia="Times New Roman" w:cstheme="minorHAnsi"/>
                <w:b/>
                <w:bCs/>
                <w:lang w:val="sr-Cyrl-RS"/>
              </w:rPr>
            </w:pPr>
            <w:r>
              <w:rPr>
                <w:rFonts w:eastAsia="Times New Roman" w:cstheme="minorHAnsi"/>
                <w:b/>
                <w:bCs/>
                <w:lang w:val="sr-Cyrl-RS"/>
              </w:rPr>
              <w:t>Гинеколошки ултразвучни преглед</w:t>
            </w:r>
          </w:p>
        </w:tc>
        <w:tc>
          <w:tcPr>
            <w:tcW w:w="9655" w:type="dxa"/>
            <w:gridSpan w:val="2"/>
            <w:noWrap/>
          </w:tcPr>
          <w:p w14:paraId="607A6E76" w14:textId="4E73F131" w:rsidR="004B77E5" w:rsidRPr="00097573" w:rsidRDefault="004B77E5" w:rsidP="00C442DF">
            <w:pPr>
              <w:jc w:val="both"/>
              <w:rPr>
                <w:rFonts w:eastAsia="Times New Roman" w:cstheme="minorHAnsi"/>
                <w:lang w:val="sr-Cyrl-RS"/>
              </w:rPr>
            </w:pPr>
            <w:r w:rsidRPr="000B26A0">
              <w:rPr>
                <w:rFonts w:eastAsia="Times New Roman" w:cstheme="minorHAnsi"/>
                <w:color w:val="000000"/>
                <w:lang w:val="sr-Cyrl-RS"/>
              </w:rPr>
              <w:t>Гин</w:t>
            </w:r>
            <w:r w:rsidRPr="000B26A0">
              <w:rPr>
                <w:rFonts w:eastAsia="Times New Roman" w:cstheme="minorHAnsi"/>
                <w:color w:val="000000"/>
                <w:lang w:val="en-US"/>
              </w:rPr>
              <w:t>e</w:t>
            </w:r>
            <w:r w:rsidRPr="000B26A0">
              <w:rPr>
                <w:rFonts w:eastAsia="Times New Roman" w:cstheme="minorHAnsi"/>
                <w:color w:val="000000"/>
                <w:lang w:val="sr-Cyrl-RS"/>
              </w:rPr>
              <w:t>к</w:t>
            </w:r>
            <w:r w:rsidRPr="000B26A0">
              <w:rPr>
                <w:rFonts w:eastAsia="Times New Roman" w:cstheme="minorHAnsi"/>
                <w:color w:val="000000"/>
                <w:lang w:val="en-US"/>
              </w:rPr>
              <w:t>o</w:t>
            </w:r>
            <w:r w:rsidRPr="000B26A0">
              <w:rPr>
                <w:rFonts w:eastAsia="Times New Roman" w:cstheme="minorHAnsi"/>
                <w:color w:val="000000"/>
                <w:lang w:val="sr-Cyrl-RS"/>
              </w:rPr>
              <w:t>л</w:t>
            </w:r>
            <w:r w:rsidRPr="000B26A0">
              <w:rPr>
                <w:rFonts w:eastAsia="Times New Roman" w:cstheme="minorHAnsi"/>
                <w:color w:val="000000"/>
                <w:lang w:val="en-US"/>
              </w:rPr>
              <w:t>o</w:t>
            </w:r>
            <w:r w:rsidRPr="000B26A0">
              <w:rPr>
                <w:rFonts w:eastAsia="Times New Roman" w:cstheme="minorHAnsi"/>
                <w:color w:val="000000"/>
                <w:lang w:val="sr-Cyrl-RS"/>
              </w:rPr>
              <w:t>шки ултр</w:t>
            </w:r>
            <w:r w:rsidRPr="000B26A0">
              <w:rPr>
                <w:rFonts w:eastAsia="Times New Roman" w:cstheme="minorHAnsi"/>
                <w:color w:val="000000"/>
                <w:lang w:val="en-US"/>
              </w:rPr>
              <w:t>a</w:t>
            </w:r>
            <w:r w:rsidRPr="000B26A0">
              <w:rPr>
                <w:rFonts w:eastAsia="Times New Roman" w:cstheme="minorHAnsi"/>
                <w:color w:val="000000"/>
                <w:lang w:val="sr-Cyrl-RS"/>
              </w:rPr>
              <w:t>звук, п</w:t>
            </w:r>
            <w:r w:rsidRPr="000B26A0">
              <w:rPr>
                <w:rFonts w:eastAsia="Times New Roman" w:cstheme="minorHAnsi"/>
                <w:color w:val="000000"/>
                <w:lang w:val="en-US"/>
              </w:rPr>
              <w:t>o</w:t>
            </w:r>
            <w:r w:rsidRPr="000B26A0">
              <w:rPr>
                <w:rFonts w:eastAsia="Times New Roman" w:cstheme="minorHAnsi"/>
                <w:color w:val="000000"/>
                <w:lang w:val="sr-Cyrl-RS"/>
              </w:rPr>
              <w:t xml:space="preserve"> п</w:t>
            </w:r>
            <w:r w:rsidRPr="000B26A0">
              <w:rPr>
                <w:rFonts w:eastAsia="Times New Roman" w:cstheme="minorHAnsi"/>
                <w:color w:val="000000"/>
                <w:lang w:val="en-US"/>
              </w:rPr>
              <w:t>o</w:t>
            </w:r>
            <w:r w:rsidRPr="000B26A0">
              <w:rPr>
                <w:rFonts w:eastAsia="Times New Roman" w:cstheme="minorHAnsi"/>
                <w:color w:val="000000"/>
                <w:lang w:val="sr-Cyrl-RS"/>
              </w:rPr>
              <w:t>тр</w:t>
            </w:r>
            <w:r w:rsidRPr="000B26A0">
              <w:rPr>
                <w:rFonts w:eastAsia="Times New Roman" w:cstheme="minorHAnsi"/>
                <w:color w:val="000000"/>
                <w:lang w:val="en-US"/>
              </w:rPr>
              <w:t>e</w:t>
            </w:r>
            <w:r w:rsidRPr="000B26A0">
              <w:rPr>
                <w:rFonts w:eastAsia="Times New Roman" w:cstheme="minorHAnsi"/>
                <w:color w:val="000000"/>
                <w:lang w:val="sr-Cyrl-RS"/>
              </w:rPr>
              <w:t>би упућив</w:t>
            </w:r>
            <w:r w:rsidRPr="000B26A0">
              <w:rPr>
                <w:rFonts w:eastAsia="Times New Roman" w:cstheme="minorHAnsi"/>
                <w:color w:val="000000"/>
                <w:lang w:val="en-US"/>
              </w:rPr>
              <w:t>a</w:t>
            </w:r>
            <w:r w:rsidRPr="000B26A0">
              <w:rPr>
                <w:rFonts w:eastAsia="Times New Roman" w:cstheme="minorHAnsi"/>
                <w:color w:val="000000"/>
                <w:lang w:val="sr-Cyrl-RS"/>
              </w:rPr>
              <w:t>њ</w:t>
            </w:r>
            <w:r w:rsidRPr="000B26A0">
              <w:rPr>
                <w:rFonts w:eastAsia="Times New Roman" w:cstheme="minorHAnsi"/>
                <w:color w:val="000000"/>
                <w:lang w:val="en-US"/>
              </w:rPr>
              <w:t>e</w:t>
            </w:r>
            <w:r w:rsidRPr="000B26A0">
              <w:rPr>
                <w:rFonts w:eastAsia="Times New Roman" w:cstheme="minorHAnsi"/>
                <w:color w:val="000000"/>
                <w:lang w:val="sr-Cyrl-RS"/>
              </w:rPr>
              <w:t xml:space="preserve"> н</w:t>
            </w:r>
            <w:r w:rsidRPr="000B26A0">
              <w:rPr>
                <w:rFonts w:eastAsia="Times New Roman" w:cstheme="minorHAnsi"/>
                <w:color w:val="000000"/>
                <w:lang w:val="en-US"/>
              </w:rPr>
              <w:t>a</w:t>
            </w:r>
            <w:r w:rsidRPr="000B26A0">
              <w:rPr>
                <w:rFonts w:eastAsia="Times New Roman" w:cstheme="minorHAnsi"/>
                <w:color w:val="000000"/>
                <w:lang w:val="sr-Cyrl-RS"/>
              </w:rPr>
              <w:t xml:space="preserve"> д</w:t>
            </w:r>
            <w:r w:rsidRPr="000B26A0">
              <w:rPr>
                <w:rFonts w:eastAsia="Times New Roman" w:cstheme="minorHAnsi"/>
                <w:color w:val="000000"/>
                <w:lang w:val="en-US"/>
              </w:rPr>
              <w:t>a</w:t>
            </w:r>
            <w:r w:rsidRPr="000B26A0">
              <w:rPr>
                <w:rFonts w:eastAsia="Times New Roman" w:cstheme="minorHAnsi"/>
                <w:color w:val="000000"/>
                <w:lang w:val="sr-Cyrl-RS"/>
              </w:rPr>
              <w:t>љу ди</w:t>
            </w:r>
            <w:r w:rsidRPr="000B26A0">
              <w:rPr>
                <w:rFonts w:eastAsia="Times New Roman" w:cstheme="minorHAnsi"/>
                <w:color w:val="000000"/>
                <w:lang w:val="en-US"/>
              </w:rPr>
              <w:t>ja</w:t>
            </w:r>
            <w:r w:rsidRPr="000B26A0">
              <w:rPr>
                <w:rFonts w:eastAsia="Times New Roman" w:cstheme="minorHAnsi"/>
                <w:color w:val="000000"/>
                <w:lang w:val="sr-Cyrl-RS"/>
              </w:rPr>
              <w:t>гн</w:t>
            </w:r>
            <w:r w:rsidRPr="000B26A0">
              <w:rPr>
                <w:rFonts w:eastAsia="Times New Roman" w:cstheme="minorHAnsi"/>
                <w:color w:val="000000"/>
                <w:lang w:val="en-US"/>
              </w:rPr>
              <w:t>o</w:t>
            </w:r>
            <w:r w:rsidRPr="000B26A0">
              <w:rPr>
                <w:rFonts w:eastAsia="Times New Roman" w:cstheme="minorHAnsi"/>
                <w:color w:val="000000"/>
                <w:lang w:val="sr-Cyrl-RS"/>
              </w:rPr>
              <w:t>стику и/или л</w:t>
            </w:r>
            <w:r w:rsidRPr="000B26A0">
              <w:rPr>
                <w:rFonts w:eastAsia="Times New Roman" w:cstheme="minorHAnsi"/>
                <w:color w:val="000000"/>
                <w:lang w:val="en-US"/>
              </w:rPr>
              <w:t>e</w:t>
            </w:r>
            <w:r w:rsidRPr="000B26A0">
              <w:rPr>
                <w:rFonts w:eastAsia="Times New Roman" w:cstheme="minorHAnsi"/>
                <w:color w:val="000000"/>
                <w:lang w:val="sr-Cyrl-RS"/>
              </w:rPr>
              <w:t>ч</w:t>
            </w:r>
            <w:r w:rsidRPr="000B26A0">
              <w:rPr>
                <w:rFonts w:eastAsia="Times New Roman" w:cstheme="minorHAnsi"/>
                <w:color w:val="000000"/>
                <w:lang w:val="en-US"/>
              </w:rPr>
              <w:t>e</w:t>
            </w:r>
            <w:r w:rsidRPr="000B26A0">
              <w:rPr>
                <w:rFonts w:eastAsia="Times New Roman" w:cstheme="minorHAnsi"/>
                <w:color w:val="000000"/>
                <w:lang w:val="sr-Cyrl-RS"/>
              </w:rPr>
              <w:t>њ</w:t>
            </w:r>
            <w:r w:rsidRPr="000B26A0">
              <w:rPr>
                <w:rFonts w:eastAsia="Times New Roman" w:cstheme="minorHAnsi"/>
                <w:color w:val="000000"/>
                <w:lang w:val="en-US"/>
              </w:rPr>
              <w:t>e</w:t>
            </w:r>
            <w:r>
              <w:rPr>
                <w:rFonts w:eastAsia="Times New Roman" w:cstheme="minorHAnsi"/>
                <w:color w:val="000000"/>
                <w:lang w:val="sr-Cyrl-RS"/>
              </w:rPr>
              <w:t>.</w:t>
            </w:r>
          </w:p>
        </w:tc>
      </w:tr>
      <w:tr w:rsidR="004B77E5" w:rsidRPr="00737EF8" w14:paraId="69359389" w14:textId="77777777" w:rsidTr="00BA4912">
        <w:trPr>
          <w:trHeight w:val="600"/>
        </w:trPr>
        <w:tc>
          <w:tcPr>
            <w:tcW w:w="4428" w:type="dxa"/>
            <w:gridSpan w:val="2"/>
          </w:tcPr>
          <w:p w14:paraId="6E4A4026" w14:textId="49F2BA1A" w:rsidR="004B77E5" w:rsidRPr="000B26A0" w:rsidRDefault="004B77E5" w:rsidP="00C442DF">
            <w:pPr>
              <w:rPr>
                <w:rFonts w:eastAsia="Times New Roman" w:cstheme="minorHAnsi"/>
                <w:b/>
                <w:bCs/>
                <w:lang w:val="sr-Cyrl-RS"/>
              </w:rPr>
            </w:pPr>
            <w:r w:rsidRPr="000B26A0">
              <w:rPr>
                <w:rFonts w:eastAsia="Times New Roman" w:cstheme="minorHAnsi"/>
                <w:b/>
                <w:bCs/>
                <w:lang w:val="sr-Cyrl-RS"/>
              </w:rPr>
              <w:t xml:space="preserve">Први гинеколошки преглед ради лечења </w:t>
            </w:r>
          </w:p>
        </w:tc>
        <w:tc>
          <w:tcPr>
            <w:tcW w:w="9655" w:type="dxa"/>
            <w:gridSpan w:val="2"/>
            <w:noWrap/>
          </w:tcPr>
          <w:p w14:paraId="318BE4BF" w14:textId="40FF8838" w:rsidR="004B77E5" w:rsidRPr="000B26A0" w:rsidRDefault="004B77E5" w:rsidP="00C442DF">
            <w:pPr>
              <w:spacing w:after="150"/>
              <w:jc w:val="both"/>
              <w:rPr>
                <w:rFonts w:cstheme="minorHAnsi"/>
                <w:lang w:val="sr-Cyrl-RS"/>
              </w:rPr>
            </w:pPr>
            <w:r w:rsidRPr="009D07C2">
              <w:rPr>
                <w:rFonts w:cstheme="minorHAnsi"/>
                <w:lang w:val="sr-Cyrl-RS"/>
              </w:rPr>
              <w:t xml:space="preserve">Узимање личне и породичне анамнезе, припрема прибора, материјала и инструмената. Инспекција и палпација дојки и абдомена, мјерење артеријског притиска, спољни и унутрашњи гинеколошки преглед, преглед вагине и грлића спекулумом. По потреби упућивање на допунске консултативне </w:t>
            </w:r>
            <w:r w:rsidRPr="009D07C2">
              <w:rPr>
                <w:rFonts w:cstheme="minorHAnsi"/>
                <w:lang w:val="sr-Cyrl-RS"/>
              </w:rPr>
              <w:lastRenderedPageBreak/>
              <w:t>специјалистичке, лабораторијске и друге прегледе и налазе. Постављање дијагнозе, прописивање терапије, давање савјета у вези са терапијом и хигијенско-дијететским режима</w:t>
            </w:r>
            <w:r>
              <w:rPr>
                <w:rFonts w:cstheme="minorHAnsi"/>
                <w:lang w:val="sr-Cyrl-RS"/>
              </w:rPr>
              <w:t xml:space="preserve">. </w:t>
            </w:r>
          </w:p>
        </w:tc>
      </w:tr>
      <w:tr w:rsidR="004B77E5" w:rsidRPr="00737EF8" w14:paraId="019CF4EB" w14:textId="77777777" w:rsidTr="00BA4912">
        <w:trPr>
          <w:trHeight w:val="600"/>
        </w:trPr>
        <w:tc>
          <w:tcPr>
            <w:tcW w:w="4428" w:type="dxa"/>
            <w:gridSpan w:val="2"/>
          </w:tcPr>
          <w:p w14:paraId="4769E588" w14:textId="3DC7DCEC" w:rsidR="004B77E5" w:rsidRPr="000B26A0" w:rsidRDefault="004B77E5" w:rsidP="00C442DF">
            <w:pPr>
              <w:rPr>
                <w:rFonts w:eastAsia="Times New Roman" w:cstheme="minorHAnsi"/>
                <w:b/>
                <w:bCs/>
                <w:lang w:val="sr-Cyrl-RS"/>
              </w:rPr>
            </w:pPr>
            <w:r w:rsidRPr="000B26A0">
              <w:rPr>
                <w:rFonts w:eastAsia="Times New Roman" w:cstheme="minorHAnsi"/>
                <w:b/>
                <w:bCs/>
                <w:lang w:val="sr-Cyrl-RS"/>
              </w:rPr>
              <w:lastRenderedPageBreak/>
              <w:t xml:space="preserve">Контролни гинеколошки преглед </w:t>
            </w:r>
          </w:p>
        </w:tc>
        <w:tc>
          <w:tcPr>
            <w:tcW w:w="9655" w:type="dxa"/>
            <w:gridSpan w:val="2"/>
            <w:noWrap/>
          </w:tcPr>
          <w:p w14:paraId="4497686D" w14:textId="3C6781DD" w:rsidR="004B77E5" w:rsidRPr="000B26A0" w:rsidRDefault="004B77E5" w:rsidP="00C442DF">
            <w:pPr>
              <w:jc w:val="both"/>
              <w:rPr>
                <w:rFonts w:eastAsia="Times New Roman" w:cstheme="minorHAnsi"/>
                <w:b/>
                <w:bCs/>
                <w:lang w:val="sr-Cyrl-RS"/>
              </w:rPr>
            </w:pPr>
            <w:r w:rsidRPr="001262DB">
              <w:rPr>
                <w:rFonts w:cstheme="minorHAnsi"/>
                <w:lang w:val="sr-Cyrl-RS"/>
              </w:rPr>
              <w:t>Узимање допунских анамнестичких података о току болести након првог прегледа, утврђивање општег стања и локалног налаза, спољни и унутрашњи гинеколошки преглед. Интерпретирање добијених лабораторијских и других налаза, утврђивање дијагнозе, ординирање терапије, давање савјета, упута и мишљења о даљем третману</w:t>
            </w:r>
            <w:r>
              <w:rPr>
                <w:rFonts w:cstheme="minorHAnsi"/>
                <w:lang w:val="sr-Cyrl-RS"/>
              </w:rPr>
              <w:t xml:space="preserve">. </w:t>
            </w:r>
          </w:p>
        </w:tc>
      </w:tr>
      <w:tr w:rsidR="004B77E5" w:rsidRPr="00737EF8" w14:paraId="0BA6071D" w14:textId="77777777" w:rsidTr="00BA4912">
        <w:trPr>
          <w:trHeight w:val="600"/>
        </w:trPr>
        <w:tc>
          <w:tcPr>
            <w:tcW w:w="4428" w:type="dxa"/>
            <w:gridSpan w:val="2"/>
          </w:tcPr>
          <w:p w14:paraId="6E0C36CA" w14:textId="37730DB2" w:rsidR="004B77E5" w:rsidRPr="000B26A0" w:rsidRDefault="004B77E5" w:rsidP="00C442DF">
            <w:pPr>
              <w:rPr>
                <w:rFonts w:eastAsia="Times New Roman" w:cstheme="minorHAnsi"/>
                <w:b/>
                <w:bCs/>
                <w:lang w:val="sr-Cyrl-RS"/>
              </w:rPr>
            </w:pPr>
            <w:r w:rsidRPr="000B26A0">
              <w:rPr>
                <w:rFonts w:cstheme="minorHAnsi"/>
                <w:b/>
                <w:bCs/>
                <w:lang w:val="sr-Cyrl-RS"/>
              </w:rPr>
              <w:t>Инцизи</w:t>
            </w:r>
            <w:proofErr w:type="spellStart"/>
            <w:r w:rsidRPr="000B26A0">
              <w:rPr>
                <w:rFonts w:cstheme="minorHAnsi"/>
                <w:b/>
                <w:bCs/>
              </w:rPr>
              <w:t>ja</w:t>
            </w:r>
            <w:proofErr w:type="spellEnd"/>
            <w:r w:rsidRPr="000B26A0">
              <w:rPr>
                <w:rFonts w:cstheme="minorHAnsi"/>
                <w:b/>
                <w:bCs/>
                <w:lang w:val="sr-Cyrl-RS"/>
              </w:rPr>
              <w:t>, др</w:t>
            </w:r>
            <w:r w:rsidRPr="000B26A0">
              <w:rPr>
                <w:rFonts w:cstheme="minorHAnsi"/>
                <w:b/>
                <w:bCs/>
              </w:rPr>
              <w:t>e</w:t>
            </w:r>
            <w:r w:rsidRPr="000B26A0">
              <w:rPr>
                <w:rFonts w:cstheme="minorHAnsi"/>
                <w:b/>
                <w:bCs/>
                <w:lang w:val="sr-Cyrl-RS"/>
              </w:rPr>
              <w:t>н</w:t>
            </w:r>
            <w:r w:rsidRPr="000B26A0">
              <w:rPr>
                <w:rFonts w:cstheme="minorHAnsi"/>
                <w:b/>
                <w:bCs/>
              </w:rPr>
              <w:t>a</w:t>
            </w:r>
            <w:r w:rsidRPr="000B26A0">
              <w:rPr>
                <w:rFonts w:cstheme="minorHAnsi"/>
                <w:b/>
                <w:bCs/>
                <w:lang w:val="sr-Cyrl-RS"/>
              </w:rPr>
              <w:t>ж</w:t>
            </w:r>
            <w:r w:rsidRPr="000B26A0">
              <w:rPr>
                <w:rFonts w:cstheme="minorHAnsi"/>
                <w:b/>
                <w:bCs/>
              </w:rPr>
              <w:t>a</w:t>
            </w:r>
            <w:r w:rsidRPr="000B26A0">
              <w:rPr>
                <w:rFonts w:cstheme="minorHAnsi"/>
                <w:b/>
                <w:bCs/>
                <w:lang w:val="sr-Cyrl-RS"/>
              </w:rPr>
              <w:t>, испир</w:t>
            </w:r>
            <w:r w:rsidRPr="000B26A0">
              <w:rPr>
                <w:rFonts w:cstheme="minorHAnsi"/>
                <w:b/>
                <w:bCs/>
              </w:rPr>
              <w:t>a</w:t>
            </w:r>
            <w:r w:rsidRPr="000B26A0">
              <w:rPr>
                <w:rFonts w:cstheme="minorHAnsi"/>
                <w:b/>
                <w:bCs/>
                <w:lang w:val="sr-Cyrl-RS"/>
              </w:rPr>
              <w:t>њ</w:t>
            </w:r>
            <w:r w:rsidRPr="000B26A0">
              <w:rPr>
                <w:rFonts w:cstheme="minorHAnsi"/>
                <w:b/>
                <w:bCs/>
              </w:rPr>
              <w:t>e</w:t>
            </w:r>
            <w:r w:rsidRPr="000B26A0">
              <w:rPr>
                <w:rFonts w:cstheme="minorHAnsi"/>
                <w:b/>
                <w:bCs/>
                <w:lang w:val="sr-Cyrl-RS"/>
              </w:rPr>
              <w:t xml:space="preserve">, </w:t>
            </w:r>
            <w:r w:rsidRPr="000B26A0">
              <w:rPr>
                <w:rFonts w:cstheme="minorHAnsi"/>
                <w:b/>
                <w:bCs/>
              </w:rPr>
              <w:t>a</w:t>
            </w:r>
            <w:r w:rsidRPr="000B26A0">
              <w:rPr>
                <w:rFonts w:cstheme="minorHAnsi"/>
                <w:b/>
                <w:bCs/>
                <w:lang w:val="sr-Cyrl-RS"/>
              </w:rPr>
              <w:t>спир</w:t>
            </w:r>
            <w:r w:rsidRPr="000B26A0">
              <w:rPr>
                <w:rFonts w:cstheme="minorHAnsi"/>
                <w:b/>
                <w:bCs/>
              </w:rPr>
              <w:t>a</w:t>
            </w:r>
            <w:r w:rsidRPr="000B26A0">
              <w:rPr>
                <w:rFonts w:cstheme="minorHAnsi"/>
                <w:b/>
                <w:bCs/>
                <w:lang w:val="sr-Cyrl-RS"/>
              </w:rPr>
              <w:t>ци</w:t>
            </w:r>
            <w:proofErr w:type="spellStart"/>
            <w:r w:rsidRPr="000B26A0">
              <w:rPr>
                <w:rFonts w:cstheme="minorHAnsi"/>
                <w:b/>
                <w:bCs/>
              </w:rPr>
              <w:t>ja</w:t>
            </w:r>
            <w:proofErr w:type="spellEnd"/>
            <w:r w:rsidRPr="000B26A0">
              <w:rPr>
                <w:rFonts w:cstheme="minorHAnsi"/>
                <w:b/>
                <w:bCs/>
                <w:lang w:val="sr-Cyrl-RS"/>
              </w:rPr>
              <w:t xml:space="preserve"> пр</w:t>
            </w:r>
            <w:r w:rsidRPr="000B26A0">
              <w:rPr>
                <w:rFonts w:cstheme="minorHAnsi"/>
                <w:b/>
                <w:bCs/>
              </w:rPr>
              <w:t>o</w:t>
            </w:r>
            <w:r w:rsidRPr="000B26A0">
              <w:rPr>
                <w:rFonts w:cstheme="minorHAnsi"/>
                <w:b/>
                <w:bCs/>
                <w:lang w:val="sr-Cyrl-RS"/>
              </w:rPr>
              <w:t>дук</w:t>
            </w:r>
            <w:r w:rsidRPr="000B26A0">
              <w:rPr>
                <w:rFonts w:cstheme="minorHAnsi"/>
                <w:b/>
                <w:bCs/>
              </w:rPr>
              <w:t>a</w:t>
            </w:r>
            <w:r w:rsidRPr="000B26A0">
              <w:rPr>
                <w:rFonts w:cstheme="minorHAnsi"/>
                <w:b/>
                <w:bCs/>
                <w:lang w:val="sr-Cyrl-RS"/>
              </w:rPr>
              <w:t>т</w:t>
            </w:r>
            <w:r w:rsidRPr="000B26A0">
              <w:rPr>
                <w:rFonts w:cstheme="minorHAnsi"/>
                <w:b/>
                <w:bCs/>
              </w:rPr>
              <w:t>a</w:t>
            </w:r>
            <w:r w:rsidRPr="000B26A0">
              <w:rPr>
                <w:rFonts w:cstheme="minorHAnsi"/>
                <w:b/>
                <w:bCs/>
                <w:lang w:val="sr-Cyrl-RS"/>
              </w:rPr>
              <w:t xml:space="preserve"> уп</w:t>
            </w:r>
            <w:r w:rsidRPr="000B26A0">
              <w:rPr>
                <w:rFonts w:cstheme="minorHAnsi"/>
                <w:b/>
                <w:bCs/>
              </w:rPr>
              <w:t>a</w:t>
            </w:r>
            <w:r w:rsidRPr="000B26A0">
              <w:rPr>
                <w:rFonts w:cstheme="minorHAnsi"/>
                <w:b/>
                <w:bCs/>
                <w:lang w:val="sr-Cyrl-RS"/>
              </w:rPr>
              <w:t>лних пр</w:t>
            </w:r>
            <w:r w:rsidRPr="000B26A0">
              <w:rPr>
                <w:rFonts w:cstheme="minorHAnsi"/>
                <w:b/>
                <w:bCs/>
              </w:rPr>
              <w:t>o</w:t>
            </w:r>
            <w:r w:rsidRPr="000B26A0">
              <w:rPr>
                <w:rFonts w:cstheme="minorHAnsi"/>
                <w:b/>
                <w:bCs/>
                <w:lang w:val="sr-Cyrl-RS"/>
              </w:rPr>
              <w:t>ц</w:t>
            </w:r>
            <w:r w:rsidRPr="000B26A0">
              <w:rPr>
                <w:rFonts w:cstheme="minorHAnsi"/>
                <w:b/>
                <w:bCs/>
              </w:rPr>
              <w:t>e</w:t>
            </w:r>
            <w:r w:rsidRPr="000B26A0">
              <w:rPr>
                <w:rFonts w:cstheme="minorHAnsi"/>
                <w:b/>
                <w:bCs/>
                <w:lang w:val="sr-Cyrl-RS"/>
              </w:rPr>
              <w:t>с</w:t>
            </w:r>
            <w:r w:rsidRPr="000B26A0">
              <w:rPr>
                <w:rFonts w:cstheme="minorHAnsi"/>
                <w:b/>
                <w:bCs/>
              </w:rPr>
              <w:t>a</w:t>
            </w:r>
            <w:r w:rsidRPr="000B26A0">
              <w:rPr>
                <w:rFonts w:cstheme="minorHAnsi"/>
                <w:b/>
                <w:bCs/>
                <w:lang w:val="sr-Cyrl-RS"/>
              </w:rPr>
              <w:t xml:space="preserve"> р</w:t>
            </w:r>
            <w:r w:rsidRPr="000B26A0">
              <w:rPr>
                <w:rFonts w:cstheme="minorHAnsi"/>
                <w:b/>
                <w:bCs/>
              </w:rPr>
              <w:t>e</w:t>
            </w:r>
            <w:r w:rsidRPr="000B26A0">
              <w:rPr>
                <w:rFonts w:cstheme="minorHAnsi"/>
                <w:b/>
                <w:bCs/>
                <w:lang w:val="sr-Cyrl-RS"/>
              </w:rPr>
              <w:t>пр</w:t>
            </w:r>
            <w:r w:rsidRPr="000B26A0">
              <w:rPr>
                <w:rFonts w:cstheme="minorHAnsi"/>
                <w:b/>
                <w:bCs/>
              </w:rPr>
              <w:t>o</w:t>
            </w:r>
            <w:r w:rsidRPr="000B26A0">
              <w:rPr>
                <w:rFonts w:cstheme="minorHAnsi"/>
                <w:b/>
                <w:bCs/>
                <w:lang w:val="sr-Cyrl-RS"/>
              </w:rPr>
              <w:t xml:space="preserve">дуктивних </w:t>
            </w:r>
            <w:r w:rsidRPr="000B26A0">
              <w:rPr>
                <w:rFonts w:cstheme="minorHAnsi"/>
                <w:b/>
                <w:bCs/>
              </w:rPr>
              <w:t>o</w:t>
            </w:r>
            <w:r w:rsidRPr="000B26A0">
              <w:rPr>
                <w:rFonts w:cstheme="minorHAnsi"/>
                <w:b/>
                <w:bCs/>
                <w:lang w:val="sr-Cyrl-RS"/>
              </w:rPr>
              <w:t>рг</w:t>
            </w:r>
            <w:r w:rsidRPr="000B26A0">
              <w:rPr>
                <w:rFonts w:cstheme="minorHAnsi"/>
                <w:b/>
                <w:bCs/>
              </w:rPr>
              <w:t>a</w:t>
            </w:r>
            <w:r w:rsidRPr="000B26A0">
              <w:rPr>
                <w:rFonts w:cstheme="minorHAnsi"/>
                <w:b/>
                <w:bCs/>
                <w:lang w:val="sr-Cyrl-RS"/>
              </w:rPr>
              <w:t>н</w:t>
            </w:r>
            <w:r w:rsidRPr="000B26A0">
              <w:rPr>
                <w:rFonts w:cstheme="minorHAnsi"/>
                <w:b/>
                <w:bCs/>
              </w:rPr>
              <w:t>a</w:t>
            </w:r>
            <w:r w:rsidRPr="000B26A0">
              <w:rPr>
                <w:rFonts w:cstheme="minorHAnsi"/>
                <w:b/>
                <w:bCs/>
                <w:lang w:val="sr-Cyrl-RS"/>
              </w:rPr>
              <w:t xml:space="preserve"> ж</w:t>
            </w:r>
            <w:r w:rsidRPr="000B26A0">
              <w:rPr>
                <w:rFonts w:cstheme="minorHAnsi"/>
                <w:b/>
                <w:bCs/>
              </w:rPr>
              <w:t>e</w:t>
            </w:r>
            <w:r w:rsidRPr="000B26A0">
              <w:rPr>
                <w:rFonts w:cstheme="minorHAnsi"/>
                <w:b/>
                <w:bCs/>
                <w:lang w:val="sr-Cyrl-RS"/>
              </w:rPr>
              <w:t>н</w:t>
            </w:r>
            <w:r w:rsidRPr="000B26A0">
              <w:rPr>
                <w:rFonts w:cstheme="minorHAnsi"/>
                <w:b/>
                <w:bCs/>
              </w:rPr>
              <w:t>e</w:t>
            </w:r>
          </w:p>
        </w:tc>
        <w:tc>
          <w:tcPr>
            <w:tcW w:w="9655" w:type="dxa"/>
            <w:gridSpan w:val="2"/>
            <w:noWrap/>
          </w:tcPr>
          <w:p w14:paraId="659EC9BC" w14:textId="4F2E4ADB" w:rsidR="004B77E5" w:rsidRPr="000B26A0" w:rsidRDefault="004B77E5" w:rsidP="00C442DF">
            <w:pPr>
              <w:jc w:val="both"/>
              <w:rPr>
                <w:rFonts w:cstheme="minorHAnsi"/>
                <w:lang w:val="sr-Cyrl-RS"/>
              </w:rPr>
            </w:pPr>
            <w:r w:rsidRPr="000B26A0">
              <w:rPr>
                <w:rFonts w:cstheme="minorHAnsi"/>
                <w:color w:val="000000"/>
              </w:rPr>
              <w:t>T</w:t>
            </w:r>
            <w:r w:rsidRPr="000B26A0">
              <w:rPr>
                <w:rFonts w:cstheme="minorHAnsi"/>
                <w:color w:val="000000"/>
                <w:lang w:val="sr-Cyrl-RS"/>
              </w:rPr>
              <w:t>р</w:t>
            </w:r>
            <w:r w:rsidRPr="000B26A0">
              <w:rPr>
                <w:rFonts w:cstheme="minorHAnsi"/>
                <w:color w:val="000000"/>
              </w:rPr>
              <w:t>e</w:t>
            </w:r>
            <w:r w:rsidRPr="000B26A0">
              <w:rPr>
                <w:rFonts w:cstheme="minorHAnsi"/>
                <w:color w:val="000000"/>
                <w:lang w:val="sr-Cyrl-RS"/>
              </w:rPr>
              <w:t>тм</w:t>
            </w:r>
            <w:r w:rsidRPr="000B26A0">
              <w:rPr>
                <w:rFonts w:cstheme="minorHAnsi"/>
                <w:color w:val="000000"/>
              </w:rPr>
              <w:t>a</w:t>
            </w:r>
            <w:r w:rsidRPr="000B26A0">
              <w:rPr>
                <w:rFonts w:cstheme="minorHAnsi"/>
                <w:color w:val="000000"/>
                <w:lang w:val="sr-Cyrl-RS"/>
              </w:rPr>
              <w:t xml:space="preserve">н </w:t>
            </w:r>
            <w:r w:rsidRPr="000B26A0">
              <w:rPr>
                <w:rFonts w:cstheme="minorHAnsi"/>
                <w:color w:val="000000"/>
              </w:rPr>
              <w:t>a</w:t>
            </w:r>
            <w:r w:rsidRPr="000B26A0">
              <w:rPr>
                <w:rFonts w:cstheme="minorHAnsi"/>
                <w:color w:val="000000"/>
                <w:lang w:val="sr-Cyrl-RS"/>
              </w:rPr>
              <w:t>бсц</w:t>
            </w:r>
            <w:r w:rsidRPr="000B26A0">
              <w:rPr>
                <w:rFonts w:cstheme="minorHAnsi"/>
                <w:color w:val="000000"/>
              </w:rPr>
              <w:t>e</w:t>
            </w:r>
            <w:r w:rsidRPr="000B26A0">
              <w:rPr>
                <w:rFonts w:cstheme="minorHAnsi"/>
                <w:color w:val="000000"/>
                <w:lang w:val="sr-Cyrl-RS"/>
              </w:rPr>
              <w:t>с</w:t>
            </w:r>
            <w:r w:rsidRPr="000B26A0">
              <w:rPr>
                <w:rFonts w:cstheme="minorHAnsi"/>
                <w:color w:val="000000"/>
              </w:rPr>
              <w:t>a</w:t>
            </w:r>
            <w:r w:rsidRPr="000B26A0">
              <w:rPr>
                <w:rFonts w:cstheme="minorHAnsi"/>
                <w:color w:val="000000"/>
                <w:lang w:val="sr-Cyrl-RS"/>
              </w:rPr>
              <w:t xml:space="preserve"> Б</w:t>
            </w:r>
            <w:r w:rsidRPr="000B26A0">
              <w:rPr>
                <w:rFonts w:cstheme="minorHAnsi"/>
                <w:color w:val="000000"/>
              </w:rPr>
              <w:t>a</w:t>
            </w:r>
            <w:r w:rsidRPr="000B26A0">
              <w:rPr>
                <w:rFonts w:cstheme="minorHAnsi"/>
                <w:color w:val="000000"/>
                <w:lang w:val="sr-Cyrl-RS"/>
              </w:rPr>
              <w:t>рт</w:t>
            </w:r>
            <w:r w:rsidRPr="000B26A0">
              <w:rPr>
                <w:rFonts w:cstheme="minorHAnsi"/>
                <w:color w:val="000000"/>
              </w:rPr>
              <w:t>o</w:t>
            </w:r>
            <w:r w:rsidRPr="000B26A0">
              <w:rPr>
                <w:rFonts w:cstheme="minorHAnsi"/>
                <w:color w:val="000000"/>
                <w:lang w:val="sr-Cyrl-RS"/>
              </w:rPr>
              <w:t>лини</w:t>
            </w:r>
            <w:r w:rsidRPr="000B26A0">
              <w:rPr>
                <w:rFonts w:cstheme="minorHAnsi"/>
                <w:color w:val="000000"/>
              </w:rPr>
              <w:t>je</w:t>
            </w:r>
            <w:r w:rsidRPr="000B26A0">
              <w:rPr>
                <w:rFonts w:cstheme="minorHAnsi"/>
                <w:color w:val="000000"/>
                <w:lang w:val="sr-Cyrl-RS"/>
              </w:rPr>
              <w:t>в</w:t>
            </w:r>
            <w:r w:rsidRPr="000B26A0">
              <w:rPr>
                <w:rFonts w:cstheme="minorHAnsi"/>
                <w:color w:val="000000"/>
              </w:rPr>
              <w:t>e</w:t>
            </w:r>
            <w:r w:rsidRPr="000B26A0">
              <w:rPr>
                <w:rFonts w:cstheme="minorHAnsi"/>
                <w:color w:val="000000"/>
                <w:lang w:val="sr-Cyrl-RS"/>
              </w:rPr>
              <w:t xml:space="preserve"> жл</w:t>
            </w:r>
            <w:r w:rsidRPr="000B26A0">
              <w:rPr>
                <w:rFonts w:cstheme="minorHAnsi"/>
                <w:color w:val="000000"/>
              </w:rPr>
              <w:t>e</w:t>
            </w:r>
            <w:r w:rsidRPr="000B26A0">
              <w:rPr>
                <w:rFonts w:cstheme="minorHAnsi"/>
                <w:color w:val="000000"/>
                <w:lang w:val="sr-Cyrl-RS"/>
              </w:rPr>
              <w:t>зд</w:t>
            </w:r>
            <w:r w:rsidRPr="000B26A0">
              <w:rPr>
                <w:rFonts w:cstheme="minorHAnsi"/>
                <w:color w:val="000000"/>
              </w:rPr>
              <w:t>e</w:t>
            </w:r>
            <w:r w:rsidRPr="000B26A0">
              <w:rPr>
                <w:rFonts w:cstheme="minorHAnsi"/>
                <w:color w:val="000000"/>
                <w:lang w:val="sr-Cyrl-RS"/>
              </w:rPr>
              <w:t>, инцизи</w:t>
            </w:r>
            <w:proofErr w:type="spellStart"/>
            <w:r w:rsidRPr="000B26A0">
              <w:rPr>
                <w:rFonts w:cstheme="minorHAnsi"/>
                <w:color w:val="000000"/>
              </w:rPr>
              <w:t>ja</w:t>
            </w:r>
            <w:proofErr w:type="spellEnd"/>
            <w:r w:rsidRPr="000B26A0">
              <w:rPr>
                <w:rFonts w:cstheme="minorHAnsi"/>
                <w:color w:val="000000"/>
                <w:lang w:val="sr-Cyrl-RS"/>
              </w:rPr>
              <w:t xml:space="preserve"> Ск</w:t>
            </w:r>
            <w:r w:rsidRPr="000B26A0">
              <w:rPr>
                <w:rFonts w:cstheme="minorHAnsi"/>
                <w:color w:val="000000"/>
              </w:rPr>
              <w:t>e</w:t>
            </w:r>
            <w:r w:rsidRPr="000B26A0">
              <w:rPr>
                <w:rFonts w:cstheme="minorHAnsi"/>
                <w:color w:val="000000"/>
                <w:lang w:val="sr-Cyrl-RS"/>
              </w:rPr>
              <w:t>н</w:t>
            </w:r>
            <w:r w:rsidRPr="000B26A0">
              <w:rPr>
                <w:rFonts w:cstheme="minorHAnsi"/>
                <w:color w:val="000000"/>
              </w:rPr>
              <w:t>o</w:t>
            </w:r>
            <w:r w:rsidRPr="000B26A0">
              <w:rPr>
                <w:rFonts w:cstheme="minorHAnsi"/>
                <w:color w:val="000000"/>
                <w:lang w:val="sr-Cyrl-RS"/>
              </w:rPr>
              <w:t>вих жл</w:t>
            </w:r>
            <w:r w:rsidRPr="000B26A0">
              <w:rPr>
                <w:rFonts w:cstheme="minorHAnsi"/>
                <w:color w:val="000000"/>
              </w:rPr>
              <w:t>e</w:t>
            </w:r>
            <w:r w:rsidRPr="000B26A0">
              <w:rPr>
                <w:rFonts w:cstheme="minorHAnsi"/>
                <w:color w:val="000000"/>
                <w:lang w:val="sr-Cyrl-RS"/>
              </w:rPr>
              <w:t>зд</w:t>
            </w:r>
            <w:r w:rsidRPr="000B26A0">
              <w:rPr>
                <w:rFonts w:cstheme="minorHAnsi"/>
                <w:color w:val="000000"/>
              </w:rPr>
              <w:t>a</w:t>
            </w:r>
            <w:r w:rsidRPr="000B26A0">
              <w:rPr>
                <w:rFonts w:cstheme="minorHAnsi"/>
                <w:color w:val="000000"/>
                <w:lang w:val="sr-Cyrl-RS"/>
              </w:rPr>
              <w:t>.</w:t>
            </w:r>
          </w:p>
        </w:tc>
      </w:tr>
      <w:tr w:rsidR="004B77E5" w:rsidRPr="00737EF8" w14:paraId="5F49C07F" w14:textId="77777777" w:rsidTr="00BA4912">
        <w:trPr>
          <w:trHeight w:val="600"/>
        </w:trPr>
        <w:tc>
          <w:tcPr>
            <w:tcW w:w="4428" w:type="dxa"/>
            <w:gridSpan w:val="2"/>
          </w:tcPr>
          <w:p w14:paraId="2804B26C" w14:textId="3D263701" w:rsidR="004B77E5" w:rsidRPr="000B26A0" w:rsidRDefault="004B77E5" w:rsidP="00C442DF">
            <w:pPr>
              <w:rPr>
                <w:rFonts w:cstheme="minorHAnsi"/>
                <w:b/>
                <w:bCs/>
                <w:lang w:val="sr-Cyrl-RS"/>
              </w:rPr>
            </w:pPr>
            <w:r>
              <w:rPr>
                <w:rFonts w:cstheme="minorHAnsi"/>
                <w:b/>
                <w:bCs/>
                <w:lang w:val="sr-Cyrl-RS"/>
              </w:rPr>
              <w:t>П</w:t>
            </w:r>
            <w:r w:rsidRPr="000B26A0">
              <w:rPr>
                <w:rFonts w:cstheme="minorHAnsi"/>
                <w:b/>
                <w:bCs/>
                <w:lang w:val="sr-Cyrl-RS"/>
              </w:rPr>
              <w:t>ласирање</w:t>
            </w:r>
            <w:r>
              <w:rPr>
                <w:rFonts w:cstheme="minorHAnsi"/>
                <w:b/>
                <w:bCs/>
                <w:lang w:val="sr-Cyrl-RS"/>
              </w:rPr>
              <w:t xml:space="preserve"> или</w:t>
            </w:r>
            <w:r w:rsidRPr="000B26A0">
              <w:rPr>
                <w:rFonts w:cstheme="minorHAnsi"/>
                <w:b/>
                <w:bCs/>
                <w:lang w:val="sr-Cyrl-RS"/>
              </w:rPr>
              <w:t xml:space="preserve"> ук</w:t>
            </w:r>
            <w:r w:rsidR="002A300C">
              <w:rPr>
                <w:rFonts w:cstheme="minorHAnsi"/>
                <w:b/>
                <w:bCs/>
                <w:lang w:val="sr-Cyrl-RS"/>
              </w:rPr>
              <w:t>лањањ</w:t>
            </w:r>
            <w:r w:rsidRPr="000B26A0">
              <w:rPr>
                <w:rFonts w:cstheme="minorHAnsi"/>
                <w:b/>
                <w:bCs/>
                <w:lang w:val="sr-Cyrl-RS"/>
              </w:rPr>
              <w:t xml:space="preserve">е интраутериног и вагиналног уређаја </w:t>
            </w:r>
          </w:p>
        </w:tc>
        <w:tc>
          <w:tcPr>
            <w:tcW w:w="9655" w:type="dxa"/>
            <w:gridSpan w:val="2"/>
            <w:noWrap/>
          </w:tcPr>
          <w:p w14:paraId="573D988C" w14:textId="7D5AB144" w:rsidR="004B77E5" w:rsidRPr="000B26A0" w:rsidRDefault="004B77E5" w:rsidP="00C442DF">
            <w:pPr>
              <w:jc w:val="both"/>
              <w:rPr>
                <w:rFonts w:cstheme="minorHAnsi"/>
                <w:lang w:val="sr-Cyrl-RS"/>
              </w:rPr>
            </w:pPr>
            <w:r w:rsidRPr="001E7B31">
              <w:rPr>
                <w:rFonts w:cstheme="minorHAnsi"/>
                <w:lang w:val="sr-Cyrl-RS"/>
              </w:rPr>
              <w:t>Припрема пацијенткиње, материјала и опреме, дезинфекција поља, увид у вагинални дио цервикалног канала, апликација или одстрањивање ИУД</w:t>
            </w:r>
            <w:r>
              <w:rPr>
                <w:rFonts w:cstheme="minorHAnsi"/>
                <w:lang w:val="sr-Cyrl-RS"/>
              </w:rPr>
              <w:t xml:space="preserve">. </w:t>
            </w:r>
          </w:p>
        </w:tc>
      </w:tr>
      <w:tr w:rsidR="004B77E5" w:rsidRPr="00737EF8" w14:paraId="09C70CD1" w14:textId="77777777" w:rsidTr="00BA4912">
        <w:trPr>
          <w:trHeight w:val="600"/>
        </w:trPr>
        <w:tc>
          <w:tcPr>
            <w:tcW w:w="4428" w:type="dxa"/>
            <w:gridSpan w:val="2"/>
          </w:tcPr>
          <w:p w14:paraId="4FD28EA0" w14:textId="7813CC8B" w:rsidR="004B77E5" w:rsidRPr="000B26A0" w:rsidRDefault="004B77E5" w:rsidP="00C442DF">
            <w:pPr>
              <w:rPr>
                <w:rFonts w:eastAsia="Times New Roman" w:cstheme="minorHAnsi"/>
                <w:b/>
                <w:bCs/>
                <w:lang w:val="sr-Cyrl-RS"/>
              </w:rPr>
            </w:pPr>
            <w:r w:rsidRPr="000B26A0">
              <w:rPr>
                <w:rFonts w:cstheme="minorHAnsi"/>
                <w:b/>
                <w:bCs/>
                <w:lang w:val="sr-Cyrl-RS"/>
              </w:rPr>
              <w:t xml:space="preserve">Кардиотокографија </w:t>
            </w:r>
          </w:p>
        </w:tc>
        <w:tc>
          <w:tcPr>
            <w:tcW w:w="9655" w:type="dxa"/>
            <w:gridSpan w:val="2"/>
            <w:noWrap/>
          </w:tcPr>
          <w:p w14:paraId="5BB6738E" w14:textId="03BAC8D5" w:rsidR="004B77E5" w:rsidRPr="002530EE" w:rsidRDefault="004B77E5" w:rsidP="00C442DF">
            <w:pPr>
              <w:jc w:val="both"/>
              <w:rPr>
                <w:rFonts w:cstheme="minorHAnsi"/>
                <w:lang w:val="sr-Cyrl-RS"/>
              </w:rPr>
            </w:pPr>
            <w:r w:rsidRPr="002530EE">
              <w:rPr>
                <w:rFonts w:cstheme="minorHAnsi"/>
                <w:color w:val="000000" w:themeColor="text1"/>
                <w:lang w:val="sr-Cyrl-RS"/>
              </w:rPr>
              <w:t>Садржи припрему труднице или породиље, припрему прибора и апарата, извођење снимања, интерпретацију налаза, давање мишљења</w:t>
            </w:r>
            <w:r>
              <w:rPr>
                <w:rFonts w:cstheme="minorHAnsi"/>
                <w:color w:val="000000" w:themeColor="text1"/>
                <w:lang w:val="sr-Cyrl-RS"/>
              </w:rPr>
              <w:t>.</w:t>
            </w:r>
          </w:p>
        </w:tc>
      </w:tr>
      <w:tr w:rsidR="004B77E5" w:rsidRPr="00737EF8" w14:paraId="222DA557" w14:textId="77777777" w:rsidTr="00BA4912">
        <w:trPr>
          <w:trHeight w:val="600"/>
        </w:trPr>
        <w:tc>
          <w:tcPr>
            <w:tcW w:w="4428" w:type="dxa"/>
            <w:gridSpan w:val="2"/>
          </w:tcPr>
          <w:p w14:paraId="61A7A35A" w14:textId="13EE81EA" w:rsidR="004B77E5" w:rsidRPr="000B26A0" w:rsidRDefault="004B77E5" w:rsidP="00C442DF">
            <w:pPr>
              <w:rPr>
                <w:rFonts w:eastAsia="Times New Roman" w:cstheme="minorHAnsi"/>
                <w:b/>
                <w:bCs/>
                <w:lang w:val="sr-Cyrl-RS"/>
              </w:rPr>
            </w:pPr>
            <w:r w:rsidRPr="000B26A0">
              <w:rPr>
                <w:rFonts w:cstheme="minorHAnsi"/>
                <w:b/>
                <w:bCs/>
                <w:lang w:val="sr-Cyrl-RS"/>
              </w:rPr>
              <w:t xml:space="preserve">Колпоскопија </w:t>
            </w:r>
          </w:p>
        </w:tc>
        <w:tc>
          <w:tcPr>
            <w:tcW w:w="9655" w:type="dxa"/>
            <w:gridSpan w:val="2"/>
            <w:noWrap/>
          </w:tcPr>
          <w:p w14:paraId="7732A4F2" w14:textId="4F636129" w:rsidR="004B77E5" w:rsidRPr="000B26A0" w:rsidRDefault="004B77E5" w:rsidP="00C442DF">
            <w:pPr>
              <w:jc w:val="both"/>
              <w:rPr>
                <w:rFonts w:cstheme="minorHAnsi"/>
                <w:lang w:val="sr-Cyrl-RS"/>
              </w:rPr>
            </w:pPr>
            <w:r w:rsidRPr="0015338D">
              <w:rPr>
                <w:rFonts w:cstheme="minorHAnsi"/>
                <w:color w:val="000000" w:themeColor="text1"/>
                <w:lang w:val="sr-Cyrl-RS"/>
              </w:rPr>
              <w:t>Припрема пацијенткиње, инструмената и материјала. Обављање колпоскопског прегледа, постављање дијагнозе, давање савјета и упута</w:t>
            </w:r>
            <w:r>
              <w:rPr>
                <w:rFonts w:cstheme="minorHAnsi"/>
                <w:color w:val="000000" w:themeColor="text1"/>
                <w:lang w:val="sr-Cyrl-RS"/>
              </w:rPr>
              <w:t>.</w:t>
            </w:r>
          </w:p>
        </w:tc>
      </w:tr>
      <w:tr w:rsidR="004B77E5" w:rsidRPr="00737EF8" w14:paraId="43D78F00" w14:textId="77777777" w:rsidTr="00BA4912">
        <w:trPr>
          <w:trHeight w:val="600"/>
        </w:trPr>
        <w:tc>
          <w:tcPr>
            <w:tcW w:w="4428" w:type="dxa"/>
            <w:gridSpan w:val="2"/>
          </w:tcPr>
          <w:p w14:paraId="1BF9E827" w14:textId="5EDDC9CE" w:rsidR="004B77E5" w:rsidRPr="000B26A0" w:rsidRDefault="004B77E5" w:rsidP="00C442DF">
            <w:pPr>
              <w:rPr>
                <w:rFonts w:cstheme="minorHAnsi"/>
                <w:b/>
                <w:bCs/>
                <w:lang w:val="sr-Cyrl-RS"/>
              </w:rPr>
            </w:pPr>
            <w:r>
              <w:rPr>
                <w:rFonts w:cstheme="minorHAnsi"/>
                <w:b/>
                <w:bCs/>
                <w:lang w:val="sr-Cyrl-RS"/>
              </w:rPr>
              <w:t xml:space="preserve">Пап тест </w:t>
            </w:r>
          </w:p>
        </w:tc>
        <w:tc>
          <w:tcPr>
            <w:tcW w:w="9655" w:type="dxa"/>
            <w:gridSpan w:val="2"/>
            <w:noWrap/>
          </w:tcPr>
          <w:p w14:paraId="5D4BEBEB" w14:textId="4CBCB142" w:rsidR="004B77E5" w:rsidRPr="000B26A0" w:rsidRDefault="004B77E5" w:rsidP="00C442DF">
            <w:pPr>
              <w:jc w:val="both"/>
              <w:rPr>
                <w:rFonts w:cstheme="minorHAnsi"/>
                <w:color w:val="000000" w:themeColor="text1"/>
                <w:lang w:val="sr-Cyrl-RS"/>
              </w:rPr>
            </w:pPr>
            <w:r w:rsidRPr="00C14D48">
              <w:rPr>
                <w:rFonts w:cstheme="minorHAnsi"/>
                <w:color w:val="000000" w:themeColor="text1"/>
                <w:lang w:val="sr-Cyrl-RS"/>
              </w:rPr>
              <w:t>Припема инструмената, материјала и пацијенткиње, узимање цервикалног бриса, прављење размаза, фиксирање и бојење, те отпрема у цитолошку лабораторију, микроскопирање, давање мишљења</w:t>
            </w:r>
            <w:r>
              <w:rPr>
                <w:rFonts w:cstheme="minorHAnsi"/>
                <w:color w:val="000000" w:themeColor="text1"/>
                <w:lang w:val="sr-Cyrl-RS"/>
              </w:rPr>
              <w:t>.</w:t>
            </w:r>
          </w:p>
        </w:tc>
      </w:tr>
      <w:tr w:rsidR="004B77E5" w:rsidRPr="00737EF8" w14:paraId="31BBBB9B" w14:textId="77777777" w:rsidTr="00BA4912">
        <w:trPr>
          <w:trHeight w:val="600"/>
        </w:trPr>
        <w:tc>
          <w:tcPr>
            <w:tcW w:w="4428" w:type="dxa"/>
            <w:gridSpan w:val="2"/>
          </w:tcPr>
          <w:p w14:paraId="07344038" w14:textId="47391DDE" w:rsidR="004B77E5" w:rsidRPr="000B26A0" w:rsidRDefault="004B77E5" w:rsidP="00C442DF">
            <w:pPr>
              <w:rPr>
                <w:rFonts w:cstheme="minorHAnsi"/>
                <w:b/>
                <w:bCs/>
                <w:lang w:val="sr-Cyrl-RS"/>
              </w:rPr>
            </w:pPr>
            <w:r w:rsidRPr="002C4029">
              <w:rPr>
                <w:rFonts w:cstheme="minorHAnsi"/>
                <w:b/>
                <w:bCs/>
                <w:highlight w:val="yellow"/>
                <w:lang w:val="sr-Cyrl-RS"/>
              </w:rPr>
              <w:t>Туширање грлића материце</w:t>
            </w:r>
            <w:r w:rsidRPr="000B26A0">
              <w:rPr>
                <w:rFonts w:cstheme="minorHAnsi"/>
                <w:b/>
                <w:bCs/>
                <w:lang w:val="sr-Cyrl-RS"/>
              </w:rPr>
              <w:t xml:space="preserve"> </w:t>
            </w:r>
          </w:p>
        </w:tc>
        <w:tc>
          <w:tcPr>
            <w:tcW w:w="9655" w:type="dxa"/>
            <w:gridSpan w:val="2"/>
            <w:noWrap/>
          </w:tcPr>
          <w:p w14:paraId="7A905F75" w14:textId="62D485B1" w:rsidR="004B77E5" w:rsidRPr="000B26A0" w:rsidRDefault="004B77E5" w:rsidP="00C442DF">
            <w:pPr>
              <w:jc w:val="both"/>
              <w:rPr>
                <w:rFonts w:cstheme="minorHAnsi"/>
                <w:color w:val="000000" w:themeColor="text1"/>
                <w:lang w:val="sr-Cyrl-RS"/>
              </w:rPr>
            </w:pPr>
            <w:r w:rsidRPr="000B26A0">
              <w:rPr>
                <w:rFonts w:cstheme="minorHAnsi"/>
                <w:color w:val="000000" w:themeColor="text1"/>
                <w:lang w:val="sr-Cyrl-RS"/>
              </w:rPr>
              <w:t>Припрема материјала, прибора и пацијентице, туширање, збрињавање, давање упута и савјета</w:t>
            </w:r>
            <w:r>
              <w:rPr>
                <w:rFonts w:cstheme="minorHAnsi"/>
                <w:color w:val="000000" w:themeColor="text1"/>
                <w:lang w:val="sr-Cyrl-RS"/>
              </w:rPr>
              <w:t>.</w:t>
            </w:r>
          </w:p>
        </w:tc>
      </w:tr>
      <w:tr w:rsidR="004B77E5" w:rsidRPr="00737EF8" w14:paraId="6BB5FFE7" w14:textId="77777777" w:rsidTr="00BA4912">
        <w:trPr>
          <w:trHeight w:val="600"/>
        </w:trPr>
        <w:tc>
          <w:tcPr>
            <w:tcW w:w="4428" w:type="dxa"/>
            <w:gridSpan w:val="2"/>
          </w:tcPr>
          <w:p w14:paraId="35B1B67C" w14:textId="549E2012" w:rsidR="004B77E5" w:rsidRPr="007960AD" w:rsidRDefault="004B77E5" w:rsidP="00C442DF">
            <w:pPr>
              <w:rPr>
                <w:rFonts w:cstheme="minorHAnsi"/>
                <w:b/>
                <w:bCs/>
                <w:highlight w:val="yellow"/>
                <w:lang w:val="sr-Cyrl-RS"/>
              </w:rPr>
            </w:pPr>
            <w:r w:rsidRPr="007960AD">
              <w:rPr>
                <w:rFonts w:cstheme="minorHAnsi"/>
                <w:b/>
                <w:bCs/>
                <w:highlight w:val="yellow"/>
                <w:lang w:val="sr-Cyrl-RS"/>
              </w:rPr>
              <w:t>Биопсија грлића материце</w:t>
            </w:r>
          </w:p>
        </w:tc>
        <w:tc>
          <w:tcPr>
            <w:tcW w:w="9655" w:type="dxa"/>
            <w:gridSpan w:val="2"/>
            <w:noWrap/>
          </w:tcPr>
          <w:p w14:paraId="7DB27C9F" w14:textId="773B8C30" w:rsidR="004B77E5" w:rsidRPr="000B26A0" w:rsidRDefault="004B77E5" w:rsidP="00C442DF">
            <w:pPr>
              <w:jc w:val="both"/>
              <w:rPr>
                <w:rFonts w:cstheme="minorHAnsi"/>
                <w:lang w:val="sr-Cyrl-RS"/>
              </w:rPr>
            </w:pPr>
            <w:r w:rsidRPr="000B26A0">
              <w:rPr>
                <w:rFonts w:cstheme="minorHAnsi"/>
                <w:lang w:val="sr-Cyrl-RS"/>
              </w:rPr>
              <w:t xml:space="preserve">Припрема пацијенткиње (информисање, сагласност, преглед, анамнеза), припрема оперативног поља и инструмената, извођење биопсије, контрола крварења, заштита, препорука, савјет и едукација пацијенткиње. </w:t>
            </w:r>
          </w:p>
        </w:tc>
      </w:tr>
      <w:tr w:rsidR="004B77E5" w:rsidRPr="00737EF8" w14:paraId="64EF95BE" w14:textId="77777777" w:rsidTr="00BA4912">
        <w:trPr>
          <w:trHeight w:val="600"/>
        </w:trPr>
        <w:tc>
          <w:tcPr>
            <w:tcW w:w="4428" w:type="dxa"/>
            <w:gridSpan w:val="2"/>
          </w:tcPr>
          <w:p w14:paraId="3C12BDED" w14:textId="2CB64C51" w:rsidR="004B77E5" w:rsidRPr="007960AD" w:rsidRDefault="004B77E5" w:rsidP="00C442DF">
            <w:pPr>
              <w:rPr>
                <w:rFonts w:cstheme="minorHAnsi"/>
                <w:b/>
                <w:bCs/>
                <w:highlight w:val="yellow"/>
                <w:lang w:val="sr-Cyrl-RS"/>
              </w:rPr>
            </w:pPr>
            <w:r w:rsidRPr="007960AD">
              <w:rPr>
                <w:rFonts w:cstheme="minorHAnsi"/>
                <w:b/>
                <w:bCs/>
                <w:highlight w:val="yellow"/>
                <w:lang w:val="sr-Cyrl-RS"/>
              </w:rPr>
              <w:t>Одстрањивање полипа</w:t>
            </w:r>
          </w:p>
        </w:tc>
        <w:tc>
          <w:tcPr>
            <w:tcW w:w="9655" w:type="dxa"/>
            <w:gridSpan w:val="2"/>
            <w:noWrap/>
          </w:tcPr>
          <w:p w14:paraId="360CFD0C" w14:textId="0E19CEAA" w:rsidR="004B77E5" w:rsidRPr="000B26A0" w:rsidRDefault="004B77E5" w:rsidP="00C442DF">
            <w:pPr>
              <w:pStyle w:val="Default"/>
              <w:jc w:val="both"/>
              <w:rPr>
                <w:rFonts w:asciiTheme="minorHAnsi" w:hAnsiTheme="minorHAnsi" w:cstheme="minorHAnsi"/>
                <w:color w:val="auto"/>
                <w:sz w:val="22"/>
                <w:szCs w:val="22"/>
                <w:lang w:val="sr-Cyrl-RS"/>
              </w:rPr>
            </w:pPr>
            <w:r w:rsidRPr="000B26A0">
              <w:rPr>
                <w:rFonts w:asciiTheme="minorHAnsi" w:hAnsiTheme="minorHAnsi" w:cstheme="minorHAnsi"/>
                <w:color w:val="auto"/>
                <w:sz w:val="22"/>
                <w:szCs w:val="22"/>
                <w:lang w:val="sr-Cyrl-RS"/>
              </w:rPr>
              <w:t xml:space="preserve">Припрема пацијенткиње (информисање, сагласност, преглед, анамнеза), припрема оперативног поља и инструмената, контрола крварења, заштита ране, препорука, савјет и едукација пацијенткиње. </w:t>
            </w:r>
          </w:p>
        </w:tc>
      </w:tr>
      <w:tr w:rsidR="004B77E5" w:rsidRPr="00737EF8" w14:paraId="32320C87" w14:textId="77777777" w:rsidTr="00BA4912">
        <w:trPr>
          <w:trHeight w:val="600"/>
        </w:trPr>
        <w:tc>
          <w:tcPr>
            <w:tcW w:w="4428" w:type="dxa"/>
            <w:gridSpan w:val="2"/>
          </w:tcPr>
          <w:p w14:paraId="535BF5CD" w14:textId="6C87A6EE" w:rsidR="004B77E5" w:rsidRPr="007960AD" w:rsidRDefault="004B77E5" w:rsidP="00C442DF">
            <w:pPr>
              <w:rPr>
                <w:rFonts w:cstheme="minorHAnsi"/>
                <w:b/>
                <w:bCs/>
                <w:highlight w:val="yellow"/>
                <w:lang w:val="sr-Cyrl-RS"/>
              </w:rPr>
            </w:pPr>
            <w:r w:rsidRPr="007960AD">
              <w:rPr>
                <w:rFonts w:cstheme="minorHAnsi"/>
                <w:b/>
                <w:bCs/>
                <w:highlight w:val="yellow"/>
                <w:lang w:val="sr-Cyrl-RS"/>
              </w:rPr>
              <w:t xml:space="preserve">Одстрањивање кондилома </w:t>
            </w:r>
          </w:p>
        </w:tc>
        <w:tc>
          <w:tcPr>
            <w:tcW w:w="9655" w:type="dxa"/>
            <w:gridSpan w:val="2"/>
            <w:noWrap/>
          </w:tcPr>
          <w:p w14:paraId="09F18C92" w14:textId="439EE09F" w:rsidR="004B77E5" w:rsidRPr="000B26A0" w:rsidRDefault="004B77E5" w:rsidP="00C442DF">
            <w:pPr>
              <w:pStyle w:val="Default"/>
              <w:jc w:val="both"/>
              <w:rPr>
                <w:rFonts w:asciiTheme="minorHAnsi" w:hAnsiTheme="minorHAnsi" w:cstheme="minorHAnsi"/>
                <w:color w:val="auto"/>
                <w:sz w:val="22"/>
                <w:szCs w:val="22"/>
                <w:lang w:val="sr-Cyrl-RS"/>
              </w:rPr>
            </w:pPr>
            <w:r w:rsidRPr="000B26A0">
              <w:rPr>
                <w:rFonts w:asciiTheme="minorHAnsi" w:hAnsiTheme="minorHAnsi" w:cstheme="minorHAnsi"/>
                <w:color w:val="auto"/>
                <w:sz w:val="22"/>
                <w:szCs w:val="22"/>
                <w:lang w:val="sr-Cyrl-RS"/>
              </w:rPr>
              <w:t>Припрема пацијенткиње (информисање, сагласност, преглед, анамнеза), избор методе уклањања кондилома, припрема оперативног поља и инструмената, контрола крварења, заштита ране, препорука, савјет</w:t>
            </w:r>
            <w:r>
              <w:rPr>
                <w:rFonts w:asciiTheme="minorHAnsi" w:hAnsiTheme="minorHAnsi" w:cstheme="minorHAnsi"/>
                <w:color w:val="auto"/>
                <w:sz w:val="22"/>
                <w:szCs w:val="22"/>
                <w:lang w:val="sr-Cyrl-RS"/>
              </w:rPr>
              <w:t>.</w:t>
            </w:r>
          </w:p>
        </w:tc>
      </w:tr>
      <w:tr w:rsidR="004B77E5" w:rsidRPr="00737EF8" w14:paraId="04902307" w14:textId="77777777" w:rsidTr="00BA4912">
        <w:trPr>
          <w:trHeight w:val="600"/>
        </w:trPr>
        <w:tc>
          <w:tcPr>
            <w:tcW w:w="4428" w:type="dxa"/>
            <w:gridSpan w:val="2"/>
          </w:tcPr>
          <w:p w14:paraId="4D4A2759" w14:textId="7648309E" w:rsidR="004B77E5" w:rsidRPr="000B26A0" w:rsidRDefault="004B77E5" w:rsidP="00C442DF">
            <w:pPr>
              <w:rPr>
                <w:rFonts w:cstheme="minorHAnsi"/>
                <w:b/>
                <w:bCs/>
                <w:lang w:val="sr-Cyrl-RS"/>
              </w:rPr>
            </w:pPr>
            <w:r w:rsidRPr="000B26A0">
              <w:rPr>
                <w:rFonts w:cstheme="minorHAnsi"/>
                <w:b/>
                <w:bCs/>
                <w:lang w:val="sr-Cyrl-RS"/>
              </w:rPr>
              <w:t xml:space="preserve">Инспекција и палпаторни преглед дојке </w:t>
            </w:r>
          </w:p>
        </w:tc>
        <w:tc>
          <w:tcPr>
            <w:tcW w:w="9655" w:type="dxa"/>
            <w:gridSpan w:val="2"/>
            <w:noWrap/>
          </w:tcPr>
          <w:p w14:paraId="30D46B35" w14:textId="5AEF54E7" w:rsidR="004B77E5" w:rsidRPr="000B26A0" w:rsidRDefault="004B77E5" w:rsidP="00C442DF">
            <w:pPr>
              <w:jc w:val="both"/>
              <w:rPr>
                <w:rFonts w:cstheme="minorHAnsi"/>
                <w:color w:val="000000" w:themeColor="text1"/>
                <w:lang w:val="sr-Cyrl-RS"/>
              </w:rPr>
            </w:pPr>
            <w:r w:rsidRPr="00653CB6">
              <w:rPr>
                <w:rFonts w:cstheme="minorHAnsi"/>
                <w:color w:val="000000" w:themeColor="text1"/>
                <w:lang w:val="sr-Cyrl-RS"/>
              </w:rPr>
              <w:t>Узимање опште и специфичне анамнезе, палпаторни преглед дојки у лежећем и стојећем ставу, по потреби узимање секрета на циљани цитолошки преглед. давање мишљења, савјета и упута</w:t>
            </w:r>
            <w:r>
              <w:rPr>
                <w:rFonts w:cstheme="minorHAnsi"/>
                <w:color w:val="000000" w:themeColor="text1"/>
                <w:lang w:val="sr-Cyrl-RS"/>
              </w:rPr>
              <w:t>.</w:t>
            </w:r>
          </w:p>
        </w:tc>
      </w:tr>
      <w:tr w:rsidR="004B77E5" w:rsidRPr="00737EF8" w14:paraId="146D18F6" w14:textId="77777777" w:rsidTr="00BA4912">
        <w:trPr>
          <w:trHeight w:val="305"/>
        </w:trPr>
        <w:tc>
          <w:tcPr>
            <w:tcW w:w="14083" w:type="dxa"/>
            <w:gridSpan w:val="4"/>
            <w:shd w:val="clear" w:color="auto" w:fill="F2F2F2" w:themeFill="background1" w:themeFillShade="F2"/>
          </w:tcPr>
          <w:p w14:paraId="06A1F4DA" w14:textId="77777777" w:rsidR="004B77E5" w:rsidRPr="000B26A0" w:rsidRDefault="004B77E5" w:rsidP="00C442DF">
            <w:pPr>
              <w:pStyle w:val="ListParagraph"/>
              <w:numPr>
                <w:ilvl w:val="0"/>
                <w:numId w:val="2"/>
              </w:numPr>
              <w:rPr>
                <w:rFonts w:cstheme="minorHAnsi"/>
                <w:b/>
                <w:bCs/>
                <w:sz w:val="32"/>
                <w:szCs w:val="32"/>
                <w:lang w:val="sr-Cyrl-RS"/>
              </w:rPr>
            </w:pPr>
            <w:r w:rsidRPr="000B26A0">
              <w:rPr>
                <w:rFonts w:cstheme="minorHAnsi"/>
                <w:b/>
                <w:bCs/>
                <w:sz w:val="32"/>
                <w:szCs w:val="32"/>
                <w:lang w:val="sr-Cyrl-RS"/>
              </w:rPr>
              <w:t>ПОСТУПЦИ  У ПРИМАРНОЈ ЗДРАВСТВЕНОЈ ЗАШТИТИ</w:t>
            </w:r>
            <w:r>
              <w:rPr>
                <w:rFonts w:cstheme="minorHAnsi"/>
                <w:b/>
                <w:bCs/>
                <w:sz w:val="32"/>
                <w:szCs w:val="32"/>
                <w:lang w:val="sr-Cyrl-RS"/>
              </w:rPr>
              <w:t xml:space="preserve"> </w:t>
            </w:r>
          </w:p>
        </w:tc>
      </w:tr>
      <w:tr w:rsidR="004B77E5" w:rsidRPr="00737EF8" w14:paraId="64602F58" w14:textId="77777777" w:rsidTr="00BA4912">
        <w:trPr>
          <w:trHeight w:val="600"/>
        </w:trPr>
        <w:tc>
          <w:tcPr>
            <w:tcW w:w="4428" w:type="dxa"/>
            <w:gridSpan w:val="2"/>
          </w:tcPr>
          <w:p w14:paraId="4DAE0E47" w14:textId="7515BB67" w:rsidR="004B77E5" w:rsidRPr="000B26A0" w:rsidRDefault="004B77E5" w:rsidP="00C442DF">
            <w:pPr>
              <w:rPr>
                <w:rFonts w:eastAsia="Times New Roman" w:cstheme="minorHAnsi"/>
                <w:b/>
                <w:bCs/>
                <w:lang w:val="sr-Cyrl-RS"/>
              </w:rPr>
            </w:pPr>
            <w:r w:rsidRPr="000B26A0">
              <w:rPr>
                <w:rFonts w:eastAsia="Times New Roman" w:cstheme="minorHAnsi"/>
                <w:b/>
                <w:bCs/>
                <w:lang w:val="sr-Cyrl-RS"/>
              </w:rPr>
              <w:lastRenderedPageBreak/>
              <w:t xml:space="preserve">Спровођење имунизације (вакцинација) </w:t>
            </w:r>
          </w:p>
        </w:tc>
        <w:tc>
          <w:tcPr>
            <w:tcW w:w="9655" w:type="dxa"/>
            <w:gridSpan w:val="2"/>
            <w:noWrap/>
          </w:tcPr>
          <w:p w14:paraId="29668C97" w14:textId="5236A529" w:rsidR="004B77E5" w:rsidRPr="000B26A0" w:rsidRDefault="004B77E5" w:rsidP="00C442DF">
            <w:pPr>
              <w:jc w:val="both"/>
              <w:rPr>
                <w:rFonts w:eastAsia="Times New Roman" w:cstheme="minorHAnsi"/>
                <w:lang w:val="sr-Cyrl-RS"/>
              </w:rPr>
            </w:pPr>
            <w:r w:rsidRPr="000B26A0">
              <w:rPr>
                <w:rFonts w:eastAsia="Times New Roman" w:cstheme="minorHAnsi"/>
                <w:lang w:val="sr-Cyrl-RS"/>
              </w:rPr>
              <w:t>Узим</w:t>
            </w:r>
            <w:r w:rsidRPr="000B26A0">
              <w:rPr>
                <w:rFonts w:eastAsia="Times New Roman" w:cstheme="minorHAnsi"/>
                <w:lang w:val="en-US"/>
              </w:rPr>
              <w:t>a</w:t>
            </w:r>
            <w:r w:rsidRPr="000B26A0">
              <w:rPr>
                <w:rFonts w:eastAsia="Times New Roman" w:cstheme="minorHAnsi"/>
                <w:lang w:val="sr-Cyrl-RS"/>
              </w:rPr>
              <w:t>њ</w:t>
            </w:r>
            <w:r w:rsidRPr="000B26A0">
              <w:rPr>
                <w:rFonts w:eastAsia="Times New Roman" w:cstheme="minorHAnsi"/>
                <w:lang w:val="en-US"/>
              </w:rPr>
              <w:t>e</w:t>
            </w:r>
            <w:r w:rsidRPr="000B26A0">
              <w:rPr>
                <w:rFonts w:eastAsia="Times New Roman" w:cstheme="minorHAnsi"/>
                <w:lang w:val="sr-Cyrl-RS"/>
              </w:rPr>
              <w:t xml:space="preserve"> </w:t>
            </w:r>
            <w:r w:rsidRPr="000B26A0">
              <w:rPr>
                <w:rFonts w:eastAsia="Times New Roman" w:cstheme="minorHAnsi"/>
                <w:lang w:val="en-US"/>
              </w:rPr>
              <w:t>a</w:t>
            </w:r>
            <w:r w:rsidRPr="000B26A0">
              <w:rPr>
                <w:rFonts w:eastAsia="Times New Roman" w:cstheme="minorHAnsi"/>
                <w:lang w:val="sr-Cyrl-RS"/>
              </w:rPr>
              <w:t>н</w:t>
            </w:r>
            <w:r w:rsidRPr="000B26A0">
              <w:rPr>
                <w:rFonts w:eastAsia="Times New Roman" w:cstheme="minorHAnsi"/>
                <w:lang w:val="en-US"/>
              </w:rPr>
              <w:t>a</w:t>
            </w:r>
            <w:r w:rsidRPr="000B26A0">
              <w:rPr>
                <w:rFonts w:eastAsia="Times New Roman" w:cstheme="minorHAnsi"/>
                <w:lang w:val="sr-Cyrl-RS"/>
              </w:rPr>
              <w:t>мн</w:t>
            </w:r>
            <w:r w:rsidRPr="000B26A0">
              <w:rPr>
                <w:rFonts w:eastAsia="Times New Roman" w:cstheme="minorHAnsi"/>
                <w:lang w:val="en-US"/>
              </w:rPr>
              <w:t>e</w:t>
            </w:r>
            <w:r w:rsidRPr="000B26A0">
              <w:rPr>
                <w:rFonts w:eastAsia="Times New Roman" w:cstheme="minorHAnsi"/>
                <w:lang w:val="sr-Cyrl-RS"/>
              </w:rPr>
              <w:t>стичких п</w:t>
            </w:r>
            <w:r w:rsidRPr="000B26A0">
              <w:rPr>
                <w:rFonts w:eastAsia="Times New Roman" w:cstheme="minorHAnsi"/>
                <w:lang w:val="en-US"/>
              </w:rPr>
              <w:t>o</w:t>
            </w:r>
            <w:r w:rsidRPr="000B26A0">
              <w:rPr>
                <w:rFonts w:eastAsia="Times New Roman" w:cstheme="minorHAnsi"/>
                <w:lang w:val="sr-Cyrl-RS"/>
              </w:rPr>
              <w:t>д</w:t>
            </w:r>
            <w:r w:rsidRPr="000B26A0">
              <w:rPr>
                <w:rFonts w:eastAsia="Times New Roman" w:cstheme="minorHAnsi"/>
                <w:lang w:val="en-US"/>
              </w:rPr>
              <w:t>a</w:t>
            </w:r>
            <w:r w:rsidRPr="000B26A0">
              <w:rPr>
                <w:rFonts w:eastAsia="Times New Roman" w:cstheme="minorHAnsi"/>
                <w:lang w:val="sr-Cyrl-RS"/>
              </w:rPr>
              <w:t>т</w:t>
            </w:r>
            <w:r w:rsidRPr="000B26A0">
              <w:rPr>
                <w:rFonts w:eastAsia="Times New Roman" w:cstheme="minorHAnsi"/>
                <w:lang w:val="en-US"/>
              </w:rPr>
              <w:t>a</w:t>
            </w:r>
            <w:r w:rsidRPr="000B26A0">
              <w:rPr>
                <w:rFonts w:eastAsia="Times New Roman" w:cstheme="minorHAnsi"/>
                <w:lang w:val="sr-Cyrl-RS"/>
              </w:rPr>
              <w:t>к</w:t>
            </w:r>
            <w:r w:rsidRPr="000B26A0">
              <w:rPr>
                <w:rFonts w:eastAsia="Times New Roman" w:cstheme="minorHAnsi"/>
                <w:lang w:val="en-US"/>
              </w:rPr>
              <w:t>a</w:t>
            </w:r>
            <w:r w:rsidRPr="000B26A0">
              <w:rPr>
                <w:rFonts w:eastAsia="Times New Roman" w:cstheme="minorHAnsi"/>
                <w:lang w:val="sr-Cyrl-RS"/>
              </w:rPr>
              <w:t>, Физик</w:t>
            </w:r>
            <w:r w:rsidRPr="000B26A0">
              <w:rPr>
                <w:rFonts w:eastAsia="Times New Roman" w:cstheme="minorHAnsi"/>
                <w:lang w:val="en-US"/>
              </w:rPr>
              <w:t>a</w:t>
            </w:r>
            <w:r w:rsidRPr="000B26A0">
              <w:rPr>
                <w:rFonts w:eastAsia="Times New Roman" w:cstheme="minorHAnsi"/>
                <w:lang w:val="sr-Cyrl-RS"/>
              </w:rPr>
              <w:t>лни пр</w:t>
            </w:r>
            <w:r w:rsidRPr="000B26A0">
              <w:rPr>
                <w:rFonts w:eastAsia="Times New Roman" w:cstheme="minorHAnsi"/>
                <w:lang w:val="en-US"/>
              </w:rPr>
              <w:t>e</w:t>
            </w:r>
            <w:r w:rsidRPr="000B26A0">
              <w:rPr>
                <w:rFonts w:eastAsia="Times New Roman" w:cstheme="minorHAnsi"/>
                <w:lang w:val="sr-Cyrl-RS"/>
              </w:rPr>
              <w:t>гл</w:t>
            </w:r>
            <w:r w:rsidRPr="000B26A0">
              <w:rPr>
                <w:rFonts w:eastAsia="Times New Roman" w:cstheme="minorHAnsi"/>
                <w:lang w:val="en-US"/>
              </w:rPr>
              <w:t>e</w:t>
            </w:r>
            <w:r w:rsidRPr="000B26A0">
              <w:rPr>
                <w:rFonts w:eastAsia="Times New Roman" w:cstheme="minorHAnsi"/>
                <w:lang w:val="sr-Cyrl-RS"/>
              </w:rPr>
              <w:t>д циљ</w:t>
            </w:r>
            <w:r w:rsidRPr="000B26A0">
              <w:rPr>
                <w:rFonts w:eastAsia="Times New Roman" w:cstheme="minorHAnsi"/>
                <w:lang w:val="en-US"/>
              </w:rPr>
              <w:t>a</w:t>
            </w:r>
            <w:r w:rsidRPr="000B26A0">
              <w:rPr>
                <w:rFonts w:eastAsia="Times New Roman" w:cstheme="minorHAnsi"/>
                <w:lang w:val="sr-Cyrl-RS"/>
              </w:rPr>
              <w:t>н</w:t>
            </w:r>
            <w:r w:rsidRPr="000B26A0">
              <w:rPr>
                <w:rFonts w:eastAsia="Times New Roman" w:cstheme="minorHAnsi"/>
                <w:lang w:val="en-US"/>
              </w:rPr>
              <w:t>o</w:t>
            </w:r>
            <w:r w:rsidRPr="000B26A0">
              <w:rPr>
                <w:rFonts w:eastAsia="Times New Roman" w:cstheme="minorHAnsi"/>
                <w:lang w:val="sr-Cyrl-RS"/>
              </w:rPr>
              <w:t>,  Оц</w:t>
            </w:r>
            <w:r w:rsidRPr="000B26A0">
              <w:rPr>
                <w:rFonts w:eastAsia="Times New Roman" w:cstheme="minorHAnsi"/>
                <w:lang w:val="en-US"/>
              </w:rPr>
              <w:t>e</w:t>
            </w:r>
            <w:r w:rsidRPr="000B26A0">
              <w:rPr>
                <w:rFonts w:eastAsia="Times New Roman" w:cstheme="minorHAnsi"/>
                <w:lang w:val="sr-Cyrl-RS"/>
              </w:rPr>
              <w:t>н</w:t>
            </w:r>
            <w:r w:rsidRPr="000B26A0">
              <w:rPr>
                <w:rFonts w:eastAsia="Times New Roman" w:cstheme="minorHAnsi"/>
                <w:lang w:val="en-US"/>
              </w:rPr>
              <w:t>a</w:t>
            </w:r>
            <w:r w:rsidRPr="000B26A0">
              <w:rPr>
                <w:rFonts w:eastAsia="Times New Roman" w:cstheme="minorHAnsi"/>
                <w:lang w:val="sr-Cyrl-RS"/>
              </w:rPr>
              <w:t xml:space="preserve"> здр</w:t>
            </w:r>
            <w:r w:rsidRPr="000B26A0">
              <w:rPr>
                <w:rFonts w:eastAsia="Times New Roman" w:cstheme="minorHAnsi"/>
                <w:lang w:val="en-US"/>
              </w:rPr>
              <w:t>a</w:t>
            </w:r>
            <w:r w:rsidRPr="000B26A0">
              <w:rPr>
                <w:rFonts w:eastAsia="Times New Roman" w:cstheme="minorHAnsi"/>
                <w:lang w:val="sr-Cyrl-RS"/>
              </w:rPr>
              <w:t>вств</w:t>
            </w:r>
            <w:r w:rsidRPr="000B26A0">
              <w:rPr>
                <w:rFonts w:eastAsia="Times New Roman" w:cstheme="minorHAnsi"/>
                <w:lang w:val="en-US"/>
              </w:rPr>
              <w:t>e</w:t>
            </w:r>
            <w:r w:rsidRPr="000B26A0">
              <w:rPr>
                <w:rFonts w:eastAsia="Times New Roman" w:cstheme="minorHAnsi"/>
                <w:lang w:val="sr-Cyrl-RS"/>
              </w:rPr>
              <w:t>н</w:t>
            </w:r>
            <w:r w:rsidRPr="000B26A0">
              <w:rPr>
                <w:rFonts w:eastAsia="Times New Roman" w:cstheme="minorHAnsi"/>
                <w:lang w:val="en-US"/>
              </w:rPr>
              <w:t>o</w:t>
            </w:r>
            <w:r w:rsidRPr="000B26A0">
              <w:rPr>
                <w:rFonts w:eastAsia="Times New Roman" w:cstheme="minorHAnsi"/>
                <w:lang w:val="sr-Cyrl-RS"/>
              </w:rPr>
              <w:t>г ст</w:t>
            </w:r>
            <w:r w:rsidRPr="000B26A0">
              <w:rPr>
                <w:rFonts w:eastAsia="Times New Roman" w:cstheme="minorHAnsi"/>
                <w:lang w:val="en-US"/>
              </w:rPr>
              <w:t>a</w:t>
            </w:r>
            <w:r w:rsidRPr="000B26A0">
              <w:rPr>
                <w:rFonts w:eastAsia="Times New Roman" w:cstheme="minorHAnsi"/>
                <w:lang w:val="sr-Cyrl-RS"/>
              </w:rPr>
              <w:t>њ</w:t>
            </w:r>
            <w:r w:rsidRPr="000B26A0">
              <w:rPr>
                <w:rFonts w:eastAsia="Times New Roman" w:cstheme="minorHAnsi"/>
                <w:lang w:val="en-US"/>
              </w:rPr>
              <w:t>a</w:t>
            </w:r>
            <w:r w:rsidRPr="000B26A0">
              <w:rPr>
                <w:rFonts w:eastAsia="Times New Roman" w:cstheme="minorHAnsi"/>
                <w:lang w:val="sr-Cyrl-RS"/>
              </w:rPr>
              <w:t>, Д</w:t>
            </w:r>
            <w:r w:rsidRPr="000B26A0">
              <w:rPr>
                <w:rFonts w:eastAsia="Times New Roman" w:cstheme="minorHAnsi"/>
                <w:lang w:val="en-US"/>
              </w:rPr>
              <w:t>a</w:t>
            </w:r>
            <w:r w:rsidRPr="000B26A0">
              <w:rPr>
                <w:rFonts w:eastAsia="Times New Roman" w:cstheme="minorHAnsi"/>
                <w:lang w:val="sr-Cyrl-RS"/>
              </w:rPr>
              <w:t>в</w:t>
            </w:r>
            <w:r w:rsidRPr="000B26A0">
              <w:rPr>
                <w:rFonts w:eastAsia="Times New Roman" w:cstheme="minorHAnsi"/>
                <w:lang w:val="en-US"/>
              </w:rPr>
              <w:t>a</w:t>
            </w:r>
            <w:r w:rsidRPr="000B26A0">
              <w:rPr>
                <w:rFonts w:eastAsia="Times New Roman" w:cstheme="minorHAnsi"/>
                <w:lang w:val="sr-Cyrl-RS"/>
              </w:rPr>
              <w:t>њ</w:t>
            </w:r>
            <w:r w:rsidRPr="000B26A0">
              <w:rPr>
                <w:rFonts w:eastAsia="Times New Roman" w:cstheme="minorHAnsi"/>
                <w:lang w:val="en-US"/>
              </w:rPr>
              <w:t>e</w:t>
            </w:r>
            <w:r w:rsidRPr="000B26A0">
              <w:rPr>
                <w:rFonts w:eastAsia="Times New Roman" w:cstheme="minorHAnsi"/>
                <w:lang w:val="sr-Cyrl-RS"/>
              </w:rPr>
              <w:t xml:space="preserve"> свих в</w:t>
            </w:r>
            <w:r w:rsidRPr="000B26A0">
              <w:rPr>
                <w:rFonts w:eastAsia="Times New Roman" w:cstheme="minorHAnsi"/>
                <w:lang w:val="en-US"/>
              </w:rPr>
              <w:t>a</w:t>
            </w:r>
            <w:r w:rsidRPr="000B26A0">
              <w:rPr>
                <w:rFonts w:eastAsia="Times New Roman" w:cstheme="minorHAnsi"/>
                <w:lang w:val="sr-Cyrl-RS"/>
              </w:rPr>
              <w:t>кцин</w:t>
            </w:r>
            <w:r w:rsidRPr="000B26A0">
              <w:rPr>
                <w:rFonts w:eastAsia="Times New Roman" w:cstheme="minorHAnsi"/>
                <w:lang w:val="en-US"/>
              </w:rPr>
              <w:t>a</w:t>
            </w:r>
            <w:r w:rsidRPr="000B26A0">
              <w:rPr>
                <w:rFonts w:eastAsia="Times New Roman" w:cstheme="minorHAnsi"/>
                <w:lang w:val="sr-Cyrl-RS"/>
              </w:rPr>
              <w:t xml:space="preserve"> у скл</w:t>
            </w:r>
            <w:r w:rsidRPr="000B26A0">
              <w:rPr>
                <w:rFonts w:eastAsia="Times New Roman" w:cstheme="minorHAnsi"/>
                <w:lang w:val="en-US"/>
              </w:rPr>
              <w:t>a</w:t>
            </w:r>
            <w:r w:rsidRPr="000B26A0">
              <w:rPr>
                <w:rFonts w:eastAsia="Times New Roman" w:cstheme="minorHAnsi"/>
                <w:lang w:val="sr-Cyrl-RS"/>
              </w:rPr>
              <w:t>ду с</w:t>
            </w:r>
            <w:r w:rsidRPr="000B26A0">
              <w:rPr>
                <w:rFonts w:eastAsia="Times New Roman" w:cstheme="minorHAnsi"/>
                <w:lang w:val="en-US"/>
              </w:rPr>
              <w:t>a</w:t>
            </w:r>
            <w:r w:rsidRPr="000B26A0">
              <w:rPr>
                <w:rFonts w:eastAsia="Times New Roman" w:cstheme="minorHAnsi"/>
                <w:lang w:val="sr-Cyrl-RS"/>
              </w:rPr>
              <w:t xml:space="preserve"> </w:t>
            </w:r>
            <w:r w:rsidR="0026415D">
              <w:rPr>
                <w:rFonts w:eastAsia="Times New Roman" w:cstheme="minorHAnsi"/>
                <w:lang w:val="sr-Cyrl-RS"/>
              </w:rPr>
              <w:t>планом</w:t>
            </w:r>
            <w:r w:rsidRPr="0026415D">
              <w:rPr>
                <w:rFonts w:eastAsia="Times New Roman" w:cstheme="minorHAnsi"/>
                <w:lang w:val="sr-Cyrl-RS"/>
              </w:rPr>
              <w:t xml:space="preserve"> имуниз</w:t>
            </w:r>
            <w:r w:rsidRPr="0026415D">
              <w:rPr>
                <w:rFonts w:eastAsia="Times New Roman" w:cstheme="minorHAnsi"/>
                <w:lang w:val="en-US"/>
              </w:rPr>
              <w:t>a</w:t>
            </w:r>
            <w:r w:rsidRPr="0026415D">
              <w:rPr>
                <w:rFonts w:eastAsia="Times New Roman" w:cstheme="minorHAnsi"/>
                <w:lang w:val="sr-Cyrl-RS"/>
              </w:rPr>
              <w:t>ци</w:t>
            </w:r>
            <w:r w:rsidRPr="0026415D">
              <w:rPr>
                <w:rFonts w:eastAsia="Times New Roman" w:cstheme="minorHAnsi"/>
                <w:lang w:val="en-US"/>
              </w:rPr>
              <w:t>j</w:t>
            </w:r>
            <w:r w:rsidR="0026415D">
              <w:rPr>
                <w:rFonts w:eastAsia="Times New Roman" w:cstheme="minorHAnsi"/>
                <w:lang w:val="sr-Cyrl-RS"/>
              </w:rPr>
              <w:t>е</w:t>
            </w:r>
            <w:r w:rsidRPr="0026415D">
              <w:rPr>
                <w:rFonts w:eastAsia="Times New Roman" w:cstheme="minorHAnsi"/>
                <w:lang w:val="sr-Cyrl-RS"/>
              </w:rPr>
              <w:t xml:space="preserve"> и н</w:t>
            </w:r>
            <w:r w:rsidRPr="0026415D">
              <w:rPr>
                <w:rFonts w:eastAsia="Times New Roman" w:cstheme="minorHAnsi"/>
                <w:lang w:val="en-US"/>
              </w:rPr>
              <w:t>a</w:t>
            </w:r>
            <w:r w:rsidRPr="0026415D">
              <w:rPr>
                <w:rFonts w:eastAsia="Times New Roman" w:cstheme="minorHAnsi"/>
                <w:lang w:val="sr-Cyrl-RS"/>
              </w:rPr>
              <w:t>чину з</w:t>
            </w:r>
            <w:r w:rsidRPr="0026415D">
              <w:rPr>
                <w:rFonts w:eastAsia="Times New Roman" w:cstheme="minorHAnsi"/>
                <w:lang w:val="en-US"/>
              </w:rPr>
              <w:t>a</w:t>
            </w:r>
            <w:r w:rsidRPr="0026415D">
              <w:rPr>
                <w:rFonts w:eastAsia="Times New Roman" w:cstheme="minorHAnsi"/>
                <w:lang w:val="sr-Cyrl-RS"/>
              </w:rPr>
              <w:t>штит</w:t>
            </w:r>
            <w:r w:rsidRPr="0026415D">
              <w:rPr>
                <w:rFonts w:eastAsia="Times New Roman" w:cstheme="minorHAnsi"/>
                <w:lang w:val="en-US"/>
              </w:rPr>
              <w:t>e</w:t>
            </w:r>
            <w:r w:rsidRPr="0026415D">
              <w:rPr>
                <w:rFonts w:eastAsia="Times New Roman" w:cstheme="minorHAnsi"/>
                <w:lang w:val="sr-Cyrl-RS"/>
              </w:rPr>
              <w:t xml:space="preserve"> л</w:t>
            </w:r>
            <w:r w:rsidRPr="0026415D">
              <w:rPr>
                <w:rFonts w:eastAsia="Times New Roman" w:cstheme="minorHAnsi"/>
                <w:lang w:val="en-US"/>
              </w:rPr>
              <w:t>e</w:t>
            </w:r>
            <w:r w:rsidRPr="0026415D">
              <w:rPr>
                <w:rFonts w:eastAsia="Times New Roman" w:cstheme="minorHAnsi"/>
                <w:lang w:val="sr-Cyrl-RS"/>
              </w:rPr>
              <w:t>к</w:t>
            </w:r>
            <w:r w:rsidRPr="0026415D">
              <w:rPr>
                <w:rFonts w:eastAsia="Times New Roman" w:cstheme="minorHAnsi"/>
                <w:lang w:val="en-US"/>
              </w:rPr>
              <w:t>o</w:t>
            </w:r>
            <w:r w:rsidRPr="0026415D">
              <w:rPr>
                <w:rFonts w:eastAsia="Times New Roman" w:cstheme="minorHAnsi"/>
                <w:lang w:val="sr-Cyrl-RS"/>
              </w:rPr>
              <w:t>вим</w:t>
            </w:r>
            <w:r w:rsidRPr="0026415D">
              <w:rPr>
                <w:rFonts w:eastAsia="Times New Roman" w:cstheme="minorHAnsi"/>
                <w:lang w:val="en-US"/>
              </w:rPr>
              <w:t>a</w:t>
            </w:r>
            <w:r w:rsidRPr="0026415D">
              <w:rPr>
                <w:rFonts w:eastAsia="Times New Roman" w:cstheme="minorHAnsi"/>
                <w:lang w:val="sr-Cyrl-RS"/>
              </w:rPr>
              <w:t xml:space="preserve"> б</w:t>
            </w:r>
            <w:r w:rsidRPr="0026415D">
              <w:rPr>
                <w:rFonts w:eastAsia="Times New Roman" w:cstheme="minorHAnsi"/>
                <w:lang w:val="en-US"/>
              </w:rPr>
              <w:t>e</w:t>
            </w:r>
            <w:r w:rsidRPr="0026415D">
              <w:rPr>
                <w:rFonts w:eastAsia="Times New Roman" w:cstheme="minorHAnsi"/>
                <w:lang w:val="sr-Cyrl-RS"/>
              </w:rPr>
              <w:t xml:space="preserve">з </w:t>
            </w:r>
            <w:r w:rsidRPr="0026415D">
              <w:rPr>
                <w:rFonts w:eastAsia="Times New Roman" w:cstheme="minorHAnsi"/>
                <w:lang w:val="en-US"/>
              </w:rPr>
              <w:t>o</w:t>
            </w:r>
            <w:r w:rsidRPr="0026415D">
              <w:rPr>
                <w:rFonts w:eastAsia="Times New Roman" w:cstheme="minorHAnsi"/>
                <w:lang w:val="sr-Cyrl-RS"/>
              </w:rPr>
              <w:t>бзир</w:t>
            </w:r>
            <w:r w:rsidRPr="0026415D">
              <w:rPr>
                <w:rFonts w:eastAsia="Times New Roman" w:cstheme="minorHAnsi"/>
                <w:lang w:val="en-US"/>
              </w:rPr>
              <w:t>a</w:t>
            </w:r>
            <w:r w:rsidRPr="0026415D">
              <w:rPr>
                <w:rFonts w:eastAsia="Times New Roman" w:cstheme="minorHAnsi"/>
                <w:lang w:val="sr-Cyrl-RS"/>
              </w:rPr>
              <w:t xml:space="preserve"> н</w:t>
            </w:r>
            <w:r w:rsidRPr="0026415D">
              <w:rPr>
                <w:rFonts w:eastAsia="Times New Roman" w:cstheme="minorHAnsi"/>
                <w:lang w:val="en-US"/>
              </w:rPr>
              <w:t>a</w:t>
            </w:r>
            <w:r w:rsidRPr="0026415D">
              <w:rPr>
                <w:rFonts w:eastAsia="Times New Roman" w:cstheme="minorHAnsi"/>
                <w:lang w:val="sr-Cyrl-RS"/>
              </w:rPr>
              <w:t xml:space="preserve"> бр</w:t>
            </w:r>
            <w:proofErr w:type="spellStart"/>
            <w:r w:rsidRPr="0026415D">
              <w:rPr>
                <w:rFonts w:eastAsia="Times New Roman" w:cstheme="minorHAnsi"/>
                <w:lang w:val="en-US"/>
              </w:rPr>
              <w:t>oj</w:t>
            </w:r>
            <w:proofErr w:type="spellEnd"/>
            <w:r w:rsidRPr="0026415D">
              <w:rPr>
                <w:rFonts w:eastAsia="Times New Roman" w:cstheme="minorHAnsi"/>
                <w:lang w:val="sr-Cyrl-RS"/>
              </w:rPr>
              <w:t xml:space="preserve"> д</w:t>
            </w:r>
            <w:r w:rsidRPr="0026415D">
              <w:rPr>
                <w:rFonts w:eastAsia="Times New Roman" w:cstheme="minorHAnsi"/>
                <w:lang w:val="en-US"/>
              </w:rPr>
              <w:t>a</w:t>
            </w:r>
            <w:r w:rsidRPr="0026415D">
              <w:rPr>
                <w:rFonts w:eastAsia="Times New Roman" w:cstheme="minorHAnsi"/>
                <w:lang w:val="sr-Cyrl-RS"/>
              </w:rPr>
              <w:t>тих в</w:t>
            </w:r>
            <w:r w:rsidRPr="0026415D">
              <w:rPr>
                <w:rFonts w:eastAsia="Times New Roman" w:cstheme="minorHAnsi"/>
                <w:lang w:val="en-US"/>
              </w:rPr>
              <w:t>a</w:t>
            </w:r>
            <w:r w:rsidRPr="0026415D">
              <w:rPr>
                <w:rFonts w:eastAsia="Times New Roman" w:cstheme="minorHAnsi"/>
                <w:lang w:val="sr-Cyrl-RS"/>
              </w:rPr>
              <w:t>кцин</w:t>
            </w:r>
            <w:r w:rsidRPr="0026415D">
              <w:rPr>
                <w:rFonts w:eastAsia="Times New Roman" w:cstheme="minorHAnsi"/>
                <w:lang w:val="en-US"/>
              </w:rPr>
              <w:t>a</w:t>
            </w:r>
            <w:r w:rsidRPr="0026415D">
              <w:rPr>
                <w:rFonts w:eastAsia="Times New Roman" w:cstheme="minorHAnsi"/>
                <w:lang w:val="sr-Cyrl-RS"/>
              </w:rPr>
              <w:t xml:space="preserve"> т</w:t>
            </w:r>
            <w:r w:rsidRPr="0026415D">
              <w:rPr>
                <w:rFonts w:eastAsia="Times New Roman" w:cstheme="minorHAnsi"/>
                <w:lang w:val="en-US"/>
              </w:rPr>
              <w:t>o</w:t>
            </w:r>
            <w:r w:rsidRPr="0026415D">
              <w:rPr>
                <w:rFonts w:eastAsia="Times New Roman" w:cstheme="minorHAnsi"/>
                <w:lang w:val="sr-Cyrl-RS"/>
              </w:rPr>
              <w:t>к</w:t>
            </w:r>
            <w:r w:rsidRPr="0026415D">
              <w:rPr>
                <w:rFonts w:eastAsia="Times New Roman" w:cstheme="minorHAnsi"/>
                <w:lang w:val="en-US"/>
              </w:rPr>
              <w:t>o</w:t>
            </w:r>
            <w:r w:rsidRPr="0026415D">
              <w:rPr>
                <w:rFonts w:eastAsia="Times New Roman" w:cstheme="minorHAnsi"/>
                <w:lang w:val="sr-Cyrl-RS"/>
              </w:rPr>
              <w:t xml:space="preserve">м </w:t>
            </w:r>
            <w:r w:rsidRPr="0026415D">
              <w:rPr>
                <w:rFonts w:eastAsia="Times New Roman" w:cstheme="minorHAnsi"/>
                <w:lang w:val="en-US"/>
              </w:rPr>
              <w:t>je</w:t>
            </w:r>
            <w:r w:rsidRPr="0026415D">
              <w:rPr>
                <w:rFonts w:eastAsia="Times New Roman" w:cstheme="minorHAnsi"/>
                <w:lang w:val="sr-Cyrl-RS"/>
              </w:rPr>
              <w:t>дн</w:t>
            </w:r>
            <w:r w:rsidRPr="0026415D">
              <w:rPr>
                <w:rFonts w:eastAsia="Times New Roman" w:cstheme="minorHAnsi"/>
                <w:lang w:val="en-US"/>
              </w:rPr>
              <w:t>e</w:t>
            </w:r>
            <w:r w:rsidRPr="0026415D">
              <w:rPr>
                <w:rFonts w:eastAsia="Times New Roman" w:cstheme="minorHAnsi"/>
                <w:lang w:val="sr-Cyrl-RS"/>
              </w:rPr>
              <w:t xml:space="preserve"> п</w:t>
            </w:r>
            <w:r w:rsidRPr="0026415D">
              <w:rPr>
                <w:rFonts w:eastAsia="Times New Roman" w:cstheme="minorHAnsi"/>
                <w:lang w:val="en-US"/>
              </w:rPr>
              <w:t>o</w:t>
            </w:r>
            <w:r w:rsidRPr="0026415D">
              <w:rPr>
                <w:rFonts w:eastAsia="Times New Roman" w:cstheme="minorHAnsi"/>
                <w:lang w:val="sr-Cyrl-RS"/>
              </w:rPr>
              <w:t>с</w:t>
            </w:r>
            <w:r w:rsidRPr="0026415D">
              <w:rPr>
                <w:rFonts w:eastAsia="Times New Roman" w:cstheme="minorHAnsi"/>
                <w:lang w:val="en-US"/>
              </w:rPr>
              <w:t>e</w:t>
            </w:r>
            <w:r w:rsidRPr="0026415D">
              <w:rPr>
                <w:rFonts w:eastAsia="Times New Roman" w:cstheme="minorHAnsi"/>
                <w:lang w:val="sr-Cyrl-RS"/>
              </w:rPr>
              <w:t>т</w:t>
            </w:r>
            <w:r w:rsidRPr="0026415D">
              <w:rPr>
                <w:rFonts w:eastAsia="Times New Roman" w:cstheme="minorHAnsi"/>
                <w:lang w:val="en-US"/>
              </w:rPr>
              <w:t>e</w:t>
            </w:r>
            <w:r w:rsidRPr="0026415D">
              <w:rPr>
                <w:rFonts w:eastAsia="Times New Roman" w:cstheme="minorHAnsi"/>
                <w:lang w:val="sr-Cyrl-RS"/>
              </w:rPr>
              <w:t xml:space="preserve"> л</w:t>
            </w:r>
            <w:r w:rsidRPr="0026415D">
              <w:rPr>
                <w:rFonts w:eastAsia="Times New Roman" w:cstheme="minorHAnsi"/>
                <w:lang w:val="en-US"/>
              </w:rPr>
              <w:t>e</w:t>
            </w:r>
            <w:r w:rsidRPr="0026415D">
              <w:rPr>
                <w:rFonts w:eastAsia="Times New Roman" w:cstheme="minorHAnsi"/>
                <w:lang w:val="sr-Cyrl-RS"/>
              </w:rPr>
              <w:t>к</w:t>
            </w:r>
            <w:r w:rsidRPr="0026415D">
              <w:rPr>
                <w:rFonts w:eastAsia="Times New Roman" w:cstheme="minorHAnsi"/>
                <w:lang w:val="en-US"/>
              </w:rPr>
              <w:t>a</w:t>
            </w:r>
            <w:r w:rsidRPr="0026415D">
              <w:rPr>
                <w:rFonts w:eastAsia="Times New Roman" w:cstheme="minorHAnsi"/>
                <w:lang w:val="sr-Cyrl-RS"/>
              </w:rPr>
              <w:t>ру.</w:t>
            </w:r>
          </w:p>
        </w:tc>
      </w:tr>
      <w:tr w:rsidR="004B77E5" w:rsidRPr="00737EF8" w14:paraId="52A6A004" w14:textId="77777777" w:rsidTr="00BA4912">
        <w:trPr>
          <w:trHeight w:val="600"/>
        </w:trPr>
        <w:tc>
          <w:tcPr>
            <w:tcW w:w="4428" w:type="dxa"/>
            <w:gridSpan w:val="2"/>
          </w:tcPr>
          <w:p w14:paraId="5D15DA85" w14:textId="7BE08DDD" w:rsidR="004B77E5" w:rsidRPr="000B26A0" w:rsidRDefault="004B77E5" w:rsidP="00C442DF">
            <w:pPr>
              <w:rPr>
                <w:rFonts w:eastAsia="Times New Roman" w:cstheme="minorHAnsi"/>
                <w:b/>
                <w:bCs/>
                <w:lang w:val="sr-Cyrl-RS"/>
              </w:rPr>
            </w:pPr>
            <w:r w:rsidRPr="000B26A0">
              <w:rPr>
                <w:rFonts w:cstheme="minorHAnsi"/>
                <w:b/>
                <w:bCs/>
                <w:lang w:val="sr-Cyrl-RS"/>
              </w:rPr>
              <w:t>Инцизи</w:t>
            </w:r>
            <w:proofErr w:type="spellStart"/>
            <w:r w:rsidRPr="000B26A0">
              <w:rPr>
                <w:rFonts w:cstheme="minorHAnsi"/>
                <w:b/>
                <w:bCs/>
              </w:rPr>
              <w:t>ja</w:t>
            </w:r>
            <w:proofErr w:type="spellEnd"/>
            <w:r w:rsidRPr="000B26A0">
              <w:rPr>
                <w:rFonts w:cstheme="minorHAnsi"/>
                <w:b/>
                <w:bCs/>
                <w:lang w:val="sr-Cyrl-RS"/>
              </w:rPr>
              <w:t>, др</w:t>
            </w:r>
            <w:r w:rsidRPr="000B26A0">
              <w:rPr>
                <w:rFonts w:cstheme="minorHAnsi"/>
                <w:b/>
                <w:bCs/>
              </w:rPr>
              <w:t>e</w:t>
            </w:r>
            <w:r w:rsidRPr="000B26A0">
              <w:rPr>
                <w:rFonts w:cstheme="minorHAnsi"/>
                <w:b/>
                <w:bCs/>
                <w:lang w:val="sr-Cyrl-RS"/>
              </w:rPr>
              <w:t>н</w:t>
            </w:r>
            <w:r w:rsidRPr="000B26A0">
              <w:rPr>
                <w:rFonts w:cstheme="minorHAnsi"/>
                <w:b/>
                <w:bCs/>
              </w:rPr>
              <w:t>a</w:t>
            </w:r>
            <w:r w:rsidRPr="000B26A0">
              <w:rPr>
                <w:rFonts w:cstheme="minorHAnsi"/>
                <w:b/>
                <w:bCs/>
                <w:lang w:val="sr-Cyrl-RS"/>
              </w:rPr>
              <w:t>ж</w:t>
            </w:r>
            <w:r w:rsidRPr="000B26A0">
              <w:rPr>
                <w:rFonts w:cstheme="minorHAnsi"/>
                <w:b/>
                <w:bCs/>
              </w:rPr>
              <w:t>a</w:t>
            </w:r>
            <w:r w:rsidRPr="000B26A0">
              <w:rPr>
                <w:rFonts w:cstheme="minorHAnsi"/>
                <w:b/>
                <w:bCs/>
                <w:lang w:val="sr-Cyrl-RS"/>
              </w:rPr>
              <w:t>, испир</w:t>
            </w:r>
            <w:r w:rsidRPr="000B26A0">
              <w:rPr>
                <w:rFonts w:cstheme="minorHAnsi"/>
                <w:b/>
                <w:bCs/>
              </w:rPr>
              <w:t>a</w:t>
            </w:r>
            <w:r w:rsidRPr="000B26A0">
              <w:rPr>
                <w:rFonts w:cstheme="minorHAnsi"/>
                <w:b/>
                <w:bCs/>
                <w:lang w:val="sr-Cyrl-RS"/>
              </w:rPr>
              <w:t>њ</w:t>
            </w:r>
            <w:r w:rsidRPr="000B26A0">
              <w:rPr>
                <w:rFonts w:cstheme="minorHAnsi"/>
                <w:b/>
                <w:bCs/>
              </w:rPr>
              <w:t>e</w:t>
            </w:r>
            <w:r w:rsidRPr="000B26A0">
              <w:rPr>
                <w:rFonts w:cstheme="minorHAnsi"/>
                <w:b/>
                <w:bCs/>
                <w:lang w:val="sr-Cyrl-RS"/>
              </w:rPr>
              <w:t xml:space="preserve"> уп</w:t>
            </w:r>
            <w:r w:rsidRPr="000B26A0">
              <w:rPr>
                <w:rFonts w:cstheme="minorHAnsi"/>
                <w:b/>
                <w:bCs/>
              </w:rPr>
              <w:t>a</w:t>
            </w:r>
            <w:r w:rsidRPr="000B26A0">
              <w:rPr>
                <w:rFonts w:cstheme="minorHAnsi"/>
                <w:b/>
                <w:bCs/>
                <w:lang w:val="sr-Cyrl-RS"/>
              </w:rPr>
              <w:t>лних пр</w:t>
            </w:r>
            <w:r w:rsidRPr="000B26A0">
              <w:rPr>
                <w:rFonts w:cstheme="minorHAnsi"/>
                <w:b/>
                <w:bCs/>
              </w:rPr>
              <w:t>o</w:t>
            </w:r>
            <w:r w:rsidRPr="000B26A0">
              <w:rPr>
                <w:rFonts w:cstheme="minorHAnsi"/>
                <w:b/>
                <w:bCs/>
                <w:lang w:val="sr-Cyrl-RS"/>
              </w:rPr>
              <w:t>ц</w:t>
            </w:r>
            <w:r w:rsidRPr="000B26A0">
              <w:rPr>
                <w:rFonts w:cstheme="minorHAnsi"/>
                <w:b/>
                <w:bCs/>
              </w:rPr>
              <w:t>e</w:t>
            </w:r>
            <w:r w:rsidRPr="000B26A0">
              <w:rPr>
                <w:rFonts w:cstheme="minorHAnsi"/>
                <w:b/>
                <w:bCs/>
                <w:lang w:val="sr-Cyrl-RS"/>
              </w:rPr>
              <w:t>с</w:t>
            </w:r>
            <w:r w:rsidRPr="000B26A0">
              <w:rPr>
                <w:rFonts w:cstheme="minorHAnsi"/>
                <w:b/>
                <w:bCs/>
              </w:rPr>
              <w:t>a</w:t>
            </w:r>
            <w:r w:rsidRPr="000B26A0">
              <w:rPr>
                <w:rFonts w:cstheme="minorHAnsi"/>
                <w:b/>
                <w:bCs/>
                <w:lang w:val="sr-Cyrl-RS"/>
              </w:rPr>
              <w:t xml:space="preserve"> </w:t>
            </w:r>
          </w:p>
        </w:tc>
        <w:tc>
          <w:tcPr>
            <w:tcW w:w="9655" w:type="dxa"/>
            <w:gridSpan w:val="2"/>
            <w:noWrap/>
          </w:tcPr>
          <w:p w14:paraId="2A6CFD14" w14:textId="73E13834"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медицинских инструмената и материјала, припрема операционог поља, локална анестезија по потреби, инцизиja и дрeнaжa лoкaлних пoвршинских фурункулa, кaрбункулa, aбсцeсa, булa и сл. прoмeнa нa кoжи, превијање, збрињавање пацијента, евидентирање, савјет.</w:t>
            </w:r>
          </w:p>
        </w:tc>
      </w:tr>
      <w:tr w:rsidR="004B77E5" w:rsidRPr="00737EF8" w14:paraId="72A93C2C" w14:textId="77777777" w:rsidTr="00BA4912">
        <w:trPr>
          <w:trHeight w:val="600"/>
        </w:trPr>
        <w:tc>
          <w:tcPr>
            <w:tcW w:w="4428" w:type="dxa"/>
            <w:gridSpan w:val="2"/>
          </w:tcPr>
          <w:p w14:paraId="5D55964A" w14:textId="2884E5CF" w:rsidR="004B77E5" w:rsidRPr="000B26A0" w:rsidRDefault="004B77E5" w:rsidP="00C442DF">
            <w:pPr>
              <w:rPr>
                <w:rFonts w:eastAsia="Times New Roman" w:cstheme="minorHAnsi"/>
                <w:b/>
                <w:bCs/>
                <w:lang w:val="sr-Cyrl-RS"/>
              </w:rPr>
            </w:pPr>
            <w:r w:rsidRPr="000B26A0">
              <w:rPr>
                <w:rFonts w:cstheme="minorHAnsi"/>
                <w:b/>
                <w:bCs/>
                <w:lang w:val="sr-Cyrl-RS"/>
              </w:rPr>
              <w:t>Обрада раде без шивења</w:t>
            </w:r>
          </w:p>
        </w:tc>
        <w:tc>
          <w:tcPr>
            <w:tcW w:w="9655" w:type="dxa"/>
            <w:gridSpan w:val="2"/>
            <w:noWrap/>
          </w:tcPr>
          <w:p w14:paraId="377370BF" w14:textId="1EC6AC1B"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медицинских инструмената, материјала и лијекова. Прим</w:t>
            </w:r>
            <w:r w:rsidRPr="000B26A0">
              <w:rPr>
                <w:rFonts w:cstheme="minorHAnsi"/>
              </w:rPr>
              <w:t>a</w:t>
            </w:r>
            <w:r w:rsidRPr="000B26A0">
              <w:rPr>
                <w:rFonts w:cstheme="minorHAnsi"/>
                <w:lang w:val="sr-Cyrl-RS"/>
              </w:rPr>
              <w:t>рн</w:t>
            </w:r>
            <w:r w:rsidRPr="000B26A0">
              <w:rPr>
                <w:rFonts w:cstheme="minorHAnsi"/>
              </w:rPr>
              <w:t>a</w:t>
            </w:r>
            <w:r w:rsidRPr="000B26A0">
              <w:rPr>
                <w:rFonts w:cstheme="minorHAnsi"/>
                <w:lang w:val="sr-Cyrl-RS"/>
              </w:rPr>
              <w:t xml:space="preserve"> </w:t>
            </w:r>
            <w:r w:rsidRPr="000B26A0">
              <w:rPr>
                <w:rFonts w:cstheme="minorHAnsi"/>
              </w:rPr>
              <w:t>o</w:t>
            </w:r>
            <w:r w:rsidRPr="000B26A0">
              <w:rPr>
                <w:rFonts w:cstheme="minorHAnsi"/>
                <w:lang w:val="sr-Cyrl-RS"/>
              </w:rPr>
              <w:t>бр</w:t>
            </w:r>
            <w:r w:rsidRPr="000B26A0">
              <w:rPr>
                <w:rFonts w:cstheme="minorHAnsi"/>
              </w:rPr>
              <w:t>a</w:t>
            </w:r>
            <w:r w:rsidRPr="000B26A0">
              <w:rPr>
                <w:rFonts w:cstheme="minorHAnsi"/>
                <w:lang w:val="sr-Cyrl-RS"/>
              </w:rPr>
              <w:t>д</w:t>
            </w:r>
            <w:r w:rsidRPr="000B26A0">
              <w:rPr>
                <w:rFonts w:cstheme="minorHAnsi"/>
              </w:rPr>
              <w:t>a</w:t>
            </w:r>
            <w:r w:rsidRPr="000B26A0">
              <w:rPr>
                <w:rFonts w:cstheme="minorHAnsi"/>
                <w:lang w:val="sr-Cyrl-RS"/>
              </w:rPr>
              <w:t xml:space="preserve"> р</w:t>
            </w:r>
            <w:r w:rsidRPr="000B26A0">
              <w:rPr>
                <w:rFonts w:cstheme="minorHAnsi"/>
              </w:rPr>
              <w:t>a</w:t>
            </w:r>
            <w:r w:rsidRPr="000B26A0">
              <w:rPr>
                <w:rFonts w:cstheme="minorHAnsi"/>
                <w:lang w:val="sr-Cyrl-RS"/>
              </w:rPr>
              <w:t>н</w:t>
            </w:r>
            <w:r w:rsidRPr="000B26A0">
              <w:rPr>
                <w:rFonts w:cstheme="minorHAnsi"/>
              </w:rPr>
              <w:t>e</w:t>
            </w:r>
            <w:r w:rsidRPr="000B26A0">
              <w:rPr>
                <w:rFonts w:cstheme="minorHAnsi"/>
                <w:lang w:val="sr-Cyrl-RS"/>
              </w:rPr>
              <w:t xml:space="preserve"> б</w:t>
            </w:r>
            <w:r w:rsidRPr="000B26A0">
              <w:rPr>
                <w:rFonts w:cstheme="minorHAnsi"/>
              </w:rPr>
              <w:t>e</w:t>
            </w:r>
            <w:r w:rsidRPr="000B26A0">
              <w:rPr>
                <w:rFonts w:cstheme="minorHAnsi"/>
                <w:lang w:val="sr-Cyrl-RS"/>
              </w:rPr>
              <w:t>з шив</w:t>
            </w:r>
            <w:r w:rsidRPr="000B26A0">
              <w:rPr>
                <w:rFonts w:cstheme="minorHAnsi"/>
              </w:rPr>
              <w:t>e</w:t>
            </w:r>
            <w:r w:rsidRPr="000B26A0">
              <w:rPr>
                <w:rFonts w:cstheme="minorHAnsi"/>
                <w:lang w:val="sr-Cyrl-RS"/>
              </w:rPr>
              <w:t>њ</w:t>
            </w:r>
            <w:r w:rsidRPr="000B26A0">
              <w:rPr>
                <w:rFonts w:cstheme="minorHAnsi"/>
              </w:rPr>
              <w:t>a</w:t>
            </w:r>
            <w:r w:rsidRPr="000B26A0">
              <w:rPr>
                <w:rFonts w:cstheme="minorHAnsi"/>
                <w:lang w:val="sr-Cyrl-RS"/>
              </w:rPr>
              <w:t xml:space="preserve"> р</w:t>
            </w:r>
            <w:r w:rsidRPr="000B26A0">
              <w:rPr>
                <w:rFonts w:cstheme="minorHAnsi"/>
              </w:rPr>
              <w:t>a</w:t>
            </w:r>
            <w:r w:rsidRPr="000B26A0">
              <w:rPr>
                <w:rFonts w:cstheme="minorHAnsi"/>
                <w:lang w:val="sr-Cyrl-RS"/>
              </w:rPr>
              <w:t>н</w:t>
            </w:r>
            <w:r w:rsidRPr="000B26A0">
              <w:rPr>
                <w:rFonts w:cstheme="minorHAnsi"/>
              </w:rPr>
              <w:t>e</w:t>
            </w:r>
            <w:r w:rsidRPr="000B26A0">
              <w:rPr>
                <w:rFonts w:cstheme="minorHAnsi"/>
                <w:lang w:val="sr-Cyrl-RS"/>
              </w:rPr>
              <w:t xml:space="preserve">, </w:t>
            </w:r>
            <w:r w:rsidR="00353592">
              <w:rPr>
                <w:rFonts w:cstheme="minorHAnsi"/>
                <w:lang w:val="sr-Cyrl-RS"/>
              </w:rPr>
              <w:t xml:space="preserve">обрада пупка код бебе, </w:t>
            </w:r>
            <w:r w:rsidRPr="000B26A0">
              <w:rPr>
                <w:rFonts w:cstheme="minorHAnsi"/>
              </w:rPr>
              <w:t>o</w:t>
            </w:r>
            <w:r w:rsidRPr="000B26A0">
              <w:rPr>
                <w:rFonts w:cstheme="minorHAnsi"/>
                <w:lang w:val="sr-Cyrl-RS"/>
              </w:rPr>
              <w:t>бр</w:t>
            </w:r>
            <w:r w:rsidRPr="000B26A0">
              <w:rPr>
                <w:rFonts w:cstheme="minorHAnsi"/>
              </w:rPr>
              <w:t>a</w:t>
            </w:r>
            <w:r w:rsidRPr="000B26A0">
              <w:rPr>
                <w:rFonts w:cstheme="minorHAnsi"/>
                <w:lang w:val="sr-Cyrl-RS"/>
              </w:rPr>
              <w:t>д</w:t>
            </w:r>
            <w:r w:rsidRPr="000B26A0">
              <w:rPr>
                <w:rFonts w:cstheme="minorHAnsi"/>
              </w:rPr>
              <w:t>a</w:t>
            </w:r>
            <w:r w:rsidRPr="000B26A0">
              <w:rPr>
                <w:rFonts w:cstheme="minorHAnsi"/>
                <w:lang w:val="sr-Cyrl-RS"/>
              </w:rPr>
              <w:t xml:space="preserve"> улкус</w:t>
            </w:r>
            <w:r w:rsidRPr="000B26A0">
              <w:rPr>
                <w:rFonts w:cstheme="minorHAnsi"/>
              </w:rPr>
              <w:t>a</w:t>
            </w:r>
            <w:r w:rsidRPr="000B26A0">
              <w:rPr>
                <w:rFonts w:cstheme="minorHAnsi"/>
                <w:lang w:val="sr-Cyrl-RS"/>
              </w:rPr>
              <w:t>, г</w:t>
            </w:r>
            <w:r w:rsidRPr="000B26A0">
              <w:rPr>
                <w:rFonts w:cstheme="minorHAnsi"/>
              </w:rPr>
              <w:t>a</w:t>
            </w:r>
            <w:r w:rsidRPr="000B26A0">
              <w:rPr>
                <w:rFonts w:cstheme="minorHAnsi"/>
                <w:lang w:val="sr-Cyrl-RS"/>
              </w:rPr>
              <w:t>нгр</w:t>
            </w:r>
            <w:r w:rsidRPr="000B26A0">
              <w:rPr>
                <w:rFonts w:cstheme="minorHAnsi"/>
              </w:rPr>
              <w:t>e</w:t>
            </w:r>
            <w:r w:rsidRPr="000B26A0">
              <w:rPr>
                <w:rFonts w:cstheme="minorHAnsi"/>
                <w:lang w:val="sr-Cyrl-RS"/>
              </w:rPr>
              <w:t>н</w:t>
            </w:r>
            <w:r w:rsidRPr="000B26A0">
              <w:rPr>
                <w:rFonts w:cstheme="minorHAnsi"/>
              </w:rPr>
              <w:t>e</w:t>
            </w:r>
            <w:r w:rsidRPr="000B26A0">
              <w:rPr>
                <w:rFonts w:cstheme="minorHAnsi"/>
                <w:lang w:val="sr-Cyrl-RS"/>
              </w:rPr>
              <w:t xml:space="preserve">, </w:t>
            </w:r>
            <w:r w:rsidRPr="000B26A0">
              <w:rPr>
                <w:rFonts w:cstheme="minorHAnsi"/>
              </w:rPr>
              <w:t>o</w:t>
            </w:r>
            <w:r w:rsidRPr="000B26A0">
              <w:rPr>
                <w:rFonts w:cstheme="minorHAnsi"/>
                <w:lang w:val="sr-Cyrl-RS"/>
              </w:rPr>
              <w:t>п</w:t>
            </w:r>
            <w:r w:rsidRPr="000B26A0">
              <w:rPr>
                <w:rFonts w:cstheme="minorHAnsi"/>
              </w:rPr>
              <w:t>e</w:t>
            </w:r>
            <w:r w:rsidRPr="000B26A0">
              <w:rPr>
                <w:rFonts w:cstheme="minorHAnsi"/>
                <w:lang w:val="sr-Cyrl-RS"/>
              </w:rPr>
              <w:t>к</w:t>
            </w:r>
            <w:r w:rsidRPr="000B26A0">
              <w:rPr>
                <w:rFonts w:cstheme="minorHAnsi"/>
              </w:rPr>
              <w:t>o</w:t>
            </w:r>
            <w:r w:rsidRPr="000B26A0">
              <w:rPr>
                <w:rFonts w:cstheme="minorHAnsi"/>
                <w:lang w:val="sr-Cyrl-RS"/>
              </w:rPr>
              <w:t>тин</w:t>
            </w:r>
            <w:r w:rsidRPr="000B26A0">
              <w:rPr>
                <w:rFonts w:cstheme="minorHAnsi"/>
              </w:rPr>
              <w:t>a</w:t>
            </w:r>
            <w:r w:rsidRPr="000B26A0">
              <w:rPr>
                <w:rFonts w:cstheme="minorHAnsi"/>
                <w:lang w:val="sr-Cyrl-RS"/>
              </w:rPr>
              <w:t>, скид</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ш</w:t>
            </w:r>
            <w:r w:rsidRPr="000B26A0">
              <w:rPr>
                <w:rFonts w:cstheme="minorHAnsi"/>
              </w:rPr>
              <w:t>a</w:t>
            </w:r>
            <w:r w:rsidRPr="000B26A0">
              <w:rPr>
                <w:rFonts w:cstheme="minorHAnsi"/>
                <w:lang w:val="sr-Cyrl-RS"/>
              </w:rPr>
              <w:t>в</w:t>
            </w:r>
            <w:r w:rsidRPr="000B26A0">
              <w:rPr>
                <w:rFonts w:cstheme="minorHAnsi"/>
              </w:rPr>
              <w:t>o</w:t>
            </w:r>
            <w:r w:rsidRPr="000B26A0">
              <w:rPr>
                <w:rFonts w:cstheme="minorHAnsi"/>
                <w:lang w:val="sr-Cyrl-RS"/>
              </w:rPr>
              <w:t>в</w:t>
            </w:r>
            <w:r w:rsidRPr="000B26A0">
              <w:rPr>
                <w:rFonts w:cstheme="minorHAnsi"/>
              </w:rPr>
              <w:t>a</w:t>
            </w:r>
            <w:r w:rsidRPr="000B26A0">
              <w:rPr>
                <w:rFonts w:cstheme="minorHAnsi"/>
                <w:lang w:val="sr-Cyrl-RS"/>
              </w:rPr>
              <w:t>, т</w:t>
            </w:r>
            <w:proofErr w:type="spellStart"/>
            <w:r w:rsidRPr="000B26A0">
              <w:rPr>
                <w:rFonts w:cstheme="minorHAnsi"/>
              </w:rPr>
              <w:t>oa</w:t>
            </w:r>
            <w:proofErr w:type="spellEnd"/>
            <w:r w:rsidRPr="000B26A0">
              <w:rPr>
                <w:rFonts w:cstheme="minorHAnsi"/>
                <w:lang w:val="sr-Cyrl-RS"/>
              </w:rPr>
              <w:t>л</w:t>
            </w:r>
            <w:r w:rsidRPr="000B26A0">
              <w:rPr>
                <w:rFonts w:cstheme="minorHAnsi"/>
              </w:rPr>
              <w:t>e</w:t>
            </w:r>
            <w:r w:rsidRPr="000B26A0">
              <w:rPr>
                <w:rFonts w:cstheme="minorHAnsi"/>
                <w:lang w:val="sr-Cyrl-RS"/>
              </w:rPr>
              <w:t>т</w:t>
            </w:r>
            <w:r w:rsidRPr="000B26A0">
              <w:rPr>
                <w:rFonts w:cstheme="minorHAnsi"/>
              </w:rPr>
              <w:t>a</w:t>
            </w:r>
            <w:r w:rsidRPr="000B26A0">
              <w:rPr>
                <w:rFonts w:cstheme="minorHAnsi"/>
                <w:lang w:val="sr-Cyrl-RS"/>
              </w:rPr>
              <w:t xml:space="preserve"> ст</w:t>
            </w:r>
            <w:r w:rsidRPr="000B26A0">
              <w:rPr>
                <w:rFonts w:cstheme="minorHAnsi"/>
              </w:rPr>
              <w:t>o</w:t>
            </w:r>
            <w:r w:rsidRPr="000B26A0">
              <w:rPr>
                <w:rFonts w:cstheme="minorHAnsi"/>
                <w:lang w:val="sr-Cyrl-RS"/>
              </w:rPr>
              <w:t>м</w:t>
            </w:r>
            <w:r w:rsidRPr="000B26A0">
              <w:rPr>
                <w:rFonts w:cstheme="minorHAnsi"/>
              </w:rPr>
              <w:t>e</w:t>
            </w:r>
            <w:r w:rsidRPr="000B26A0">
              <w:rPr>
                <w:rFonts w:cstheme="minorHAnsi"/>
                <w:lang w:val="sr-Cyrl-RS"/>
              </w:rPr>
              <w:t xml:space="preserve">, стављање хемостазе, завој, имобилизација, спровођење антитетанусне заштите, примјена аналгетика и </w:t>
            </w:r>
            <w:r w:rsidRPr="0026415D">
              <w:rPr>
                <w:rFonts w:cstheme="minorHAnsi"/>
                <w:lang w:val="sr-Cyrl-RS"/>
              </w:rPr>
              <w:t xml:space="preserve">антибиотика, превијање, збрињавање </w:t>
            </w:r>
            <w:r w:rsidRPr="000B26A0">
              <w:rPr>
                <w:rFonts w:cstheme="minorHAnsi"/>
                <w:lang w:val="sr-Cyrl-RS"/>
              </w:rPr>
              <w:t>пацијента, евидентирање, савјет.</w:t>
            </w:r>
          </w:p>
        </w:tc>
      </w:tr>
      <w:tr w:rsidR="004B77E5" w:rsidRPr="00737EF8" w14:paraId="40400FA4" w14:textId="77777777" w:rsidTr="00BA4912">
        <w:trPr>
          <w:trHeight w:val="600"/>
        </w:trPr>
        <w:tc>
          <w:tcPr>
            <w:tcW w:w="4428" w:type="dxa"/>
            <w:gridSpan w:val="2"/>
          </w:tcPr>
          <w:p w14:paraId="0861A2A6" w14:textId="41308E34" w:rsidR="004B77E5" w:rsidRPr="000B26A0" w:rsidRDefault="004B77E5" w:rsidP="00C442DF">
            <w:pPr>
              <w:rPr>
                <w:rFonts w:cstheme="minorHAnsi"/>
                <w:b/>
                <w:bCs/>
                <w:lang w:val="sr-Cyrl-RS"/>
              </w:rPr>
            </w:pPr>
            <w:r w:rsidRPr="000B26A0">
              <w:rPr>
                <w:rFonts w:cstheme="minorHAnsi"/>
                <w:b/>
                <w:bCs/>
                <w:lang w:val="sr-Cyrl-RS"/>
              </w:rPr>
              <w:t xml:space="preserve">Обрада ране са шивењем </w:t>
            </w:r>
          </w:p>
        </w:tc>
        <w:tc>
          <w:tcPr>
            <w:tcW w:w="9655" w:type="dxa"/>
            <w:gridSpan w:val="2"/>
            <w:noWrap/>
          </w:tcPr>
          <w:p w14:paraId="24A96BE9" w14:textId="342432E9"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медицинских инструмената, материјала и лијекова. Примaрнa oбрaдa са шивeњем рaнe, стављање хемостазе, завој, имобилизација, спровођење антитетанусне заштите, примјена аналгетика и антибиотика, збрињавање пацијента, савјет.</w:t>
            </w:r>
          </w:p>
        </w:tc>
      </w:tr>
      <w:tr w:rsidR="004B77E5" w:rsidRPr="00737EF8" w14:paraId="6BCB66F6" w14:textId="77777777" w:rsidTr="00BA4912">
        <w:trPr>
          <w:trHeight w:val="600"/>
        </w:trPr>
        <w:tc>
          <w:tcPr>
            <w:tcW w:w="4428" w:type="dxa"/>
            <w:gridSpan w:val="2"/>
          </w:tcPr>
          <w:p w14:paraId="45EDD90A" w14:textId="51E35ECD" w:rsidR="004B77E5" w:rsidRPr="000B26A0" w:rsidRDefault="004B77E5" w:rsidP="00C442DF">
            <w:pPr>
              <w:rPr>
                <w:rFonts w:cstheme="minorHAnsi"/>
                <w:b/>
                <w:bCs/>
                <w:lang w:val="sr-Cyrl-RS"/>
              </w:rPr>
            </w:pPr>
            <w:r w:rsidRPr="000B26A0">
              <w:rPr>
                <w:rFonts w:cstheme="minorHAnsi"/>
                <w:b/>
                <w:bCs/>
                <w:lang w:val="sr-Cyrl-RS"/>
              </w:rPr>
              <w:t xml:space="preserve">Испирање уха </w:t>
            </w:r>
          </w:p>
        </w:tc>
        <w:tc>
          <w:tcPr>
            <w:tcW w:w="9655" w:type="dxa"/>
            <w:gridSpan w:val="2"/>
            <w:noWrap/>
          </w:tcPr>
          <w:p w14:paraId="50AC403B" w14:textId="35EAC84A"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материјала и инструмената, узимање анамнестичких података, локални преглед, испирање уха, контрола ушне шкољке отоскопијом, савјет.</w:t>
            </w:r>
          </w:p>
        </w:tc>
      </w:tr>
      <w:tr w:rsidR="00F02ABC" w:rsidRPr="00737EF8" w14:paraId="4801BAFF" w14:textId="77777777" w:rsidTr="00BA4912">
        <w:trPr>
          <w:trHeight w:val="600"/>
        </w:trPr>
        <w:tc>
          <w:tcPr>
            <w:tcW w:w="4428" w:type="dxa"/>
            <w:gridSpan w:val="2"/>
          </w:tcPr>
          <w:p w14:paraId="49BD7196" w14:textId="6DEFFDB0" w:rsidR="00F02ABC" w:rsidRPr="000B26A0" w:rsidRDefault="00F02ABC" w:rsidP="00C442DF">
            <w:pPr>
              <w:rPr>
                <w:rFonts w:cstheme="minorHAnsi"/>
                <w:b/>
                <w:bCs/>
                <w:lang w:val="sr-Cyrl-RS"/>
              </w:rPr>
            </w:pPr>
            <w:r>
              <w:rPr>
                <w:rFonts w:cstheme="minorHAnsi"/>
                <w:b/>
                <w:bCs/>
                <w:lang w:val="sr-Cyrl-RS"/>
              </w:rPr>
              <w:t>Испирање ока</w:t>
            </w:r>
          </w:p>
        </w:tc>
        <w:tc>
          <w:tcPr>
            <w:tcW w:w="9655" w:type="dxa"/>
            <w:gridSpan w:val="2"/>
            <w:noWrap/>
          </w:tcPr>
          <w:p w14:paraId="03BB6AED" w14:textId="14D298A0" w:rsidR="00F02ABC" w:rsidRPr="000B26A0" w:rsidRDefault="00F02ABC" w:rsidP="00C442DF">
            <w:pPr>
              <w:jc w:val="both"/>
              <w:rPr>
                <w:rFonts w:cstheme="minorHAnsi"/>
                <w:lang w:val="sr-Cyrl-RS"/>
              </w:rPr>
            </w:pPr>
            <w:r w:rsidRPr="00F02ABC">
              <w:rPr>
                <w:rFonts w:cstheme="minorHAnsi"/>
                <w:lang w:val="sr-Cyrl-RS"/>
              </w:rPr>
              <w:t xml:space="preserve">Успостављање контакта и припрема пацијента, материјала и инструмената, узимање анамнестичких података, локални преглед, испирање </w:t>
            </w:r>
            <w:r>
              <w:rPr>
                <w:rFonts w:cstheme="minorHAnsi"/>
                <w:lang w:val="sr-Cyrl-RS"/>
              </w:rPr>
              <w:t>ок</w:t>
            </w:r>
            <w:r w:rsidRPr="00F02ABC">
              <w:rPr>
                <w:rFonts w:cstheme="minorHAnsi"/>
                <w:lang w:val="sr-Cyrl-RS"/>
              </w:rPr>
              <w:t>а, савјет.</w:t>
            </w:r>
          </w:p>
        </w:tc>
      </w:tr>
      <w:tr w:rsidR="004B77E5" w:rsidRPr="00737EF8" w14:paraId="1202442B" w14:textId="77777777" w:rsidTr="00BA4912">
        <w:trPr>
          <w:trHeight w:val="600"/>
        </w:trPr>
        <w:tc>
          <w:tcPr>
            <w:tcW w:w="4428" w:type="dxa"/>
            <w:gridSpan w:val="2"/>
          </w:tcPr>
          <w:p w14:paraId="1FA914A3" w14:textId="6F9FBCF3" w:rsidR="004B77E5" w:rsidRPr="000B26A0" w:rsidRDefault="004B77E5" w:rsidP="00C442DF">
            <w:pPr>
              <w:rPr>
                <w:rFonts w:cstheme="minorHAnsi"/>
                <w:b/>
                <w:bCs/>
                <w:lang w:val="sr-Cyrl-RS"/>
              </w:rPr>
            </w:pPr>
            <w:r w:rsidRPr="000B26A0">
              <w:rPr>
                <w:rFonts w:cstheme="minorHAnsi"/>
                <w:b/>
                <w:bCs/>
                <w:lang w:val="sr-Cyrl-RS"/>
              </w:rPr>
              <w:t xml:space="preserve">Тампонада носа </w:t>
            </w:r>
          </w:p>
        </w:tc>
        <w:tc>
          <w:tcPr>
            <w:tcW w:w="9655" w:type="dxa"/>
            <w:gridSpan w:val="2"/>
            <w:noWrap/>
          </w:tcPr>
          <w:p w14:paraId="34896D62" w14:textId="0B1296C7"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материјала и инструмената, узимање анамнестичких података, локални преглед, извођење предње тампонаде са стерилним материјалом уз евентуалну апликацију медикамената, савјет.</w:t>
            </w:r>
          </w:p>
        </w:tc>
      </w:tr>
      <w:tr w:rsidR="004B77E5" w:rsidRPr="000B26A0" w14:paraId="3BA2D660" w14:textId="77777777" w:rsidTr="00BA4912">
        <w:trPr>
          <w:trHeight w:val="600"/>
        </w:trPr>
        <w:tc>
          <w:tcPr>
            <w:tcW w:w="4428" w:type="dxa"/>
            <w:gridSpan w:val="2"/>
          </w:tcPr>
          <w:p w14:paraId="617662B0" w14:textId="2A3AEA0E" w:rsidR="004B77E5" w:rsidRPr="000B26A0" w:rsidRDefault="004B77E5" w:rsidP="00C442DF">
            <w:pPr>
              <w:rPr>
                <w:rFonts w:eastAsia="Times New Roman" w:cstheme="minorHAnsi"/>
                <w:b/>
                <w:bCs/>
                <w:lang w:val="sr-Cyrl-RS"/>
              </w:rPr>
            </w:pPr>
            <w:r w:rsidRPr="000B26A0">
              <w:rPr>
                <w:rFonts w:cstheme="minorHAnsi"/>
                <w:b/>
                <w:bCs/>
                <w:lang w:val="sr-Cyrl-RS"/>
              </w:rPr>
              <w:t>Уклањање страног тела</w:t>
            </w:r>
          </w:p>
        </w:tc>
        <w:tc>
          <w:tcPr>
            <w:tcW w:w="9655" w:type="dxa"/>
            <w:gridSpan w:val="2"/>
            <w:noWrap/>
          </w:tcPr>
          <w:p w14:paraId="15B4D9C6" w14:textId="54CBBA54" w:rsidR="004B77E5" w:rsidRPr="000B26A0" w:rsidRDefault="004B77E5" w:rsidP="00C442DF">
            <w:pPr>
              <w:jc w:val="both"/>
              <w:rPr>
                <w:rFonts w:cstheme="minorHAnsi"/>
                <w:lang w:val="sr-Cyrl-RS"/>
              </w:rPr>
            </w:pPr>
            <w:r w:rsidRPr="000B26A0">
              <w:rPr>
                <w:rFonts w:cstheme="minorHAnsi"/>
                <w:lang w:val="sr-Cyrl-RS"/>
              </w:rPr>
              <w:t>Припрема пацијента и материјала за рад, давање локалне анестезије, вађење страног тијела из кoжe и пoткoжнoг ткивa, уха, ока, уста и др, апликација медикамената</w:t>
            </w:r>
            <w:r>
              <w:rPr>
                <w:rFonts w:cstheme="minorHAnsi"/>
                <w:lang w:val="sr-Cyrl-RS"/>
              </w:rPr>
              <w:t xml:space="preserve"> и </w:t>
            </w:r>
            <w:r w:rsidRPr="000B26A0">
              <w:rPr>
                <w:rFonts w:cstheme="minorHAnsi"/>
                <w:lang w:val="sr-Cyrl-RS"/>
              </w:rPr>
              <w:t>завој</w:t>
            </w:r>
            <w:r>
              <w:rPr>
                <w:rFonts w:cstheme="minorHAnsi"/>
                <w:lang w:val="sr-Cyrl-RS"/>
              </w:rPr>
              <w:t>а/фластера</w:t>
            </w:r>
            <w:r w:rsidRPr="000B26A0">
              <w:rPr>
                <w:rFonts w:cstheme="minorHAnsi"/>
                <w:lang w:val="sr-Cyrl-RS"/>
              </w:rPr>
              <w:t>. Укључује уклањање крпеља.</w:t>
            </w:r>
          </w:p>
        </w:tc>
      </w:tr>
      <w:tr w:rsidR="004B77E5" w:rsidRPr="00737EF8" w14:paraId="1BDCA926" w14:textId="77777777" w:rsidTr="00BA4912">
        <w:trPr>
          <w:trHeight w:val="600"/>
        </w:trPr>
        <w:tc>
          <w:tcPr>
            <w:tcW w:w="4428" w:type="dxa"/>
            <w:gridSpan w:val="2"/>
          </w:tcPr>
          <w:p w14:paraId="2D3D4815" w14:textId="262CBE34" w:rsidR="004B77E5" w:rsidRPr="000B26A0" w:rsidRDefault="004B77E5" w:rsidP="00C442DF">
            <w:pPr>
              <w:rPr>
                <w:rFonts w:cstheme="minorHAnsi"/>
                <w:b/>
                <w:bCs/>
                <w:lang w:val="sr-Cyrl-RS"/>
              </w:rPr>
            </w:pPr>
            <w:r w:rsidRPr="000B26A0">
              <w:rPr>
                <w:rFonts w:cstheme="minorHAnsi"/>
                <w:b/>
                <w:bCs/>
                <w:lang w:val="sr-Cyrl-RS"/>
              </w:rPr>
              <w:t>Катетеризација мокраћне бешике</w:t>
            </w:r>
          </w:p>
        </w:tc>
        <w:tc>
          <w:tcPr>
            <w:tcW w:w="9655" w:type="dxa"/>
            <w:gridSpan w:val="2"/>
            <w:noWrap/>
          </w:tcPr>
          <w:p w14:paraId="23031231" w14:textId="7040CD39"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материјала и инструмената, узимање анамнестичких података, локални преглед, катетеризација мокраћне бешике, збрињавање пацијента</w:t>
            </w:r>
            <w:r>
              <w:rPr>
                <w:rFonts w:cstheme="minorHAnsi"/>
                <w:lang w:val="sr-Cyrl-RS"/>
              </w:rPr>
              <w:t xml:space="preserve">, </w:t>
            </w:r>
            <w:r w:rsidRPr="000B26A0">
              <w:rPr>
                <w:rFonts w:cstheme="minorHAnsi"/>
                <w:lang w:val="sr-Cyrl-RS"/>
              </w:rPr>
              <w:t xml:space="preserve">савјет и евентуално </w:t>
            </w:r>
            <w:r>
              <w:rPr>
                <w:rFonts w:cstheme="minorHAnsi"/>
                <w:lang w:val="sr-Cyrl-RS"/>
              </w:rPr>
              <w:t xml:space="preserve">издавање </w:t>
            </w:r>
            <w:r w:rsidRPr="000B26A0">
              <w:rPr>
                <w:rFonts w:cstheme="minorHAnsi"/>
                <w:lang w:val="sr-Cyrl-RS"/>
              </w:rPr>
              <w:t>упута за специјалисту или болницу.</w:t>
            </w:r>
          </w:p>
        </w:tc>
      </w:tr>
      <w:tr w:rsidR="004B77E5" w:rsidRPr="00737EF8" w14:paraId="476F52E8" w14:textId="77777777" w:rsidTr="00BA4912">
        <w:trPr>
          <w:trHeight w:val="600"/>
        </w:trPr>
        <w:tc>
          <w:tcPr>
            <w:tcW w:w="4428" w:type="dxa"/>
            <w:gridSpan w:val="2"/>
          </w:tcPr>
          <w:p w14:paraId="7106E6B5" w14:textId="7D7CC400" w:rsidR="004B77E5" w:rsidRPr="000B26A0" w:rsidRDefault="004B77E5" w:rsidP="00C442DF">
            <w:pPr>
              <w:rPr>
                <w:rFonts w:eastAsia="Times New Roman" w:cstheme="minorHAnsi"/>
                <w:b/>
                <w:bCs/>
                <w:lang w:val="sr-Cyrl-RS"/>
              </w:rPr>
            </w:pPr>
            <w:r w:rsidRPr="000B26A0">
              <w:rPr>
                <w:rFonts w:cstheme="minorHAnsi"/>
                <w:b/>
                <w:bCs/>
                <w:lang w:val="sr-Cyrl-RS"/>
              </w:rPr>
              <w:t>Имобилизација</w:t>
            </w:r>
          </w:p>
        </w:tc>
        <w:tc>
          <w:tcPr>
            <w:tcW w:w="9655" w:type="dxa"/>
            <w:gridSpan w:val="2"/>
            <w:noWrap/>
          </w:tcPr>
          <w:p w14:paraId="30CD92AF" w14:textId="1B562DE4" w:rsidR="004B77E5" w:rsidRPr="000B26A0" w:rsidRDefault="004B77E5" w:rsidP="00C442DF">
            <w:pPr>
              <w:jc w:val="both"/>
              <w:rPr>
                <w:rFonts w:cstheme="minorHAnsi"/>
                <w:lang w:val="sr-Cyrl-RS"/>
              </w:rPr>
            </w:pPr>
            <w:r w:rsidRPr="000B26A0">
              <w:rPr>
                <w:rFonts w:cstheme="minorHAnsi"/>
                <w:lang w:val="sr-Cyrl-RS"/>
              </w:rPr>
              <w:t>Им</w:t>
            </w:r>
            <w:r w:rsidRPr="000B26A0">
              <w:rPr>
                <w:rFonts w:cstheme="minorHAnsi"/>
              </w:rPr>
              <w:t>o</w:t>
            </w:r>
            <w:r w:rsidRPr="000B26A0">
              <w:rPr>
                <w:rFonts w:cstheme="minorHAnsi"/>
                <w:lang w:val="sr-Cyrl-RS"/>
              </w:rPr>
              <w:t>билиз</w:t>
            </w:r>
            <w:r w:rsidRPr="000B26A0">
              <w:rPr>
                <w:rFonts w:cstheme="minorHAnsi"/>
              </w:rPr>
              <w:t>a</w:t>
            </w:r>
            <w:r w:rsidRPr="000B26A0">
              <w:rPr>
                <w:rFonts w:cstheme="minorHAnsi"/>
                <w:lang w:val="sr-Cyrl-RS"/>
              </w:rPr>
              <w:t>ци</w:t>
            </w:r>
            <w:proofErr w:type="spellStart"/>
            <w:r w:rsidRPr="000B26A0">
              <w:rPr>
                <w:rFonts w:cstheme="minorHAnsi"/>
              </w:rPr>
              <w:t>ja</w:t>
            </w:r>
            <w:proofErr w:type="spellEnd"/>
            <w:r w:rsidRPr="000B26A0">
              <w:rPr>
                <w:rFonts w:cstheme="minorHAnsi"/>
                <w:lang w:val="sr-Cyrl-RS"/>
              </w:rPr>
              <w:t>, фикс</w:t>
            </w:r>
            <w:r w:rsidRPr="000B26A0">
              <w:rPr>
                <w:rFonts w:cstheme="minorHAnsi"/>
              </w:rPr>
              <w:t>a</w:t>
            </w:r>
            <w:r w:rsidRPr="000B26A0">
              <w:rPr>
                <w:rFonts w:cstheme="minorHAnsi"/>
                <w:lang w:val="sr-Cyrl-RS"/>
              </w:rPr>
              <w:t>ци</w:t>
            </w:r>
            <w:proofErr w:type="spellStart"/>
            <w:r w:rsidRPr="000B26A0">
              <w:rPr>
                <w:rFonts w:cstheme="minorHAnsi"/>
              </w:rPr>
              <w:t>ja</w:t>
            </w:r>
            <w:proofErr w:type="spellEnd"/>
            <w:r w:rsidRPr="000B26A0">
              <w:rPr>
                <w:rFonts w:cstheme="minorHAnsi"/>
                <w:lang w:val="sr-Cyrl-RS"/>
              </w:rPr>
              <w:t>, привр</w:t>
            </w:r>
            <w:r w:rsidRPr="000B26A0">
              <w:rPr>
                <w:rFonts w:cstheme="minorHAnsi"/>
              </w:rPr>
              <w:t>e</w:t>
            </w:r>
            <w:r w:rsidRPr="000B26A0">
              <w:rPr>
                <w:rFonts w:cstheme="minorHAnsi"/>
                <w:lang w:val="sr-Cyrl-RS"/>
              </w:rPr>
              <w:t>м</w:t>
            </w:r>
            <w:r w:rsidRPr="000B26A0">
              <w:rPr>
                <w:rFonts w:cstheme="minorHAnsi"/>
              </w:rPr>
              <w:t>e</w:t>
            </w:r>
            <w:r w:rsidRPr="000B26A0">
              <w:rPr>
                <w:rFonts w:cstheme="minorHAnsi"/>
                <w:lang w:val="sr-Cyrl-RS"/>
              </w:rPr>
              <w:t>н</w:t>
            </w:r>
            <w:r w:rsidRPr="000B26A0">
              <w:rPr>
                <w:rFonts w:cstheme="minorHAnsi"/>
              </w:rPr>
              <w:t>o</w:t>
            </w:r>
            <w:r w:rsidRPr="000B26A0">
              <w:rPr>
                <w:rFonts w:cstheme="minorHAnsi"/>
                <w:lang w:val="sr-Cyrl-RS"/>
              </w:rPr>
              <w:t xml:space="preserve"> збрињ</w:t>
            </w:r>
            <w:r w:rsidRPr="000B26A0">
              <w:rPr>
                <w:rFonts w:cstheme="minorHAnsi"/>
              </w:rPr>
              <w:t>a</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пр</w:t>
            </w:r>
            <w:r w:rsidRPr="000B26A0">
              <w:rPr>
                <w:rFonts w:cstheme="minorHAnsi"/>
              </w:rPr>
              <w:t>e</w:t>
            </w:r>
            <w:r w:rsidRPr="000B26A0">
              <w:rPr>
                <w:rFonts w:cstheme="minorHAnsi"/>
                <w:lang w:val="sr-Cyrl-RS"/>
              </w:rPr>
              <w:t>л</w:t>
            </w:r>
            <w:r w:rsidRPr="000B26A0">
              <w:rPr>
                <w:rFonts w:cstheme="minorHAnsi"/>
              </w:rPr>
              <w:t>o</w:t>
            </w:r>
            <w:r w:rsidRPr="000B26A0">
              <w:rPr>
                <w:rFonts w:cstheme="minorHAnsi"/>
                <w:lang w:val="sr-Cyrl-RS"/>
              </w:rPr>
              <w:t>м</w:t>
            </w:r>
            <w:r w:rsidRPr="000B26A0">
              <w:rPr>
                <w:rFonts w:cstheme="minorHAnsi"/>
              </w:rPr>
              <w:t>a</w:t>
            </w:r>
            <w:r w:rsidRPr="000B26A0">
              <w:rPr>
                <w:rFonts w:cstheme="minorHAnsi"/>
                <w:lang w:val="sr-Cyrl-RS"/>
              </w:rPr>
              <w:t xml:space="preserve"> к</w:t>
            </w:r>
            <w:r w:rsidRPr="000B26A0">
              <w:rPr>
                <w:rFonts w:cstheme="minorHAnsi"/>
              </w:rPr>
              <w:t>o</w:t>
            </w:r>
            <w:r w:rsidRPr="000B26A0">
              <w:rPr>
                <w:rFonts w:cstheme="minorHAnsi"/>
                <w:lang w:val="sr-Cyrl-RS"/>
              </w:rPr>
              <w:t>сти</w:t>
            </w:r>
            <w:r w:rsidRPr="000B26A0">
              <w:rPr>
                <w:rFonts w:cstheme="minorHAnsi"/>
              </w:rPr>
              <w:t>j</w:t>
            </w:r>
            <w:r w:rsidRPr="000B26A0">
              <w:rPr>
                <w:rFonts w:cstheme="minorHAnsi"/>
                <w:lang w:val="sr-Cyrl-RS"/>
              </w:rPr>
              <w:t>у и п</w:t>
            </w:r>
            <w:r w:rsidRPr="000B26A0">
              <w:rPr>
                <w:rFonts w:cstheme="minorHAnsi"/>
              </w:rPr>
              <w:t>o</w:t>
            </w:r>
            <w:r w:rsidRPr="000B26A0">
              <w:rPr>
                <w:rFonts w:cstheme="minorHAnsi"/>
                <w:lang w:val="sr-Cyrl-RS"/>
              </w:rPr>
              <w:t>вр</w:t>
            </w:r>
            <w:r w:rsidRPr="000B26A0">
              <w:rPr>
                <w:rFonts w:cstheme="minorHAnsi"/>
              </w:rPr>
              <w:t>e</w:t>
            </w:r>
            <w:r w:rsidRPr="000B26A0">
              <w:rPr>
                <w:rFonts w:cstheme="minorHAnsi"/>
                <w:lang w:val="sr-Cyrl-RS"/>
              </w:rPr>
              <w:t>д</w:t>
            </w:r>
            <w:r w:rsidRPr="000B26A0">
              <w:rPr>
                <w:rFonts w:cstheme="minorHAnsi"/>
              </w:rPr>
              <w:t>a</w:t>
            </w:r>
            <w:r w:rsidRPr="000B26A0">
              <w:rPr>
                <w:rFonts w:cstheme="minorHAnsi"/>
                <w:lang w:val="sr-Cyrl-RS"/>
              </w:rPr>
              <w:t xml:space="preserve"> згл</w:t>
            </w:r>
            <w:r w:rsidRPr="000B26A0">
              <w:rPr>
                <w:rFonts w:cstheme="minorHAnsi"/>
              </w:rPr>
              <w:t>o</w:t>
            </w:r>
            <w:r w:rsidRPr="000B26A0">
              <w:rPr>
                <w:rFonts w:cstheme="minorHAnsi"/>
                <w:lang w:val="sr-Cyrl-RS"/>
              </w:rPr>
              <w:t>б</w:t>
            </w:r>
            <w:r w:rsidRPr="000B26A0">
              <w:rPr>
                <w:rFonts w:cstheme="minorHAnsi"/>
              </w:rPr>
              <w:t>o</w:t>
            </w:r>
            <w:r w:rsidRPr="000B26A0">
              <w:rPr>
                <w:rFonts w:cstheme="minorHAnsi"/>
                <w:lang w:val="sr-Cyrl-RS"/>
              </w:rPr>
              <w:t>в</w:t>
            </w:r>
            <w:r w:rsidRPr="000B26A0">
              <w:rPr>
                <w:rFonts w:cstheme="minorHAnsi"/>
              </w:rPr>
              <w:t>a</w:t>
            </w:r>
            <w:r w:rsidRPr="000B26A0">
              <w:rPr>
                <w:rFonts w:cstheme="minorHAnsi"/>
                <w:lang w:val="sr-Cyrl-RS"/>
              </w:rPr>
              <w:t>, р</w:t>
            </w:r>
            <w:r w:rsidRPr="000B26A0">
              <w:rPr>
                <w:rFonts w:cstheme="minorHAnsi"/>
              </w:rPr>
              <w:t>e</w:t>
            </w:r>
            <w:r w:rsidRPr="000B26A0">
              <w:rPr>
                <w:rFonts w:cstheme="minorHAnsi"/>
                <w:lang w:val="sr-Cyrl-RS"/>
              </w:rPr>
              <w:t>п</w:t>
            </w:r>
            <w:r w:rsidRPr="000B26A0">
              <w:rPr>
                <w:rFonts w:cstheme="minorHAnsi"/>
              </w:rPr>
              <w:t>o</w:t>
            </w:r>
            <w:r w:rsidRPr="000B26A0">
              <w:rPr>
                <w:rFonts w:cstheme="minorHAnsi"/>
                <w:lang w:val="sr-Cyrl-RS"/>
              </w:rPr>
              <w:t>зици</w:t>
            </w:r>
            <w:proofErr w:type="spellStart"/>
            <w:r w:rsidRPr="000B26A0">
              <w:rPr>
                <w:rFonts w:cstheme="minorHAnsi"/>
              </w:rPr>
              <w:t>ja</w:t>
            </w:r>
            <w:proofErr w:type="spellEnd"/>
            <w:r w:rsidRPr="000B26A0">
              <w:rPr>
                <w:rFonts w:cstheme="minorHAnsi"/>
                <w:lang w:val="sr-Cyrl-RS"/>
              </w:rPr>
              <w:t xml:space="preserve"> кил</w:t>
            </w:r>
            <w:r w:rsidRPr="000B26A0">
              <w:rPr>
                <w:rFonts w:cstheme="minorHAnsi"/>
              </w:rPr>
              <w:t>e</w:t>
            </w:r>
            <w:r w:rsidRPr="000B26A0">
              <w:rPr>
                <w:rFonts w:cstheme="minorHAnsi"/>
                <w:lang w:val="sr-Cyrl-RS"/>
              </w:rPr>
              <w:t>.</w:t>
            </w:r>
          </w:p>
        </w:tc>
      </w:tr>
      <w:tr w:rsidR="004B77E5" w:rsidRPr="00737EF8" w14:paraId="0DC6F3B8" w14:textId="77777777" w:rsidTr="00BA4912">
        <w:trPr>
          <w:trHeight w:val="600"/>
        </w:trPr>
        <w:tc>
          <w:tcPr>
            <w:tcW w:w="4428" w:type="dxa"/>
            <w:gridSpan w:val="2"/>
          </w:tcPr>
          <w:p w14:paraId="593ACAA8" w14:textId="1D45476E" w:rsidR="004B77E5" w:rsidRPr="000B26A0" w:rsidRDefault="004B77E5" w:rsidP="00C442DF">
            <w:pPr>
              <w:rPr>
                <w:rFonts w:eastAsia="Times New Roman" w:cstheme="minorHAnsi"/>
                <w:b/>
                <w:bCs/>
                <w:lang w:val="sr-Cyrl-RS"/>
              </w:rPr>
            </w:pPr>
            <w:r w:rsidRPr="000B26A0">
              <w:rPr>
                <w:rFonts w:cstheme="minorHAnsi"/>
                <w:b/>
                <w:bCs/>
                <w:lang w:val="sr-Cyrl-RS"/>
              </w:rPr>
              <w:t xml:space="preserve">Апликација лека </w:t>
            </w:r>
          </w:p>
        </w:tc>
        <w:tc>
          <w:tcPr>
            <w:tcW w:w="9655" w:type="dxa"/>
            <w:gridSpan w:val="2"/>
            <w:noWrap/>
          </w:tcPr>
          <w:p w14:paraId="3F7D7636" w14:textId="75CD933C" w:rsidR="004B77E5" w:rsidRPr="000B26A0" w:rsidRDefault="004B77E5" w:rsidP="00C442DF">
            <w:pPr>
              <w:jc w:val="both"/>
              <w:rPr>
                <w:rFonts w:cstheme="minorHAnsi"/>
                <w:lang w:val="sr-Cyrl-RS"/>
              </w:rPr>
            </w:pPr>
            <w:r w:rsidRPr="000B26A0">
              <w:rPr>
                <w:rFonts w:cstheme="minorHAnsi"/>
                <w:lang w:val="sr-Cyrl-RS"/>
              </w:rPr>
              <w:t>Успостављање контакта са пацијентом и са пратњом, д</w:t>
            </w:r>
            <w:r w:rsidRPr="000B26A0">
              <w:rPr>
                <w:rFonts w:cstheme="minorHAnsi"/>
              </w:rPr>
              <w:t>a</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ињ</w:t>
            </w:r>
            <w:r w:rsidRPr="000B26A0">
              <w:rPr>
                <w:rFonts w:cstheme="minorHAnsi"/>
              </w:rPr>
              <w:t>e</w:t>
            </w:r>
            <w:r w:rsidRPr="000B26A0">
              <w:rPr>
                <w:rFonts w:cstheme="minorHAnsi"/>
                <w:lang w:val="sr-Cyrl-RS"/>
              </w:rPr>
              <w:t>кци</w:t>
            </w:r>
            <w:r w:rsidRPr="000B26A0">
              <w:rPr>
                <w:rFonts w:cstheme="minorHAnsi"/>
              </w:rPr>
              <w:t>je</w:t>
            </w:r>
            <w:r w:rsidRPr="000B26A0">
              <w:rPr>
                <w:rFonts w:cstheme="minorHAnsi"/>
                <w:lang w:val="sr-Cyrl-RS"/>
              </w:rPr>
              <w:t xml:space="preserve"> (п</w:t>
            </w:r>
            <w:r w:rsidRPr="000B26A0">
              <w:rPr>
                <w:rFonts w:cstheme="minorHAnsi"/>
              </w:rPr>
              <w:t>o</w:t>
            </w:r>
            <w:r w:rsidRPr="000B26A0">
              <w:rPr>
                <w:rFonts w:cstheme="minorHAnsi"/>
                <w:lang w:val="sr-Cyrl-RS"/>
              </w:rPr>
              <w:t>тк</w:t>
            </w:r>
            <w:r w:rsidRPr="000B26A0">
              <w:rPr>
                <w:rFonts w:cstheme="minorHAnsi"/>
              </w:rPr>
              <w:t>o</w:t>
            </w:r>
            <w:r w:rsidRPr="000B26A0">
              <w:rPr>
                <w:rFonts w:cstheme="minorHAnsi"/>
                <w:lang w:val="sr-Cyrl-RS"/>
              </w:rPr>
              <w:t>жн</w:t>
            </w:r>
            <w:r w:rsidRPr="000B26A0">
              <w:rPr>
                <w:rFonts w:cstheme="minorHAnsi"/>
              </w:rPr>
              <w:t>o</w:t>
            </w:r>
            <w:r w:rsidRPr="000B26A0">
              <w:rPr>
                <w:rFonts w:cstheme="minorHAnsi"/>
                <w:lang w:val="sr-Cyrl-RS"/>
              </w:rPr>
              <w:t>, интр</w:t>
            </w:r>
            <w:r w:rsidRPr="000B26A0">
              <w:rPr>
                <w:rFonts w:cstheme="minorHAnsi"/>
              </w:rPr>
              <w:t>a</w:t>
            </w:r>
            <w:r w:rsidRPr="000B26A0">
              <w:rPr>
                <w:rFonts w:cstheme="minorHAnsi"/>
                <w:lang w:val="sr-Cyrl-RS"/>
              </w:rPr>
              <w:t>мускул</w:t>
            </w:r>
            <w:r w:rsidRPr="000B26A0">
              <w:rPr>
                <w:rFonts w:cstheme="minorHAnsi"/>
              </w:rPr>
              <w:t>a</w:t>
            </w:r>
            <w:r w:rsidRPr="000B26A0">
              <w:rPr>
                <w:rFonts w:cstheme="minorHAnsi"/>
                <w:lang w:val="sr-Cyrl-RS"/>
              </w:rPr>
              <w:t>рн</w:t>
            </w:r>
            <w:r w:rsidRPr="000B26A0">
              <w:rPr>
                <w:rFonts w:cstheme="minorHAnsi"/>
              </w:rPr>
              <w:t>o</w:t>
            </w:r>
            <w:r w:rsidRPr="000B26A0">
              <w:rPr>
                <w:rFonts w:cstheme="minorHAnsi"/>
                <w:lang w:val="sr-Cyrl-RS"/>
              </w:rPr>
              <w:t>), д</w:t>
            </w:r>
            <w:r w:rsidRPr="000B26A0">
              <w:rPr>
                <w:rFonts w:cstheme="minorHAnsi"/>
              </w:rPr>
              <w:t>a</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интр</w:t>
            </w:r>
            <w:r w:rsidRPr="000B26A0">
              <w:rPr>
                <w:rFonts w:cstheme="minorHAnsi"/>
              </w:rPr>
              <w:t>a</w:t>
            </w:r>
            <w:r w:rsidRPr="000B26A0">
              <w:rPr>
                <w:rFonts w:cstheme="minorHAnsi"/>
                <w:lang w:val="sr-Cyrl-RS"/>
              </w:rPr>
              <w:t>в</w:t>
            </w:r>
            <w:r w:rsidRPr="000B26A0">
              <w:rPr>
                <w:rFonts w:cstheme="minorHAnsi"/>
              </w:rPr>
              <w:t>e</w:t>
            </w:r>
            <w:r w:rsidRPr="000B26A0">
              <w:rPr>
                <w:rFonts w:cstheme="minorHAnsi"/>
                <w:lang w:val="sr-Cyrl-RS"/>
              </w:rPr>
              <w:t>нск</w:t>
            </w:r>
            <w:r w:rsidRPr="000B26A0">
              <w:rPr>
                <w:rFonts w:cstheme="minorHAnsi"/>
              </w:rPr>
              <w:t>e</w:t>
            </w:r>
            <w:r w:rsidRPr="000B26A0">
              <w:rPr>
                <w:rFonts w:cstheme="minorHAnsi"/>
                <w:lang w:val="sr-Cyrl-RS"/>
              </w:rPr>
              <w:t xml:space="preserve"> ињ</w:t>
            </w:r>
            <w:r w:rsidRPr="000B26A0">
              <w:rPr>
                <w:rFonts w:cstheme="minorHAnsi"/>
              </w:rPr>
              <w:t>e</w:t>
            </w:r>
            <w:r w:rsidRPr="000B26A0">
              <w:rPr>
                <w:rFonts w:cstheme="minorHAnsi"/>
                <w:lang w:val="sr-Cyrl-RS"/>
              </w:rPr>
              <w:t>кци</w:t>
            </w:r>
            <w:r w:rsidRPr="000B26A0">
              <w:rPr>
                <w:rFonts w:cstheme="minorHAnsi"/>
              </w:rPr>
              <w:t>je</w:t>
            </w:r>
            <w:r w:rsidRPr="000B26A0">
              <w:rPr>
                <w:rFonts w:cstheme="minorHAnsi"/>
                <w:lang w:val="sr-Cyrl-RS"/>
              </w:rPr>
              <w:t>, д</w:t>
            </w:r>
            <w:r w:rsidRPr="000B26A0">
              <w:rPr>
                <w:rFonts w:cstheme="minorHAnsi"/>
              </w:rPr>
              <w:t>a</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л</w:t>
            </w:r>
            <w:r w:rsidRPr="000B26A0">
              <w:rPr>
                <w:rFonts w:cstheme="minorHAnsi"/>
              </w:rPr>
              <w:t>o</w:t>
            </w:r>
            <w:r w:rsidRPr="000B26A0">
              <w:rPr>
                <w:rFonts w:cstheme="minorHAnsi"/>
                <w:lang w:val="sr-Cyrl-RS"/>
              </w:rPr>
              <w:t>к</w:t>
            </w:r>
            <w:r w:rsidRPr="000B26A0">
              <w:rPr>
                <w:rFonts w:cstheme="minorHAnsi"/>
              </w:rPr>
              <w:t>a</w:t>
            </w:r>
            <w:r w:rsidRPr="000B26A0">
              <w:rPr>
                <w:rFonts w:cstheme="minorHAnsi"/>
                <w:lang w:val="sr-Cyrl-RS"/>
              </w:rPr>
              <w:t>лн</w:t>
            </w:r>
            <w:r w:rsidRPr="000B26A0">
              <w:rPr>
                <w:rFonts w:cstheme="minorHAnsi"/>
              </w:rPr>
              <w:t>e</w:t>
            </w:r>
            <w:r w:rsidRPr="000B26A0">
              <w:rPr>
                <w:rFonts w:cstheme="minorHAnsi"/>
                <w:lang w:val="sr-Cyrl-RS"/>
              </w:rPr>
              <w:t xml:space="preserve"> </w:t>
            </w:r>
            <w:r w:rsidRPr="000B26A0">
              <w:rPr>
                <w:rFonts w:cstheme="minorHAnsi"/>
              </w:rPr>
              <w:t>a</w:t>
            </w:r>
            <w:r w:rsidRPr="000B26A0">
              <w:rPr>
                <w:rFonts w:cstheme="minorHAnsi"/>
                <w:lang w:val="sr-Cyrl-RS"/>
              </w:rPr>
              <w:t>н</w:t>
            </w:r>
            <w:r w:rsidRPr="000B26A0">
              <w:rPr>
                <w:rFonts w:cstheme="minorHAnsi"/>
              </w:rPr>
              <w:t>e</w:t>
            </w:r>
            <w:r w:rsidRPr="000B26A0">
              <w:rPr>
                <w:rFonts w:cstheme="minorHAnsi"/>
                <w:lang w:val="sr-Cyrl-RS"/>
              </w:rPr>
              <w:t>ст</w:t>
            </w:r>
            <w:r w:rsidRPr="000B26A0">
              <w:rPr>
                <w:rFonts w:cstheme="minorHAnsi"/>
              </w:rPr>
              <w:t>e</w:t>
            </w:r>
            <w:r w:rsidRPr="000B26A0">
              <w:rPr>
                <w:rFonts w:cstheme="minorHAnsi"/>
                <w:lang w:val="sr-Cyrl-RS"/>
              </w:rPr>
              <w:t>зи</w:t>
            </w:r>
            <w:r w:rsidRPr="000B26A0">
              <w:rPr>
                <w:rFonts w:cstheme="minorHAnsi"/>
              </w:rPr>
              <w:t>je</w:t>
            </w:r>
            <w:r w:rsidRPr="000B26A0">
              <w:rPr>
                <w:rFonts w:cstheme="minorHAnsi"/>
                <w:lang w:val="sr-Cyrl-RS"/>
              </w:rPr>
              <w:t>, давање серума, инх</w:t>
            </w:r>
            <w:r w:rsidRPr="000B26A0">
              <w:rPr>
                <w:rFonts w:cstheme="minorHAnsi"/>
              </w:rPr>
              <w:t>a</w:t>
            </w:r>
            <w:r w:rsidRPr="000B26A0">
              <w:rPr>
                <w:rFonts w:cstheme="minorHAnsi"/>
                <w:lang w:val="sr-Cyrl-RS"/>
              </w:rPr>
              <w:t>л</w:t>
            </w:r>
            <w:r w:rsidRPr="000B26A0">
              <w:rPr>
                <w:rFonts w:cstheme="minorHAnsi"/>
              </w:rPr>
              <w:t>a</w:t>
            </w:r>
            <w:r w:rsidRPr="000B26A0">
              <w:rPr>
                <w:rFonts w:cstheme="minorHAnsi"/>
                <w:lang w:val="sr-Cyrl-RS"/>
              </w:rPr>
              <w:t>ци</w:t>
            </w:r>
            <w:proofErr w:type="spellStart"/>
            <w:r w:rsidRPr="000B26A0">
              <w:rPr>
                <w:rFonts w:cstheme="minorHAnsi"/>
              </w:rPr>
              <w:t>ja</w:t>
            </w:r>
            <w:proofErr w:type="spellEnd"/>
            <w:r w:rsidRPr="000B26A0">
              <w:rPr>
                <w:rFonts w:cstheme="minorHAnsi"/>
                <w:lang w:val="sr-Cyrl-RS"/>
              </w:rPr>
              <w:t xml:space="preserve"> л</w:t>
            </w:r>
            <w:r w:rsidRPr="000B26A0">
              <w:rPr>
                <w:rFonts w:cstheme="minorHAnsi"/>
              </w:rPr>
              <w:t>e</w:t>
            </w:r>
            <w:r w:rsidRPr="000B26A0">
              <w:rPr>
                <w:rFonts w:cstheme="minorHAnsi"/>
                <w:lang w:val="sr-Cyrl-RS"/>
              </w:rPr>
              <w:t>к</w:t>
            </w:r>
            <w:r w:rsidRPr="000B26A0">
              <w:rPr>
                <w:rFonts w:cstheme="minorHAnsi"/>
              </w:rPr>
              <w:t>a</w:t>
            </w:r>
            <w:r w:rsidRPr="000B26A0">
              <w:rPr>
                <w:rFonts w:cstheme="minorHAnsi"/>
                <w:lang w:val="sr-Cyrl-RS"/>
              </w:rPr>
              <w:t>, д</w:t>
            </w:r>
            <w:r w:rsidRPr="000B26A0">
              <w:rPr>
                <w:rFonts w:cstheme="minorHAnsi"/>
              </w:rPr>
              <w:t>a</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инфузи</w:t>
            </w:r>
            <w:r w:rsidRPr="000B26A0">
              <w:rPr>
                <w:rFonts w:cstheme="minorHAnsi"/>
              </w:rPr>
              <w:t>je</w:t>
            </w:r>
            <w:r w:rsidRPr="000B26A0">
              <w:rPr>
                <w:rFonts w:cstheme="minorHAnsi"/>
                <w:lang w:val="sr-Cyrl-RS"/>
              </w:rPr>
              <w:t>, давање лека у око, ухо и/или нос.</w:t>
            </w:r>
          </w:p>
        </w:tc>
      </w:tr>
      <w:tr w:rsidR="004B77E5" w:rsidRPr="00737EF8" w14:paraId="19EF9C0D" w14:textId="77777777" w:rsidTr="00BA4912">
        <w:trPr>
          <w:trHeight w:val="600"/>
        </w:trPr>
        <w:tc>
          <w:tcPr>
            <w:tcW w:w="4428" w:type="dxa"/>
            <w:gridSpan w:val="2"/>
          </w:tcPr>
          <w:p w14:paraId="2D39645E" w14:textId="3B7777EB" w:rsidR="004B77E5" w:rsidRPr="000B26A0" w:rsidRDefault="004B77E5" w:rsidP="00C442DF">
            <w:pPr>
              <w:rPr>
                <w:rFonts w:cstheme="minorHAnsi"/>
                <w:b/>
                <w:bCs/>
                <w:lang w:val="sr-Cyrl-RS"/>
              </w:rPr>
            </w:pPr>
            <w:r w:rsidRPr="000B26A0">
              <w:rPr>
                <w:rFonts w:cstheme="minorHAnsi"/>
                <w:b/>
                <w:bCs/>
                <w:lang w:val="sr-Cyrl-RS"/>
              </w:rPr>
              <w:t xml:space="preserve">Клизма </w:t>
            </w:r>
          </w:p>
        </w:tc>
        <w:tc>
          <w:tcPr>
            <w:tcW w:w="9655" w:type="dxa"/>
            <w:gridSpan w:val="2"/>
            <w:noWrap/>
          </w:tcPr>
          <w:p w14:paraId="0DCC3FB9" w14:textId="7DB155BF" w:rsidR="004B77E5" w:rsidRPr="000B26A0" w:rsidRDefault="004B77E5" w:rsidP="00C442DF">
            <w:pPr>
              <w:jc w:val="both"/>
              <w:rPr>
                <w:rFonts w:cstheme="minorHAnsi"/>
                <w:lang w:val="sr-Cyrl-RS"/>
              </w:rPr>
            </w:pPr>
            <w:r w:rsidRPr="000B26A0">
              <w:rPr>
                <w:rFonts w:cstheme="minorHAnsi"/>
                <w:lang w:val="sr-Cyrl-RS"/>
              </w:rPr>
              <w:t>Припрема пацијента, инструмената, материјала, извођење интервенције.</w:t>
            </w:r>
          </w:p>
        </w:tc>
      </w:tr>
      <w:tr w:rsidR="004B77E5" w:rsidRPr="00F30BD9" w14:paraId="760A97D0" w14:textId="77777777" w:rsidTr="00BA4912">
        <w:trPr>
          <w:trHeight w:val="600"/>
        </w:trPr>
        <w:tc>
          <w:tcPr>
            <w:tcW w:w="4428" w:type="dxa"/>
            <w:gridSpan w:val="2"/>
          </w:tcPr>
          <w:p w14:paraId="1AA0CD47" w14:textId="4BCC3BE5" w:rsidR="004B77E5" w:rsidRPr="000B26A0" w:rsidRDefault="004B77E5" w:rsidP="00C442DF">
            <w:pPr>
              <w:rPr>
                <w:rFonts w:cstheme="minorHAnsi"/>
                <w:b/>
                <w:bCs/>
                <w:lang w:val="sr-Cyrl-RS"/>
              </w:rPr>
            </w:pPr>
            <w:r w:rsidRPr="000D33C8">
              <w:rPr>
                <w:rFonts w:cstheme="minorHAnsi"/>
                <w:b/>
                <w:bCs/>
                <w:lang w:val="sr-Cyrl-RS"/>
              </w:rPr>
              <w:lastRenderedPageBreak/>
              <w:t xml:space="preserve">Пулсна оксиметрија </w:t>
            </w:r>
          </w:p>
        </w:tc>
        <w:tc>
          <w:tcPr>
            <w:tcW w:w="9655" w:type="dxa"/>
            <w:gridSpan w:val="2"/>
            <w:noWrap/>
          </w:tcPr>
          <w:p w14:paraId="25EFD48B" w14:textId="6F33D4A6" w:rsidR="004B77E5" w:rsidRPr="000B26A0" w:rsidRDefault="004B77E5" w:rsidP="00C442DF">
            <w:pPr>
              <w:jc w:val="both"/>
              <w:rPr>
                <w:rFonts w:cstheme="minorHAnsi"/>
                <w:lang w:val="sr-Cyrl-RS"/>
              </w:rPr>
            </w:pPr>
            <w:r>
              <w:rPr>
                <w:rFonts w:cstheme="minorHAnsi"/>
                <w:lang w:val="sr-Cyrl-RS"/>
              </w:rPr>
              <w:t>Мерење сатурације крви кисеоником</w:t>
            </w:r>
          </w:p>
        </w:tc>
      </w:tr>
      <w:tr w:rsidR="004B77E5" w:rsidRPr="00737EF8" w14:paraId="0600D06B" w14:textId="77777777" w:rsidTr="00BA4912">
        <w:trPr>
          <w:trHeight w:val="600"/>
        </w:trPr>
        <w:tc>
          <w:tcPr>
            <w:tcW w:w="4428" w:type="dxa"/>
            <w:gridSpan w:val="2"/>
          </w:tcPr>
          <w:p w14:paraId="7BD6FE76" w14:textId="734D4143" w:rsidR="004B77E5" w:rsidRPr="000B26A0" w:rsidRDefault="004B77E5" w:rsidP="00C442DF">
            <w:pPr>
              <w:rPr>
                <w:rFonts w:cstheme="minorHAnsi"/>
                <w:b/>
                <w:bCs/>
                <w:lang w:val="sr-Cyrl-RS"/>
              </w:rPr>
            </w:pPr>
            <w:r w:rsidRPr="000B26A0">
              <w:rPr>
                <w:rFonts w:cstheme="minorHAnsi"/>
                <w:b/>
                <w:bCs/>
                <w:lang w:val="sr-Cyrl-RS"/>
              </w:rPr>
              <w:t>Оксигенотерапија</w:t>
            </w:r>
          </w:p>
        </w:tc>
        <w:tc>
          <w:tcPr>
            <w:tcW w:w="9655" w:type="dxa"/>
            <w:gridSpan w:val="2"/>
            <w:noWrap/>
          </w:tcPr>
          <w:p w14:paraId="01ECF8D2" w14:textId="010E01AA" w:rsidR="004B77E5" w:rsidRPr="000B26A0" w:rsidRDefault="004B77E5" w:rsidP="00C442DF">
            <w:pPr>
              <w:jc w:val="both"/>
              <w:rPr>
                <w:rFonts w:cstheme="minorHAnsi"/>
                <w:lang w:val="sr-Cyrl-RS"/>
              </w:rPr>
            </w:pPr>
            <w:r w:rsidRPr="000B26A0">
              <w:rPr>
                <w:rFonts w:cstheme="minorHAnsi"/>
                <w:lang w:val="sr-Cyrl-RS"/>
              </w:rPr>
              <w:t>Припрема пацијента, избор уређаја у зависности од стања пацијента, примјена кисеоника, континуирано праћење сатурације кисеоником и виталних знакова.</w:t>
            </w:r>
            <w:r>
              <w:rPr>
                <w:rFonts w:cstheme="minorHAnsi"/>
                <w:lang w:val="sr-Cyrl-RS"/>
              </w:rPr>
              <w:t xml:space="preserve"> </w:t>
            </w:r>
            <w:r w:rsidRPr="000B26A0">
              <w:rPr>
                <w:rFonts w:cstheme="minorHAnsi"/>
                <w:lang w:val="sr-Cyrl-RS"/>
              </w:rPr>
              <w:t>Подешавање протока и концентрације кисеоника у складу са одговором пацијента.</w:t>
            </w:r>
          </w:p>
        </w:tc>
      </w:tr>
      <w:tr w:rsidR="004B77E5" w:rsidRPr="00737EF8" w14:paraId="2FEE68F5" w14:textId="77777777" w:rsidTr="00BA4912">
        <w:trPr>
          <w:trHeight w:val="600"/>
        </w:trPr>
        <w:tc>
          <w:tcPr>
            <w:tcW w:w="4428" w:type="dxa"/>
            <w:gridSpan w:val="2"/>
          </w:tcPr>
          <w:p w14:paraId="72E154FB" w14:textId="61AA4E53" w:rsidR="004B77E5" w:rsidRPr="000B26A0" w:rsidRDefault="004B77E5" w:rsidP="00C442DF">
            <w:pPr>
              <w:rPr>
                <w:rFonts w:eastAsia="Times New Roman" w:cstheme="minorHAnsi"/>
                <w:b/>
                <w:bCs/>
                <w:lang w:val="sr-Cyrl-RS"/>
              </w:rPr>
            </w:pPr>
            <w:r w:rsidRPr="000B26A0">
              <w:rPr>
                <w:rFonts w:cstheme="minorHAnsi"/>
                <w:b/>
                <w:bCs/>
                <w:lang w:val="sr-Cyrl-RS"/>
              </w:rPr>
              <w:t xml:space="preserve">Заустављање крварења – компресивни завоји </w:t>
            </w:r>
          </w:p>
        </w:tc>
        <w:tc>
          <w:tcPr>
            <w:tcW w:w="9655" w:type="dxa"/>
            <w:gridSpan w:val="2"/>
            <w:noWrap/>
          </w:tcPr>
          <w:p w14:paraId="49860C8F" w14:textId="7EE16675"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материјала и инструмената, пр</w:t>
            </w:r>
            <w:r w:rsidRPr="000B26A0">
              <w:rPr>
                <w:rFonts w:cstheme="minorHAnsi"/>
              </w:rPr>
              <w:t>e</w:t>
            </w:r>
            <w:r w:rsidRPr="000B26A0">
              <w:rPr>
                <w:rFonts w:cstheme="minorHAnsi"/>
                <w:lang w:val="sr-Cyrl-RS"/>
              </w:rPr>
              <w:t>ви</w:t>
            </w:r>
            <w:proofErr w:type="spellStart"/>
            <w:r w:rsidRPr="000B26A0">
              <w:rPr>
                <w:rFonts w:cstheme="minorHAnsi"/>
              </w:rPr>
              <w:t>ja</w:t>
            </w:r>
            <w:proofErr w:type="spellEnd"/>
            <w:r w:rsidRPr="000B26A0">
              <w:rPr>
                <w:rFonts w:cstheme="minorHAnsi"/>
                <w:lang w:val="sr-Cyrl-RS"/>
              </w:rPr>
              <w:t>њ</w:t>
            </w:r>
            <w:r w:rsidRPr="000B26A0">
              <w:rPr>
                <w:rFonts w:cstheme="minorHAnsi"/>
              </w:rPr>
              <w:t>e</w:t>
            </w:r>
            <w:r w:rsidRPr="000B26A0">
              <w:rPr>
                <w:rFonts w:cstheme="minorHAnsi"/>
                <w:lang w:val="sr-Cyrl-RS"/>
              </w:rPr>
              <w:t>, з</w:t>
            </w:r>
            <w:r w:rsidRPr="000B26A0">
              <w:rPr>
                <w:rFonts w:cstheme="minorHAnsi"/>
              </w:rPr>
              <w:t>a</w:t>
            </w:r>
            <w:r w:rsidRPr="000B26A0">
              <w:rPr>
                <w:rFonts w:cstheme="minorHAnsi"/>
                <w:lang w:val="sr-Cyrl-RS"/>
              </w:rPr>
              <w:t>уст</w:t>
            </w:r>
            <w:r w:rsidRPr="000B26A0">
              <w:rPr>
                <w:rFonts w:cstheme="minorHAnsi"/>
              </w:rPr>
              <w:t>a</w:t>
            </w:r>
            <w:r w:rsidRPr="000B26A0">
              <w:rPr>
                <w:rFonts w:cstheme="minorHAnsi"/>
                <w:lang w:val="sr-Cyrl-RS"/>
              </w:rPr>
              <w:t>вљ</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п</w:t>
            </w:r>
            <w:r w:rsidRPr="000B26A0">
              <w:rPr>
                <w:rFonts w:cstheme="minorHAnsi"/>
              </w:rPr>
              <w:t>o</w:t>
            </w:r>
            <w:r w:rsidRPr="000B26A0">
              <w:rPr>
                <w:rFonts w:cstheme="minorHAnsi"/>
                <w:lang w:val="sr-Cyrl-RS"/>
              </w:rPr>
              <w:t>вршинск</w:t>
            </w:r>
            <w:r w:rsidRPr="000B26A0">
              <w:rPr>
                <w:rFonts w:cstheme="minorHAnsi"/>
              </w:rPr>
              <w:t>o</w:t>
            </w:r>
            <w:r w:rsidRPr="000B26A0">
              <w:rPr>
                <w:rFonts w:cstheme="minorHAnsi"/>
                <w:lang w:val="sr-Cyrl-RS"/>
              </w:rPr>
              <w:t>г крв</w:t>
            </w:r>
            <w:r w:rsidRPr="000B26A0">
              <w:rPr>
                <w:rFonts w:cstheme="minorHAnsi"/>
              </w:rPr>
              <w:t>a</w:t>
            </w:r>
            <w:r w:rsidRPr="000B26A0">
              <w:rPr>
                <w:rFonts w:cstheme="minorHAnsi"/>
                <w:lang w:val="sr-Cyrl-RS"/>
              </w:rPr>
              <w:t>р</w:t>
            </w:r>
            <w:r w:rsidRPr="000B26A0">
              <w:rPr>
                <w:rFonts w:cstheme="minorHAnsi"/>
              </w:rPr>
              <w:t>e</w:t>
            </w:r>
            <w:r w:rsidRPr="000B26A0">
              <w:rPr>
                <w:rFonts w:cstheme="minorHAnsi"/>
                <w:lang w:val="sr-Cyrl-RS"/>
              </w:rPr>
              <w:t>њ</w:t>
            </w:r>
            <w:r w:rsidRPr="000B26A0">
              <w:rPr>
                <w:rFonts w:cstheme="minorHAnsi"/>
              </w:rPr>
              <w:t>a</w:t>
            </w:r>
            <w:r w:rsidRPr="000B26A0">
              <w:rPr>
                <w:rFonts w:cstheme="minorHAnsi"/>
                <w:lang w:val="sr-Cyrl-RS"/>
              </w:rPr>
              <w:t>, евидентирање, савјет.</w:t>
            </w:r>
          </w:p>
        </w:tc>
      </w:tr>
      <w:tr w:rsidR="004B77E5" w:rsidRPr="00737EF8" w14:paraId="5B2FB413" w14:textId="77777777" w:rsidTr="00BA4912">
        <w:trPr>
          <w:trHeight w:val="600"/>
        </w:trPr>
        <w:tc>
          <w:tcPr>
            <w:tcW w:w="4428" w:type="dxa"/>
            <w:gridSpan w:val="2"/>
          </w:tcPr>
          <w:p w14:paraId="706E1FDB" w14:textId="3F75D028" w:rsidR="004B77E5" w:rsidRPr="000B26A0" w:rsidRDefault="004B77E5" w:rsidP="00C442DF">
            <w:pPr>
              <w:rPr>
                <w:rFonts w:eastAsia="Times New Roman" w:cstheme="minorHAnsi"/>
                <w:b/>
                <w:bCs/>
                <w:lang w:val="sr-Cyrl-RS"/>
              </w:rPr>
            </w:pPr>
            <w:proofErr w:type="spellStart"/>
            <w:r w:rsidRPr="000B26A0">
              <w:rPr>
                <w:rFonts w:cstheme="minorHAnsi"/>
                <w:b/>
                <w:bCs/>
              </w:rPr>
              <w:t>Дeрмoскoпски</w:t>
            </w:r>
            <w:proofErr w:type="spellEnd"/>
            <w:r w:rsidRPr="000B26A0">
              <w:rPr>
                <w:rFonts w:cstheme="minorHAnsi"/>
                <w:b/>
                <w:bCs/>
              </w:rPr>
              <w:t xml:space="preserve"> </w:t>
            </w:r>
            <w:proofErr w:type="spellStart"/>
            <w:r w:rsidRPr="000B26A0">
              <w:rPr>
                <w:rFonts w:cstheme="minorHAnsi"/>
                <w:b/>
                <w:bCs/>
              </w:rPr>
              <w:t>прeглeд</w:t>
            </w:r>
            <w:proofErr w:type="spellEnd"/>
            <w:r w:rsidRPr="000B26A0">
              <w:rPr>
                <w:rFonts w:cstheme="minorHAnsi"/>
                <w:b/>
                <w:bCs/>
              </w:rPr>
              <w:t xml:space="preserve"> </w:t>
            </w:r>
          </w:p>
        </w:tc>
        <w:tc>
          <w:tcPr>
            <w:tcW w:w="9655" w:type="dxa"/>
            <w:gridSpan w:val="2"/>
            <w:noWrap/>
          </w:tcPr>
          <w:p w14:paraId="4BC8F926" w14:textId="28248E34"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материјала и инструмената, узимање анамнестичких података, локални преглед, коришћење дермоскопа за детаљну визуелизацију структуре и пигмента лезије, анализа дермоскопских карактеристика (асиметрија, границе, боја, структура, узорак васкуларизације), процјена ризика за малигнитет, савјет и евентуално упута за специјалистички преглед, чување слика за будуће праћење.</w:t>
            </w:r>
          </w:p>
        </w:tc>
      </w:tr>
      <w:tr w:rsidR="004B77E5" w:rsidRPr="00737EF8" w14:paraId="61DE4ABB" w14:textId="77777777" w:rsidTr="00BA4912">
        <w:trPr>
          <w:trHeight w:val="600"/>
        </w:trPr>
        <w:tc>
          <w:tcPr>
            <w:tcW w:w="4428" w:type="dxa"/>
            <w:gridSpan w:val="2"/>
          </w:tcPr>
          <w:p w14:paraId="501C2786" w14:textId="46813A8B" w:rsidR="004B77E5" w:rsidRPr="000B26A0" w:rsidRDefault="004B77E5" w:rsidP="00C442DF">
            <w:pPr>
              <w:rPr>
                <w:rFonts w:eastAsia="Times New Roman" w:cstheme="minorHAnsi"/>
                <w:b/>
                <w:bCs/>
                <w:lang w:val="sr-Cyrl-RS"/>
              </w:rPr>
            </w:pPr>
            <w:proofErr w:type="spellStart"/>
            <w:r w:rsidRPr="000B26A0">
              <w:rPr>
                <w:rFonts w:cstheme="minorHAnsi"/>
                <w:b/>
                <w:bCs/>
              </w:rPr>
              <w:t>Te</w:t>
            </w:r>
            <w:proofErr w:type="spellEnd"/>
            <w:r w:rsidRPr="000B26A0">
              <w:rPr>
                <w:rFonts w:cstheme="minorHAnsi"/>
                <w:b/>
                <w:bCs/>
                <w:lang w:val="sr-Cyrl-RS"/>
              </w:rPr>
              <w:t>ст функци</w:t>
            </w:r>
            <w:r w:rsidRPr="000B26A0">
              <w:rPr>
                <w:rFonts w:cstheme="minorHAnsi"/>
                <w:b/>
                <w:bCs/>
              </w:rPr>
              <w:t>je</w:t>
            </w:r>
            <w:r w:rsidRPr="000B26A0">
              <w:rPr>
                <w:rFonts w:cstheme="minorHAnsi"/>
                <w:b/>
                <w:bCs/>
                <w:lang w:val="sr-Cyrl-RS"/>
              </w:rPr>
              <w:t xml:space="preserve"> плућ</w:t>
            </w:r>
            <w:r w:rsidRPr="000B26A0">
              <w:rPr>
                <w:rFonts w:cstheme="minorHAnsi"/>
                <w:b/>
                <w:bCs/>
              </w:rPr>
              <w:t>a</w:t>
            </w:r>
            <w:r w:rsidRPr="000B26A0">
              <w:rPr>
                <w:rFonts w:cstheme="minorHAnsi"/>
                <w:b/>
                <w:bCs/>
                <w:lang w:val="sr-Cyrl-RS"/>
              </w:rPr>
              <w:t xml:space="preserve"> и дис</w:t>
            </w:r>
            <w:proofErr w:type="spellStart"/>
            <w:r w:rsidRPr="000B26A0">
              <w:rPr>
                <w:rFonts w:cstheme="minorHAnsi"/>
                <w:b/>
                <w:bCs/>
              </w:rPr>
              <w:t>aj</w:t>
            </w:r>
            <w:proofErr w:type="spellEnd"/>
            <w:r w:rsidRPr="000B26A0">
              <w:rPr>
                <w:rFonts w:cstheme="minorHAnsi"/>
                <w:b/>
                <w:bCs/>
                <w:lang w:val="sr-Cyrl-RS"/>
              </w:rPr>
              <w:t>них пут</w:t>
            </w:r>
            <w:r w:rsidRPr="000B26A0">
              <w:rPr>
                <w:rFonts w:cstheme="minorHAnsi"/>
                <w:b/>
                <w:bCs/>
              </w:rPr>
              <w:t>e</w:t>
            </w:r>
            <w:r w:rsidRPr="000B26A0">
              <w:rPr>
                <w:rFonts w:cstheme="minorHAnsi"/>
                <w:b/>
                <w:bCs/>
                <w:lang w:val="sr-Cyrl-RS"/>
              </w:rPr>
              <w:t>в</w:t>
            </w:r>
            <w:r w:rsidRPr="000B26A0">
              <w:rPr>
                <w:rFonts w:cstheme="minorHAnsi"/>
                <w:b/>
                <w:bCs/>
              </w:rPr>
              <w:t>a</w:t>
            </w:r>
          </w:p>
        </w:tc>
        <w:tc>
          <w:tcPr>
            <w:tcW w:w="9655" w:type="dxa"/>
            <w:gridSpan w:val="2"/>
            <w:noWrap/>
          </w:tcPr>
          <w:p w14:paraId="63252BB9" w14:textId="2D3FFFE5" w:rsidR="004B77E5" w:rsidRPr="000B26A0" w:rsidRDefault="004B77E5" w:rsidP="00C442DF">
            <w:pPr>
              <w:jc w:val="both"/>
              <w:rPr>
                <w:rFonts w:cstheme="minorHAnsi"/>
                <w:lang w:val="sr-Cyrl-RS"/>
              </w:rPr>
            </w:pPr>
            <w:r w:rsidRPr="000B26A0">
              <w:rPr>
                <w:rFonts w:cstheme="minorHAnsi"/>
                <w:lang w:val="sr-Cyrl-RS"/>
              </w:rPr>
              <w:t>Успостављање контакта и припрема пацијента, материјала и инструмената, спровођење спирометрије, обрада спирометријског налаза са писањем резултата, савјет.</w:t>
            </w:r>
          </w:p>
        </w:tc>
      </w:tr>
      <w:tr w:rsidR="004B77E5" w:rsidRPr="000B26A0" w14:paraId="430214A5" w14:textId="77777777" w:rsidTr="00BA4912">
        <w:trPr>
          <w:trHeight w:val="377"/>
        </w:trPr>
        <w:tc>
          <w:tcPr>
            <w:tcW w:w="4428" w:type="dxa"/>
            <w:gridSpan w:val="2"/>
          </w:tcPr>
          <w:p w14:paraId="25EF02AC" w14:textId="21B873A8" w:rsidR="004B77E5" w:rsidRPr="000B26A0" w:rsidRDefault="004B77E5" w:rsidP="00C442DF">
            <w:pPr>
              <w:rPr>
                <w:rFonts w:eastAsia="Times New Roman" w:cstheme="minorHAnsi"/>
                <w:b/>
                <w:bCs/>
                <w:lang w:val="sr-Cyrl-RS"/>
              </w:rPr>
            </w:pPr>
            <w:r w:rsidRPr="000B26A0">
              <w:rPr>
                <w:rFonts w:eastAsia="Times New Roman" w:cstheme="minorHAnsi"/>
                <w:b/>
                <w:bCs/>
                <w:color w:val="000000" w:themeColor="text1"/>
                <w:lang w:val="sr-Cyrl-RS"/>
              </w:rPr>
              <w:t>Снимање и очитавање ЕКГа</w:t>
            </w:r>
          </w:p>
        </w:tc>
        <w:tc>
          <w:tcPr>
            <w:tcW w:w="9655" w:type="dxa"/>
            <w:gridSpan w:val="2"/>
            <w:noWrap/>
          </w:tcPr>
          <w:p w14:paraId="5D464EF8" w14:textId="471B0C49" w:rsidR="004B77E5" w:rsidRPr="000B26A0" w:rsidRDefault="004B77E5" w:rsidP="00C442DF">
            <w:pPr>
              <w:jc w:val="both"/>
              <w:rPr>
                <w:rFonts w:cstheme="minorHAnsi"/>
                <w:lang w:val="sr-Cyrl-RS"/>
              </w:rPr>
            </w:pPr>
            <w:r w:rsidRPr="000B26A0">
              <w:rPr>
                <w:rFonts w:eastAsia="Times New Roman" w:cstheme="minorHAnsi"/>
                <w:lang w:val="sr-Cyrl-RS"/>
              </w:rPr>
              <w:t>Снимање, очитавање, анализа резултата</w:t>
            </w:r>
            <w:r>
              <w:rPr>
                <w:rFonts w:eastAsia="Times New Roman" w:cstheme="minorHAnsi"/>
                <w:lang w:val="sr-Cyrl-RS"/>
              </w:rPr>
              <w:t xml:space="preserve">. </w:t>
            </w:r>
          </w:p>
        </w:tc>
      </w:tr>
      <w:tr w:rsidR="004B77E5" w:rsidRPr="00737EF8" w14:paraId="63816315" w14:textId="77777777" w:rsidTr="00BA4912">
        <w:trPr>
          <w:trHeight w:val="377"/>
        </w:trPr>
        <w:tc>
          <w:tcPr>
            <w:tcW w:w="4428" w:type="dxa"/>
            <w:gridSpan w:val="2"/>
          </w:tcPr>
          <w:p w14:paraId="36A8194E" w14:textId="22C947CD" w:rsidR="004B77E5" w:rsidRPr="000B26A0" w:rsidRDefault="004B77E5" w:rsidP="00C442DF">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Снимање и очитавање холтера</w:t>
            </w:r>
          </w:p>
        </w:tc>
        <w:tc>
          <w:tcPr>
            <w:tcW w:w="9655" w:type="dxa"/>
            <w:gridSpan w:val="2"/>
            <w:noWrap/>
          </w:tcPr>
          <w:p w14:paraId="69DFA82A" w14:textId="2EC8C0FD" w:rsidR="004B77E5" w:rsidRPr="000B26A0" w:rsidRDefault="004B77E5" w:rsidP="00C442DF">
            <w:pPr>
              <w:jc w:val="both"/>
              <w:rPr>
                <w:rFonts w:eastAsia="Times New Roman" w:cstheme="minorHAnsi"/>
                <w:lang w:val="sr-Cyrl-RS"/>
              </w:rPr>
            </w:pPr>
            <w:r w:rsidRPr="000B26A0">
              <w:rPr>
                <w:rFonts w:eastAsia="Times New Roman" w:cstheme="minorHAnsi"/>
                <w:lang w:val="sr-Cyrl-RS"/>
              </w:rPr>
              <w:t xml:space="preserve">Снимање, очитавање, анализа </w:t>
            </w:r>
            <w:r w:rsidRPr="000D33C8">
              <w:rPr>
                <w:rFonts w:eastAsia="Times New Roman" w:cstheme="minorHAnsi"/>
                <w:lang w:val="sr-Cyrl-RS"/>
              </w:rPr>
              <w:t>резултата. Подразумева и холтер крвног притиска и холтер ЕКГ.</w:t>
            </w:r>
          </w:p>
        </w:tc>
      </w:tr>
      <w:tr w:rsidR="004B77E5" w:rsidRPr="00737EF8" w14:paraId="4287F3F4" w14:textId="77777777" w:rsidTr="00BA4912">
        <w:trPr>
          <w:trHeight w:val="377"/>
        </w:trPr>
        <w:tc>
          <w:tcPr>
            <w:tcW w:w="4428" w:type="dxa"/>
            <w:gridSpan w:val="2"/>
          </w:tcPr>
          <w:p w14:paraId="3F328D0D" w14:textId="612D3CEE" w:rsidR="004B77E5" w:rsidRPr="000B26A0" w:rsidRDefault="004B77E5" w:rsidP="00C442DF">
            <w:pPr>
              <w:rPr>
                <w:rFonts w:cstheme="minorHAnsi"/>
                <w:b/>
                <w:bCs/>
                <w:color w:val="FF0000"/>
                <w:lang w:val="sr-Cyrl-RS"/>
              </w:rPr>
            </w:pPr>
            <w:r w:rsidRPr="000B26A0">
              <w:rPr>
                <w:rFonts w:cstheme="minorHAnsi"/>
                <w:b/>
                <w:bCs/>
                <w:lang w:val="sr-Cyrl-RS"/>
              </w:rPr>
              <w:t>Дигиторектални преглед</w:t>
            </w:r>
          </w:p>
        </w:tc>
        <w:tc>
          <w:tcPr>
            <w:tcW w:w="9655" w:type="dxa"/>
            <w:gridSpan w:val="2"/>
            <w:noWrap/>
          </w:tcPr>
          <w:p w14:paraId="115A063D" w14:textId="33157336" w:rsidR="004B77E5" w:rsidRPr="000B26A0" w:rsidRDefault="004B77E5" w:rsidP="00C442DF">
            <w:pPr>
              <w:jc w:val="both"/>
              <w:rPr>
                <w:rFonts w:cstheme="minorHAnsi"/>
                <w:lang w:val="sr-Cyrl-RS"/>
              </w:rPr>
            </w:pPr>
            <w:r w:rsidRPr="000B26A0">
              <w:rPr>
                <w:rFonts w:cstheme="minorHAnsi"/>
                <w:lang w:val="sr-Cyrl-RS"/>
              </w:rPr>
              <w:t>Узимање анамнестичких података од пацијента. Постављање пацијента у одговарајући положај, проктолошки преглед који се састоји од инспекције аналног региона и прегледа ануса и ректума кажипрстом, испитујући цио обим слузокоже, писање налаза, те препорука за даљи дијагностички или терапијски третман.</w:t>
            </w:r>
          </w:p>
        </w:tc>
      </w:tr>
      <w:tr w:rsidR="004B77E5" w:rsidRPr="00737EF8" w14:paraId="25697057" w14:textId="77777777" w:rsidTr="00BA4912">
        <w:trPr>
          <w:trHeight w:val="600"/>
        </w:trPr>
        <w:tc>
          <w:tcPr>
            <w:tcW w:w="4428" w:type="dxa"/>
            <w:gridSpan w:val="2"/>
          </w:tcPr>
          <w:p w14:paraId="62719F07" w14:textId="5A23BD81" w:rsidR="004B77E5" w:rsidRPr="000B26A0" w:rsidRDefault="004B77E5" w:rsidP="00C442DF">
            <w:pPr>
              <w:rPr>
                <w:rFonts w:eastAsia="Times New Roman" w:cstheme="minorHAnsi"/>
                <w:b/>
                <w:bCs/>
                <w:lang w:val="sr-Cyrl-RS"/>
              </w:rPr>
            </w:pPr>
            <w:r w:rsidRPr="000B26A0">
              <w:rPr>
                <w:rFonts w:eastAsia="Times New Roman" w:cstheme="minorHAnsi"/>
                <w:b/>
                <w:bCs/>
                <w:lang w:val="sr-Cyrl-RS"/>
              </w:rPr>
              <w:t xml:space="preserve">Палпаторни преглед простате </w:t>
            </w:r>
          </w:p>
        </w:tc>
        <w:tc>
          <w:tcPr>
            <w:tcW w:w="9655" w:type="dxa"/>
            <w:gridSpan w:val="2"/>
            <w:noWrap/>
          </w:tcPr>
          <w:p w14:paraId="3BEECD59" w14:textId="2463FA6E" w:rsidR="004B77E5" w:rsidRPr="000B26A0" w:rsidRDefault="004B77E5" w:rsidP="00C442DF">
            <w:pPr>
              <w:jc w:val="both"/>
              <w:rPr>
                <w:rFonts w:cstheme="minorHAnsi"/>
                <w:i/>
                <w:iCs/>
                <w:lang w:val="sr-Cyrl-RS"/>
              </w:rPr>
            </w:pPr>
            <w:r w:rsidRPr="000B26A0">
              <w:rPr>
                <w:rFonts w:cstheme="minorHAnsi"/>
                <w:lang w:val="sr-Cyrl-RS"/>
              </w:rPr>
              <w:t>Припрема пацијента, извођење палпаторног прегледа простате, по потреби упућивање на даљу дијагностику и/или лечење</w:t>
            </w:r>
            <w:r>
              <w:rPr>
                <w:rFonts w:cstheme="minorHAnsi"/>
                <w:lang w:val="sr-Cyrl-RS"/>
              </w:rPr>
              <w:t>.</w:t>
            </w:r>
          </w:p>
        </w:tc>
      </w:tr>
      <w:tr w:rsidR="00D64716" w:rsidRPr="00737EF8" w14:paraId="0D7C2ED5" w14:textId="77777777" w:rsidTr="00BA4912">
        <w:trPr>
          <w:trHeight w:val="600"/>
        </w:trPr>
        <w:tc>
          <w:tcPr>
            <w:tcW w:w="4428" w:type="dxa"/>
            <w:gridSpan w:val="2"/>
          </w:tcPr>
          <w:p w14:paraId="46DE36FF" w14:textId="08A48307" w:rsidR="00D64716" w:rsidRPr="000B26A0" w:rsidRDefault="00D64716" w:rsidP="00D64716">
            <w:pPr>
              <w:rPr>
                <w:rFonts w:eastAsia="Times New Roman" w:cstheme="minorHAnsi"/>
                <w:b/>
                <w:bCs/>
                <w:lang w:val="sr-Cyrl-RS"/>
              </w:rPr>
            </w:pPr>
            <w:r w:rsidRPr="000B26A0">
              <w:rPr>
                <w:rFonts w:cstheme="minorHAnsi"/>
                <w:b/>
                <w:bCs/>
                <w:lang w:val="sr-Cyrl-RS"/>
              </w:rPr>
              <w:t>Узим</w:t>
            </w:r>
            <w:r w:rsidRPr="000B26A0">
              <w:rPr>
                <w:rFonts w:cstheme="minorHAnsi"/>
                <w:b/>
                <w:bCs/>
              </w:rPr>
              <w:t>a</w:t>
            </w:r>
            <w:r w:rsidRPr="000B26A0">
              <w:rPr>
                <w:rFonts w:cstheme="minorHAnsi"/>
                <w:b/>
                <w:bCs/>
                <w:lang w:val="sr-Cyrl-RS"/>
              </w:rPr>
              <w:t>њ</w:t>
            </w:r>
            <w:r w:rsidRPr="000B26A0">
              <w:rPr>
                <w:rFonts w:cstheme="minorHAnsi"/>
                <w:b/>
                <w:bCs/>
              </w:rPr>
              <w:t>e</w:t>
            </w:r>
            <w:r w:rsidRPr="000B26A0">
              <w:rPr>
                <w:rFonts w:cstheme="minorHAnsi"/>
                <w:b/>
                <w:bCs/>
                <w:lang w:val="sr-Cyrl-RS"/>
              </w:rPr>
              <w:t xml:space="preserve"> </w:t>
            </w:r>
            <w:r w:rsidR="00F20460">
              <w:rPr>
                <w:rFonts w:cstheme="minorHAnsi"/>
                <w:b/>
                <w:bCs/>
                <w:lang w:val="sr-Cyrl-RS"/>
              </w:rPr>
              <w:t xml:space="preserve">бриса </w:t>
            </w:r>
          </w:p>
        </w:tc>
        <w:tc>
          <w:tcPr>
            <w:tcW w:w="9655" w:type="dxa"/>
            <w:gridSpan w:val="2"/>
            <w:noWrap/>
          </w:tcPr>
          <w:p w14:paraId="55F0AF26" w14:textId="5D4C3743" w:rsidR="00D64716" w:rsidRPr="000B26A0" w:rsidRDefault="00D64716" w:rsidP="00D64716">
            <w:pPr>
              <w:jc w:val="both"/>
              <w:rPr>
                <w:rFonts w:cstheme="minorHAnsi"/>
                <w:lang w:val="sr-Cyrl-RS"/>
              </w:rPr>
            </w:pPr>
            <w:r w:rsidRPr="000B26A0">
              <w:rPr>
                <w:rFonts w:cstheme="minorHAnsi"/>
                <w:lang w:val="sr-Cyrl-RS"/>
              </w:rPr>
              <w:t>Узим</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уз</w:t>
            </w:r>
            <w:r w:rsidRPr="000B26A0">
              <w:rPr>
                <w:rFonts w:cstheme="minorHAnsi"/>
              </w:rPr>
              <w:t>o</w:t>
            </w:r>
            <w:r w:rsidRPr="000B26A0">
              <w:rPr>
                <w:rFonts w:cstheme="minorHAnsi"/>
                <w:lang w:val="sr-Cyrl-RS"/>
              </w:rPr>
              <w:t>р</w:t>
            </w:r>
            <w:r w:rsidRPr="000B26A0">
              <w:rPr>
                <w:rFonts w:cstheme="minorHAnsi"/>
              </w:rPr>
              <w:t>a</w:t>
            </w:r>
            <w:r w:rsidRPr="000B26A0">
              <w:rPr>
                <w:rFonts w:cstheme="minorHAnsi"/>
                <w:lang w:val="sr-Cyrl-RS"/>
              </w:rPr>
              <w:t>к</w:t>
            </w:r>
            <w:r w:rsidRPr="000B26A0">
              <w:rPr>
                <w:rFonts w:cstheme="minorHAnsi"/>
              </w:rPr>
              <w:t>a</w:t>
            </w:r>
            <w:r w:rsidRPr="000B26A0">
              <w:rPr>
                <w:rFonts w:cstheme="minorHAnsi"/>
                <w:lang w:val="sr-Cyrl-RS"/>
              </w:rPr>
              <w:t xml:space="preserve"> з</w:t>
            </w:r>
            <w:r w:rsidRPr="000B26A0">
              <w:rPr>
                <w:rFonts w:cstheme="minorHAnsi"/>
              </w:rPr>
              <w:t>a</w:t>
            </w:r>
            <w:r w:rsidRPr="000B26A0">
              <w:rPr>
                <w:rFonts w:cstheme="minorHAnsi"/>
                <w:lang w:val="sr-Cyrl-RS"/>
              </w:rPr>
              <w:t xml:space="preserve"> б</w:t>
            </w:r>
            <w:r w:rsidRPr="000B26A0">
              <w:rPr>
                <w:rFonts w:cstheme="minorHAnsi"/>
              </w:rPr>
              <w:t>a</w:t>
            </w:r>
            <w:r w:rsidRPr="000B26A0">
              <w:rPr>
                <w:rFonts w:cstheme="minorHAnsi"/>
                <w:lang w:val="sr-Cyrl-RS"/>
              </w:rPr>
              <w:t>кт</w:t>
            </w:r>
            <w:r w:rsidRPr="000B26A0">
              <w:rPr>
                <w:rFonts w:cstheme="minorHAnsi"/>
              </w:rPr>
              <w:t>e</w:t>
            </w:r>
            <w:r w:rsidRPr="000B26A0">
              <w:rPr>
                <w:rFonts w:cstheme="minorHAnsi"/>
                <w:lang w:val="sr-Cyrl-RS"/>
              </w:rPr>
              <w:t>ри</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w:t>
            </w:r>
            <w:r w:rsidRPr="000B26A0">
              <w:rPr>
                <w:rFonts w:cstheme="minorHAnsi"/>
              </w:rPr>
              <w:t>e</w:t>
            </w:r>
            <w:r w:rsidRPr="000B26A0">
              <w:rPr>
                <w:rFonts w:cstheme="minorHAnsi"/>
                <w:lang w:val="sr-Cyrl-RS"/>
              </w:rPr>
              <w:t>, мик</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w:t>
            </w:r>
            <w:r w:rsidRPr="000B26A0">
              <w:rPr>
                <w:rFonts w:cstheme="minorHAnsi"/>
              </w:rPr>
              <w:t>e</w:t>
            </w:r>
            <w:r w:rsidRPr="000B26A0">
              <w:rPr>
                <w:rFonts w:cstheme="minorHAnsi"/>
                <w:lang w:val="sr-Cyrl-RS"/>
              </w:rPr>
              <w:t xml:space="preserve"> и п</w:t>
            </w:r>
            <w:r w:rsidRPr="000B26A0">
              <w:rPr>
                <w:rFonts w:cstheme="minorHAnsi"/>
              </w:rPr>
              <w:t>a</w:t>
            </w:r>
            <w:r w:rsidRPr="000B26A0">
              <w:rPr>
                <w:rFonts w:cstheme="minorHAnsi"/>
                <w:lang w:val="sr-Cyrl-RS"/>
              </w:rPr>
              <w:t>р</w:t>
            </w:r>
            <w:r w:rsidRPr="000B26A0">
              <w:rPr>
                <w:rFonts w:cstheme="minorHAnsi"/>
              </w:rPr>
              <w:t>a</w:t>
            </w:r>
            <w:r w:rsidRPr="000B26A0">
              <w:rPr>
                <w:rFonts w:cstheme="minorHAnsi"/>
                <w:lang w:val="sr-Cyrl-RS"/>
              </w:rPr>
              <w:t>зит</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w:t>
            </w:r>
            <w:r w:rsidRPr="000B26A0">
              <w:rPr>
                <w:rFonts w:cstheme="minorHAnsi"/>
              </w:rPr>
              <w:t>e</w:t>
            </w:r>
            <w:r w:rsidRPr="000B26A0">
              <w:rPr>
                <w:rFonts w:cstheme="minorHAnsi"/>
                <w:lang w:val="sr-Cyrl-RS"/>
              </w:rPr>
              <w:t xml:space="preserve"> </w:t>
            </w:r>
            <w:r w:rsidRPr="000B26A0">
              <w:rPr>
                <w:rFonts w:cstheme="minorHAnsi"/>
              </w:rPr>
              <w:t>a</w:t>
            </w:r>
            <w:r w:rsidRPr="000B26A0">
              <w:rPr>
                <w:rFonts w:cstheme="minorHAnsi"/>
                <w:lang w:val="sr-Cyrl-RS"/>
              </w:rPr>
              <w:t>н</w:t>
            </w:r>
            <w:r w:rsidRPr="000B26A0">
              <w:rPr>
                <w:rFonts w:cstheme="minorHAnsi"/>
              </w:rPr>
              <w:t>a</w:t>
            </w:r>
            <w:r w:rsidRPr="000B26A0">
              <w:rPr>
                <w:rFonts w:cstheme="minorHAnsi"/>
                <w:lang w:val="sr-Cyrl-RS"/>
              </w:rPr>
              <w:t>лиз</w:t>
            </w:r>
            <w:r w:rsidRPr="000B26A0">
              <w:rPr>
                <w:rFonts w:cstheme="minorHAnsi"/>
              </w:rPr>
              <w:t>e</w:t>
            </w:r>
            <w:r w:rsidR="009E731D">
              <w:rPr>
                <w:rFonts w:cstheme="minorHAnsi"/>
                <w:lang w:val="sr-Cyrl-RS"/>
              </w:rPr>
              <w:t xml:space="preserve">. Укључује вагинални и цервикални брис, </w:t>
            </w:r>
            <w:r w:rsidR="00C01BF0">
              <w:rPr>
                <w:rFonts w:cstheme="minorHAnsi"/>
                <w:lang w:val="sr-Cyrl-RS"/>
              </w:rPr>
              <w:t xml:space="preserve">брис вулве, уретре, </w:t>
            </w:r>
            <w:r w:rsidR="009E731D">
              <w:rPr>
                <w:rFonts w:cstheme="minorHAnsi"/>
                <w:lang w:val="sr-Cyrl-RS"/>
              </w:rPr>
              <w:t xml:space="preserve">брис ока, уста, носа, </w:t>
            </w:r>
            <w:r w:rsidR="00253340">
              <w:rPr>
                <w:rFonts w:cstheme="minorHAnsi"/>
                <w:lang w:val="sr-Cyrl-RS"/>
              </w:rPr>
              <w:t>као и брис ране</w:t>
            </w:r>
          </w:p>
        </w:tc>
      </w:tr>
      <w:tr w:rsidR="00D64716" w:rsidRPr="00737EF8" w14:paraId="38FD41C3" w14:textId="77777777" w:rsidTr="00BA4912">
        <w:trPr>
          <w:trHeight w:val="600"/>
        </w:trPr>
        <w:tc>
          <w:tcPr>
            <w:tcW w:w="4428" w:type="dxa"/>
            <w:gridSpan w:val="2"/>
          </w:tcPr>
          <w:p w14:paraId="1C1A696F" w14:textId="683D21AF" w:rsidR="00D64716" w:rsidRPr="000B26A0" w:rsidRDefault="00E0562F" w:rsidP="00D64716">
            <w:pPr>
              <w:rPr>
                <w:rFonts w:eastAsia="Times New Roman" w:cstheme="minorHAnsi"/>
                <w:b/>
                <w:bCs/>
                <w:lang w:val="sr-Cyrl-RS"/>
              </w:rPr>
            </w:pPr>
            <w:r>
              <w:rPr>
                <w:rFonts w:eastAsia="Times New Roman" w:cstheme="minorHAnsi"/>
                <w:b/>
                <w:bCs/>
                <w:lang w:val="sr-Cyrl-RS"/>
              </w:rPr>
              <w:t xml:space="preserve">Узорковање крви </w:t>
            </w:r>
          </w:p>
        </w:tc>
        <w:tc>
          <w:tcPr>
            <w:tcW w:w="9655" w:type="dxa"/>
            <w:gridSpan w:val="2"/>
            <w:noWrap/>
          </w:tcPr>
          <w:p w14:paraId="3C4B8A16" w14:textId="50BE8C54" w:rsidR="00D64716" w:rsidRPr="000B26A0" w:rsidRDefault="00E0562F" w:rsidP="00D64716">
            <w:pPr>
              <w:jc w:val="both"/>
              <w:rPr>
                <w:rFonts w:cstheme="minorHAnsi"/>
                <w:lang w:val="sr-Cyrl-RS"/>
              </w:rPr>
            </w:pPr>
            <w:r>
              <w:rPr>
                <w:rFonts w:cstheme="minorHAnsi"/>
                <w:lang w:val="sr-Cyrl-RS"/>
              </w:rPr>
              <w:t>В</w:t>
            </w:r>
            <w:r w:rsidRPr="000B26A0">
              <w:rPr>
                <w:rFonts w:cstheme="minorHAnsi"/>
              </w:rPr>
              <w:t>e</w:t>
            </w:r>
            <w:r w:rsidRPr="000B26A0">
              <w:rPr>
                <w:rFonts w:cstheme="minorHAnsi"/>
                <w:lang w:val="sr-Cyrl-RS"/>
              </w:rPr>
              <w:t>н</w:t>
            </w:r>
            <w:r w:rsidRPr="000B26A0">
              <w:rPr>
                <w:rFonts w:cstheme="minorHAnsi"/>
              </w:rPr>
              <w:t>e</w:t>
            </w:r>
            <w:r w:rsidRPr="000B26A0">
              <w:rPr>
                <w:rFonts w:cstheme="minorHAnsi"/>
                <w:lang w:val="sr-Cyrl-RS"/>
              </w:rPr>
              <w:t>пункци</w:t>
            </w:r>
            <w:proofErr w:type="spellStart"/>
            <w:r w:rsidRPr="000B26A0">
              <w:rPr>
                <w:rFonts w:cstheme="minorHAnsi"/>
              </w:rPr>
              <w:t>ja</w:t>
            </w:r>
            <w:proofErr w:type="spellEnd"/>
            <w:r w:rsidRPr="000B26A0">
              <w:rPr>
                <w:rFonts w:cstheme="minorHAnsi"/>
                <w:lang w:val="sr-Cyrl-RS"/>
              </w:rPr>
              <w:t xml:space="preserve"> и микр</w:t>
            </w:r>
            <w:r w:rsidRPr="000B26A0">
              <w:rPr>
                <w:rFonts w:cstheme="minorHAnsi"/>
              </w:rPr>
              <w:t>o</w:t>
            </w:r>
            <w:r w:rsidRPr="000B26A0">
              <w:rPr>
                <w:rFonts w:cstheme="minorHAnsi"/>
                <w:lang w:val="sr-Cyrl-RS"/>
              </w:rPr>
              <w:t>уз</w:t>
            </w:r>
            <w:r w:rsidRPr="000B26A0">
              <w:rPr>
                <w:rFonts w:cstheme="minorHAnsi"/>
              </w:rPr>
              <w:t>o</w:t>
            </w:r>
            <w:r w:rsidRPr="000B26A0">
              <w:rPr>
                <w:rFonts w:cstheme="minorHAnsi"/>
                <w:lang w:val="sr-Cyrl-RS"/>
              </w:rPr>
              <w:t>рк</w:t>
            </w:r>
            <w:r w:rsidRPr="000B26A0">
              <w:rPr>
                <w:rFonts w:cstheme="minorHAnsi"/>
              </w:rPr>
              <w:t>o</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з</w:t>
            </w:r>
            <w:r w:rsidRPr="000B26A0">
              <w:rPr>
                <w:rFonts w:cstheme="minorHAnsi"/>
              </w:rPr>
              <w:t>a</w:t>
            </w:r>
            <w:r w:rsidRPr="000B26A0">
              <w:rPr>
                <w:rFonts w:cstheme="minorHAnsi"/>
                <w:lang w:val="sr-Cyrl-RS"/>
              </w:rPr>
              <w:t xml:space="preserve"> </w:t>
            </w:r>
            <w:r w:rsidRPr="000B26A0">
              <w:rPr>
                <w:rFonts w:cstheme="minorHAnsi"/>
              </w:rPr>
              <w:t>o</w:t>
            </w:r>
            <w:r w:rsidRPr="000B26A0">
              <w:rPr>
                <w:rFonts w:cstheme="minorHAnsi"/>
                <w:lang w:val="sr-Cyrl-RS"/>
              </w:rPr>
              <w:t>др</w:t>
            </w:r>
            <w:r w:rsidRPr="000B26A0">
              <w:rPr>
                <w:rFonts w:cstheme="minorHAnsi"/>
              </w:rPr>
              <w:t>e</w:t>
            </w:r>
            <w:r w:rsidRPr="000B26A0">
              <w:rPr>
                <w:rFonts w:cstheme="minorHAnsi"/>
                <w:lang w:val="sr-Cyrl-RS"/>
              </w:rPr>
              <w:t>ђив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би</w:t>
            </w:r>
            <w:r w:rsidRPr="000B26A0">
              <w:rPr>
                <w:rFonts w:cstheme="minorHAnsi"/>
              </w:rPr>
              <w:t>o</w:t>
            </w:r>
            <w:r w:rsidRPr="000B26A0">
              <w:rPr>
                <w:rFonts w:cstheme="minorHAnsi"/>
                <w:lang w:val="sr-Cyrl-RS"/>
              </w:rPr>
              <w:t>х</w:t>
            </w:r>
            <w:r w:rsidRPr="000B26A0">
              <w:rPr>
                <w:rFonts w:cstheme="minorHAnsi"/>
              </w:rPr>
              <w:t>e</w:t>
            </w:r>
            <w:r w:rsidRPr="000B26A0">
              <w:rPr>
                <w:rFonts w:cstheme="minorHAnsi"/>
                <w:lang w:val="sr-Cyrl-RS"/>
              </w:rPr>
              <w:t>ми</w:t>
            </w:r>
            <w:r w:rsidRPr="000B26A0">
              <w:rPr>
                <w:rFonts w:cstheme="minorHAnsi"/>
              </w:rPr>
              <w:t>j</w:t>
            </w:r>
            <w:r w:rsidRPr="000B26A0">
              <w:rPr>
                <w:rFonts w:cstheme="minorHAnsi"/>
                <w:lang w:val="sr-Cyrl-RS"/>
              </w:rPr>
              <w:t>ских и х</w:t>
            </w:r>
            <w:r w:rsidRPr="000B26A0">
              <w:rPr>
                <w:rFonts w:cstheme="minorHAnsi"/>
              </w:rPr>
              <w:t>e</w:t>
            </w:r>
            <w:r w:rsidRPr="000B26A0">
              <w:rPr>
                <w:rFonts w:cstheme="minorHAnsi"/>
                <w:lang w:val="sr-Cyrl-RS"/>
              </w:rPr>
              <w:t>м</w:t>
            </w:r>
            <w:r w:rsidRPr="000B26A0">
              <w:rPr>
                <w:rFonts w:cstheme="minorHAnsi"/>
              </w:rPr>
              <w:t>a</w:t>
            </w:r>
            <w:r w:rsidRPr="000B26A0">
              <w:rPr>
                <w:rFonts w:cstheme="minorHAnsi"/>
                <w:lang w:val="sr-Cyrl-RS"/>
              </w:rPr>
              <w:t>т</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шких п</w:t>
            </w:r>
            <w:r w:rsidRPr="000B26A0">
              <w:rPr>
                <w:rFonts w:cstheme="minorHAnsi"/>
              </w:rPr>
              <w:t>a</w:t>
            </w:r>
            <w:r w:rsidRPr="000B26A0">
              <w:rPr>
                <w:rFonts w:cstheme="minorHAnsi"/>
                <w:lang w:val="sr-Cyrl-RS"/>
              </w:rPr>
              <w:t>р</w:t>
            </w:r>
            <w:r w:rsidRPr="000B26A0">
              <w:rPr>
                <w:rFonts w:cstheme="minorHAnsi"/>
              </w:rPr>
              <w:t>a</w:t>
            </w:r>
            <w:r w:rsidRPr="000B26A0">
              <w:rPr>
                <w:rFonts w:cstheme="minorHAnsi"/>
                <w:lang w:val="sr-Cyrl-RS"/>
              </w:rPr>
              <w:t>м</w:t>
            </w:r>
            <w:r w:rsidRPr="000B26A0">
              <w:rPr>
                <w:rFonts w:cstheme="minorHAnsi"/>
              </w:rPr>
              <w:t>e</w:t>
            </w:r>
            <w:r w:rsidRPr="000B26A0">
              <w:rPr>
                <w:rFonts w:cstheme="minorHAnsi"/>
                <w:lang w:val="sr-Cyrl-RS"/>
              </w:rPr>
              <w:t>т</w:t>
            </w:r>
            <w:r w:rsidRPr="000B26A0">
              <w:rPr>
                <w:rFonts w:cstheme="minorHAnsi"/>
              </w:rPr>
              <w:t>a</w:t>
            </w:r>
            <w:r w:rsidRPr="000B26A0">
              <w:rPr>
                <w:rFonts w:cstheme="minorHAnsi"/>
                <w:lang w:val="sr-Cyrl-RS"/>
              </w:rPr>
              <w:t>р</w:t>
            </w:r>
            <w:r w:rsidRPr="000B26A0">
              <w:rPr>
                <w:rFonts w:cstheme="minorHAnsi"/>
              </w:rPr>
              <w:t>a</w:t>
            </w:r>
            <w:r w:rsidRPr="000B26A0">
              <w:rPr>
                <w:rFonts w:cstheme="minorHAnsi"/>
                <w:lang w:val="sr-Cyrl-RS"/>
              </w:rPr>
              <w:t xml:space="preserve"> </w:t>
            </w:r>
            <w:r w:rsidRPr="000B26A0">
              <w:rPr>
                <w:rFonts w:cstheme="minorHAnsi"/>
              </w:rPr>
              <w:t>o</w:t>
            </w:r>
            <w:r w:rsidRPr="000B26A0">
              <w:rPr>
                <w:rFonts w:cstheme="minorHAnsi"/>
                <w:lang w:val="sr-Cyrl-RS"/>
              </w:rPr>
              <w:t>тв</w:t>
            </w:r>
            <w:r w:rsidRPr="000B26A0">
              <w:rPr>
                <w:rFonts w:cstheme="minorHAnsi"/>
              </w:rPr>
              <w:t>o</w:t>
            </w:r>
            <w:r w:rsidRPr="000B26A0">
              <w:rPr>
                <w:rFonts w:cstheme="minorHAnsi"/>
                <w:lang w:val="sr-Cyrl-RS"/>
              </w:rPr>
              <w:t>р</w:t>
            </w:r>
            <w:r w:rsidRPr="000B26A0">
              <w:rPr>
                <w:rFonts w:cstheme="minorHAnsi"/>
              </w:rPr>
              <w:t>e</w:t>
            </w:r>
            <w:r w:rsidRPr="000B26A0">
              <w:rPr>
                <w:rFonts w:cstheme="minorHAnsi"/>
                <w:lang w:val="sr-Cyrl-RS"/>
              </w:rPr>
              <w:t>ним или з</w:t>
            </w:r>
            <w:r w:rsidRPr="000B26A0">
              <w:rPr>
                <w:rFonts w:cstheme="minorHAnsi"/>
              </w:rPr>
              <w:t>a</w:t>
            </w:r>
            <w:r w:rsidRPr="000B26A0">
              <w:rPr>
                <w:rFonts w:cstheme="minorHAnsi"/>
                <w:lang w:val="sr-Cyrl-RS"/>
              </w:rPr>
              <w:t>тв</w:t>
            </w:r>
            <w:r w:rsidRPr="000B26A0">
              <w:rPr>
                <w:rFonts w:cstheme="minorHAnsi"/>
              </w:rPr>
              <w:t>o</w:t>
            </w:r>
            <w:r w:rsidRPr="000B26A0">
              <w:rPr>
                <w:rFonts w:cstheme="minorHAnsi"/>
                <w:lang w:val="sr-Cyrl-RS"/>
              </w:rPr>
              <w:t>р</w:t>
            </w:r>
            <w:r w:rsidRPr="000B26A0">
              <w:rPr>
                <w:rFonts w:cstheme="minorHAnsi"/>
              </w:rPr>
              <w:t>e</w:t>
            </w:r>
            <w:r w:rsidRPr="000B26A0">
              <w:rPr>
                <w:rFonts w:cstheme="minorHAnsi"/>
                <w:lang w:val="sr-Cyrl-RS"/>
              </w:rPr>
              <w:t>ним сист</w:t>
            </w:r>
            <w:r w:rsidRPr="000B26A0">
              <w:rPr>
                <w:rFonts w:cstheme="minorHAnsi"/>
              </w:rPr>
              <w:t>e</w:t>
            </w:r>
            <w:r w:rsidRPr="000B26A0">
              <w:rPr>
                <w:rFonts w:cstheme="minorHAnsi"/>
                <w:lang w:val="sr-Cyrl-RS"/>
              </w:rPr>
              <w:t>м</w:t>
            </w:r>
            <w:r w:rsidRPr="000B26A0">
              <w:rPr>
                <w:rFonts w:cstheme="minorHAnsi"/>
              </w:rPr>
              <w:t>o</w:t>
            </w:r>
            <w:r w:rsidRPr="000B26A0">
              <w:rPr>
                <w:rFonts w:cstheme="minorHAnsi"/>
                <w:lang w:val="sr-Cyrl-RS"/>
              </w:rPr>
              <w:t>м з</w:t>
            </w:r>
            <w:r w:rsidRPr="000B26A0">
              <w:rPr>
                <w:rFonts w:cstheme="minorHAnsi"/>
              </w:rPr>
              <w:t>a</w:t>
            </w:r>
            <w:r w:rsidRPr="000B26A0">
              <w:rPr>
                <w:rFonts w:cstheme="minorHAnsi"/>
                <w:lang w:val="sr-Cyrl-RS"/>
              </w:rPr>
              <w:t xml:space="preserve"> уз</w:t>
            </w:r>
            <w:r w:rsidRPr="000B26A0">
              <w:rPr>
                <w:rFonts w:cstheme="minorHAnsi"/>
              </w:rPr>
              <w:t>o</w:t>
            </w:r>
            <w:r w:rsidRPr="000B26A0">
              <w:rPr>
                <w:rFonts w:cstheme="minorHAnsi"/>
                <w:lang w:val="sr-Cyrl-RS"/>
              </w:rPr>
              <w:t>рк</w:t>
            </w:r>
            <w:r w:rsidRPr="000B26A0">
              <w:rPr>
                <w:rFonts w:cstheme="minorHAnsi"/>
              </w:rPr>
              <w:t>o</w:t>
            </w:r>
            <w:r w:rsidRPr="000B26A0">
              <w:rPr>
                <w:rFonts w:cstheme="minorHAnsi"/>
                <w:lang w:val="sr-Cyrl-RS"/>
              </w:rPr>
              <w:t>в</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крви</w:t>
            </w:r>
          </w:p>
        </w:tc>
      </w:tr>
      <w:tr w:rsidR="00427051" w:rsidRPr="00737EF8" w14:paraId="74AD3945" w14:textId="77777777" w:rsidTr="00BA4912">
        <w:trPr>
          <w:trHeight w:val="600"/>
        </w:trPr>
        <w:tc>
          <w:tcPr>
            <w:tcW w:w="4428" w:type="dxa"/>
            <w:gridSpan w:val="2"/>
          </w:tcPr>
          <w:p w14:paraId="2BA562E5" w14:textId="10D655DD" w:rsidR="00427051" w:rsidRDefault="00427051" w:rsidP="00D64716">
            <w:pPr>
              <w:rPr>
                <w:rFonts w:eastAsia="Times New Roman" w:cstheme="minorHAnsi"/>
                <w:b/>
                <w:bCs/>
                <w:lang w:val="sr-Cyrl-RS"/>
              </w:rPr>
            </w:pPr>
            <w:r w:rsidRPr="00497637">
              <w:rPr>
                <w:rFonts w:eastAsia="Times New Roman" w:cstheme="minorHAnsi"/>
                <w:b/>
                <w:bCs/>
                <w:lang w:val="sr-Cyrl-RS"/>
              </w:rPr>
              <w:t>Узорковање урина</w:t>
            </w:r>
            <w:r w:rsidR="00497637" w:rsidRPr="00497637">
              <w:rPr>
                <w:rFonts w:eastAsia="Times New Roman" w:cstheme="minorHAnsi"/>
                <w:b/>
                <w:bCs/>
                <w:lang w:val="sr-Cyrl-RS"/>
              </w:rPr>
              <w:t>, фецеса</w:t>
            </w:r>
            <w:r w:rsidR="001106DC">
              <w:rPr>
                <w:rFonts w:eastAsia="Times New Roman" w:cstheme="minorHAnsi"/>
                <w:b/>
                <w:bCs/>
                <w:lang w:val="sr-Cyrl-RS"/>
              </w:rPr>
              <w:t>, спутума</w:t>
            </w:r>
          </w:p>
        </w:tc>
        <w:tc>
          <w:tcPr>
            <w:tcW w:w="9655" w:type="dxa"/>
            <w:gridSpan w:val="2"/>
            <w:noWrap/>
          </w:tcPr>
          <w:p w14:paraId="02CFB05B" w14:textId="7F1A77E0" w:rsidR="00427051" w:rsidRDefault="00497637" w:rsidP="00D64716">
            <w:pPr>
              <w:jc w:val="both"/>
              <w:rPr>
                <w:rFonts w:cstheme="minorHAnsi"/>
                <w:lang w:val="sr-Cyrl-RS"/>
              </w:rPr>
            </w:pPr>
            <w:r w:rsidRPr="000B26A0">
              <w:rPr>
                <w:rFonts w:cstheme="minorHAnsi"/>
                <w:lang w:val="sr-Cyrl-RS"/>
              </w:rPr>
              <w:t>Узим</w:t>
            </w:r>
            <w:r w:rsidRPr="000B26A0">
              <w:rPr>
                <w:rFonts w:cstheme="minorHAnsi"/>
              </w:rPr>
              <w:t>a</w:t>
            </w:r>
            <w:r w:rsidRPr="000B26A0">
              <w:rPr>
                <w:rFonts w:cstheme="minorHAnsi"/>
                <w:lang w:val="sr-Cyrl-RS"/>
              </w:rPr>
              <w:t>њ</w:t>
            </w:r>
            <w:r w:rsidRPr="000B26A0">
              <w:rPr>
                <w:rFonts w:cstheme="minorHAnsi"/>
              </w:rPr>
              <w:t>e</w:t>
            </w:r>
            <w:r w:rsidRPr="000B26A0">
              <w:rPr>
                <w:rFonts w:cstheme="minorHAnsi"/>
                <w:lang w:val="sr-Cyrl-RS"/>
              </w:rPr>
              <w:t xml:space="preserve"> уз</w:t>
            </w:r>
            <w:r w:rsidRPr="000B26A0">
              <w:rPr>
                <w:rFonts w:cstheme="minorHAnsi"/>
              </w:rPr>
              <w:t>o</w:t>
            </w:r>
            <w:r w:rsidRPr="000B26A0">
              <w:rPr>
                <w:rFonts w:cstheme="minorHAnsi"/>
                <w:lang w:val="sr-Cyrl-RS"/>
              </w:rPr>
              <w:t>р</w:t>
            </w:r>
            <w:r w:rsidRPr="000B26A0">
              <w:rPr>
                <w:rFonts w:cstheme="minorHAnsi"/>
              </w:rPr>
              <w:t>a</w:t>
            </w:r>
            <w:r w:rsidRPr="000B26A0">
              <w:rPr>
                <w:rFonts w:cstheme="minorHAnsi"/>
                <w:lang w:val="sr-Cyrl-RS"/>
              </w:rPr>
              <w:t>к</w:t>
            </w:r>
            <w:r w:rsidRPr="000B26A0">
              <w:rPr>
                <w:rFonts w:cstheme="minorHAnsi"/>
              </w:rPr>
              <w:t>a</w:t>
            </w:r>
            <w:r w:rsidRPr="000B26A0">
              <w:rPr>
                <w:rFonts w:cstheme="minorHAnsi"/>
                <w:lang w:val="sr-Cyrl-RS"/>
              </w:rPr>
              <w:t xml:space="preserve"> з</w:t>
            </w:r>
            <w:r w:rsidRPr="000B26A0">
              <w:rPr>
                <w:rFonts w:cstheme="minorHAnsi"/>
              </w:rPr>
              <w:t>a</w:t>
            </w:r>
            <w:r w:rsidRPr="000B26A0">
              <w:rPr>
                <w:rFonts w:cstheme="minorHAnsi"/>
                <w:lang w:val="sr-Cyrl-RS"/>
              </w:rPr>
              <w:t xml:space="preserve"> б</w:t>
            </w:r>
            <w:r w:rsidRPr="000B26A0">
              <w:rPr>
                <w:rFonts w:cstheme="minorHAnsi"/>
              </w:rPr>
              <w:t>a</w:t>
            </w:r>
            <w:r w:rsidRPr="000B26A0">
              <w:rPr>
                <w:rFonts w:cstheme="minorHAnsi"/>
                <w:lang w:val="sr-Cyrl-RS"/>
              </w:rPr>
              <w:t>кт</w:t>
            </w:r>
            <w:r w:rsidRPr="000B26A0">
              <w:rPr>
                <w:rFonts w:cstheme="minorHAnsi"/>
              </w:rPr>
              <w:t>e</w:t>
            </w:r>
            <w:r w:rsidRPr="000B26A0">
              <w:rPr>
                <w:rFonts w:cstheme="minorHAnsi"/>
                <w:lang w:val="sr-Cyrl-RS"/>
              </w:rPr>
              <w:t>ри</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w:t>
            </w:r>
            <w:r w:rsidRPr="000B26A0">
              <w:rPr>
                <w:rFonts w:cstheme="minorHAnsi"/>
              </w:rPr>
              <w:t>e</w:t>
            </w:r>
            <w:r w:rsidRPr="000B26A0">
              <w:rPr>
                <w:rFonts w:cstheme="minorHAnsi"/>
                <w:lang w:val="sr-Cyrl-RS"/>
              </w:rPr>
              <w:t>, мик</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w:t>
            </w:r>
            <w:r w:rsidRPr="000B26A0">
              <w:rPr>
                <w:rFonts w:cstheme="minorHAnsi"/>
              </w:rPr>
              <w:t>e</w:t>
            </w:r>
            <w:r w:rsidRPr="000B26A0">
              <w:rPr>
                <w:rFonts w:cstheme="minorHAnsi"/>
                <w:lang w:val="sr-Cyrl-RS"/>
              </w:rPr>
              <w:t xml:space="preserve"> и п</w:t>
            </w:r>
            <w:r w:rsidRPr="000B26A0">
              <w:rPr>
                <w:rFonts w:cstheme="minorHAnsi"/>
              </w:rPr>
              <w:t>a</w:t>
            </w:r>
            <w:r w:rsidRPr="000B26A0">
              <w:rPr>
                <w:rFonts w:cstheme="minorHAnsi"/>
                <w:lang w:val="sr-Cyrl-RS"/>
              </w:rPr>
              <w:t>р</w:t>
            </w:r>
            <w:r w:rsidRPr="000B26A0">
              <w:rPr>
                <w:rFonts w:cstheme="minorHAnsi"/>
              </w:rPr>
              <w:t>a</w:t>
            </w:r>
            <w:r w:rsidRPr="000B26A0">
              <w:rPr>
                <w:rFonts w:cstheme="minorHAnsi"/>
                <w:lang w:val="sr-Cyrl-RS"/>
              </w:rPr>
              <w:t>зит</w:t>
            </w:r>
            <w:r w:rsidRPr="000B26A0">
              <w:rPr>
                <w:rFonts w:cstheme="minorHAnsi"/>
              </w:rPr>
              <w:t>o</w:t>
            </w:r>
            <w:r w:rsidRPr="000B26A0">
              <w:rPr>
                <w:rFonts w:cstheme="minorHAnsi"/>
                <w:lang w:val="sr-Cyrl-RS"/>
              </w:rPr>
              <w:t>л</w:t>
            </w:r>
            <w:r w:rsidRPr="000B26A0">
              <w:rPr>
                <w:rFonts w:cstheme="minorHAnsi"/>
              </w:rPr>
              <w:t>o</w:t>
            </w:r>
            <w:r w:rsidRPr="000B26A0">
              <w:rPr>
                <w:rFonts w:cstheme="minorHAnsi"/>
                <w:lang w:val="sr-Cyrl-RS"/>
              </w:rPr>
              <w:t>шк</w:t>
            </w:r>
            <w:r w:rsidRPr="000B26A0">
              <w:rPr>
                <w:rFonts w:cstheme="minorHAnsi"/>
              </w:rPr>
              <w:t>e</w:t>
            </w:r>
            <w:r w:rsidRPr="000B26A0">
              <w:rPr>
                <w:rFonts w:cstheme="minorHAnsi"/>
                <w:lang w:val="sr-Cyrl-RS"/>
              </w:rPr>
              <w:t xml:space="preserve"> </w:t>
            </w:r>
            <w:r w:rsidRPr="000B26A0">
              <w:rPr>
                <w:rFonts w:cstheme="minorHAnsi"/>
              </w:rPr>
              <w:t>a</w:t>
            </w:r>
            <w:r w:rsidRPr="000B26A0">
              <w:rPr>
                <w:rFonts w:cstheme="minorHAnsi"/>
                <w:lang w:val="sr-Cyrl-RS"/>
              </w:rPr>
              <w:t>н</w:t>
            </w:r>
            <w:r w:rsidRPr="000B26A0">
              <w:rPr>
                <w:rFonts w:cstheme="minorHAnsi"/>
              </w:rPr>
              <w:t>a</w:t>
            </w:r>
            <w:r w:rsidRPr="000B26A0">
              <w:rPr>
                <w:rFonts w:cstheme="minorHAnsi"/>
                <w:lang w:val="sr-Cyrl-RS"/>
              </w:rPr>
              <w:t>лиз</w:t>
            </w:r>
            <w:r w:rsidRPr="000B26A0">
              <w:rPr>
                <w:rFonts w:cstheme="minorHAnsi"/>
              </w:rPr>
              <w:t>e</w:t>
            </w:r>
            <w:r>
              <w:rPr>
                <w:rFonts w:cstheme="minorHAnsi"/>
                <w:lang w:val="sr-Cyrl-RS"/>
              </w:rPr>
              <w:t>.</w:t>
            </w:r>
          </w:p>
        </w:tc>
      </w:tr>
      <w:tr w:rsidR="00D64716" w:rsidRPr="00737EF8" w14:paraId="4E937CF4" w14:textId="77777777" w:rsidTr="00BA4912">
        <w:trPr>
          <w:trHeight w:val="600"/>
        </w:trPr>
        <w:tc>
          <w:tcPr>
            <w:tcW w:w="4428" w:type="dxa"/>
            <w:gridSpan w:val="2"/>
          </w:tcPr>
          <w:p w14:paraId="59077BD7" w14:textId="4466B2BF"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 xml:space="preserve">Глукоза по узорку – мјерена глукометром </w:t>
            </w:r>
          </w:p>
        </w:tc>
        <w:tc>
          <w:tcPr>
            <w:tcW w:w="9655" w:type="dxa"/>
            <w:gridSpan w:val="2"/>
            <w:noWrap/>
          </w:tcPr>
          <w:p w14:paraId="0F26D6D4" w14:textId="1B48FF6C" w:rsidR="00D64716" w:rsidRPr="000B26A0" w:rsidRDefault="00D64716" w:rsidP="00D64716">
            <w:pPr>
              <w:jc w:val="both"/>
              <w:rPr>
                <w:rFonts w:cstheme="minorHAnsi"/>
                <w:i/>
                <w:iCs/>
                <w:lang w:val="sr-Cyrl-RS"/>
              </w:rPr>
            </w:pPr>
            <w:r w:rsidRPr="00551C22">
              <w:rPr>
                <w:rFonts w:cstheme="minorHAnsi"/>
                <w:lang w:val="sr-Cyrl-RS"/>
              </w:rPr>
              <w:t>Успостављање контакта са пацијентом, припрема материјала, мјерење шећера у крви, по потреби консултација љекара, савјет.</w:t>
            </w:r>
          </w:p>
        </w:tc>
      </w:tr>
      <w:tr w:rsidR="00D64716" w:rsidRPr="00737EF8" w14:paraId="1CC5AD22" w14:textId="77777777" w:rsidTr="00BA4912">
        <w:trPr>
          <w:trHeight w:val="440"/>
        </w:trPr>
        <w:tc>
          <w:tcPr>
            <w:tcW w:w="4428" w:type="dxa"/>
            <w:gridSpan w:val="2"/>
          </w:tcPr>
          <w:p w14:paraId="0B2D8B8A" w14:textId="6414AEE0"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 xml:space="preserve">Базична реанимација  </w:t>
            </w:r>
          </w:p>
        </w:tc>
        <w:tc>
          <w:tcPr>
            <w:tcW w:w="9655" w:type="dxa"/>
            <w:gridSpan w:val="2"/>
            <w:noWrap/>
          </w:tcPr>
          <w:p w14:paraId="6D4EDA03" w14:textId="54363A21" w:rsidR="00D64716" w:rsidRPr="000B26A0" w:rsidRDefault="00D64716" w:rsidP="00D64716">
            <w:pPr>
              <w:jc w:val="both"/>
              <w:rPr>
                <w:rFonts w:cstheme="minorHAnsi"/>
                <w:lang w:val="sr-Cyrl-RS"/>
              </w:rPr>
            </w:pPr>
            <w:r w:rsidRPr="000B26A0">
              <w:rPr>
                <w:rFonts w:cstheme="minorHAnsi"/>
                <w:lang w:val="sr-Cyrl-RS"/>
              </w:rPr>
              <w:t>Процјена стања пацијента: провјера свијести, дисања и циркулације, кардиопулмонална реанимација (CPR), коришћење аутоматског екстерног дефибрилатора (у случајевима срчаног застоја изазваног дефибрилаторним ритмом, ако је уређај доступан), прва помоћ.</w:t>
            </w:r>
          </w:p>
        </w:tc>
      </w:tr>
      <w:tr w:rsidR="00D64716" w:rsidRPr="00737EF8" w14:paraId="17F4705E" w14:textId="77777777" w:rsidTr="00BA4912">
        <w:trPr>
          <w:trHeight w:val="440"/>
        </w:trPr>
        <w:tc>
          <w:tcPr>
            <w:tcW w:w="4428" w:type="dxa"/>
            <w:gridSpan w:val="2"/>
          </w:tcPr>
          <w:p w14:paraId="0695A8DA" w14:textId="6F8492DD" w:rsidR="00D64716" w:rsidRPr="000B26A0" w:rsidRDefault="00D64716" w:rsidP="00D64716">
            <w:pPr>
              <w:rPr>
                <w:rFonts w:eastAsia="Times New Roman" w:cstheme="minorHAnsi"/>
                <w:b/>
                <w:bCs/>
                <w:lang w:val="sr-Cyrl-RS"/>
              </w:rPr>
            </w:pPr>
            <w:r w:rsidRPr="000B26A0">
              <w:rPr>
                <w:rFonts w:eastAsia="Times New Roman" w:cstheme="minorHAnsi"/>
                <w:b/>
                <w:bCs/>
                <w:lang w:val="sr-Cyrl-RS"/>
              </w:rPr>
              <w:lastRenderedPageBreak/>
              <w:t xml:space="preserve">Кардиопулмонална церебрална реанимација </w:t>
            </w:r>
          </w:p>
        </w:tc>
        <w:tc>
          <w:tcPr>
            <w:tcW w:w="9655" w:type="dxa"/>
            <w:gridSpan w:val="2"/>
            <w:noWrap/>
          </w:tcPr>
          <w:p w14:paraId="367B6FF7" w14:textId="119C9F5A" w:rsidR="00D64716" w:rsidRPr="000B26A0" w:rsidRDefault="00D64716" w:rsidP="00D64716">
            <w:pPr>
              <w:jc w:val="both"/>
              <w:rPr>
                <w:rFonts w:cstheme="minorHAnsi"/>
                <w:lang w:val="sr-Cyrl-RS"/>
              </w:rPr>
            </w:pPr>
            <w:r w:rsidRPr="000B26A0">
              <w:rPr>
                <w:rFonts w:cstheme="minorHAnsi"/>
                <w:lang w:val="sr-Cyrl-RS"/>
              </w:rPr>
              <w:t>Припремање пацијента и потребне медицинско-техничке опреме за преглед, брза оријентација о природи ургентног стања, узроцима кардиореспираторног застоја и губитка свијести, контрола виталних параметара. Обављање кардиопулмоналне церебралне реанимације уз интерпретацију ЕКГ-а, обављање ДЦ-шока, отварање венске линије, укључивање инфузије и медикаментозне терапије, ендотрахеална интубација по потреби и асистирана вентилација уз контролисану оксигенотерапију. Код тешких повреда обављање хемостазе директном спољном компресијом, имобилизација вратне кичме, ослобађање и чишћење дисајних путева, а затим ендотрахеална или назална интубација, асистирана вентилација, отварање двије венске линије, укључивање инфузије и медикаментозне терапије, ендотрахеална интубација по потреби и асистирана вентилација уз контролисану оксигенотерапију</w:t>
            </w:r>
            <w:r>
              <w:rPr>
                <w:rFonts w:cstheme="minorHAnsi"/>
                <w:lang w:val="sr-Cyrl-RS"/>
              </w:rPr>
              <w:t>.</w:t>
            </w:r>
          </w:p>
        </w:tc>
      </w:tr>
      <w:tr w:rsidR="00D64716" w:rsidRPr="00737EF8" w14:paraId="25CD745E" w14:textId="77777777" w:rsidTr="00BA4912">
        <w:trPr>
          <w:trHeight w:val="440"/>
        </w:trPr>
        <w:tc>
          <w:tcPr>
            <w:tcW w:w="4428" w:type="dxa"/>
            <w:gridSpan w:val="2"/>
          </w:tcPr>
          <w:p w14:paraId="5B661A81" w14:textId="0B7AEBE5"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Дефибрилација</w:t>
            </w:r>
          </w:p>
        </w:tc>
        <w:tc>
          <w:tcPr>
            <w:tcW w:w="9655" w:type="dxa"/>
            <w:gridSpan w:val="2"/>
            <w:noWrap/>
          </w:tcPr>
          <w:p w14:paraId="7713BD79" w14:textId="27314A56" w:rsidR="00D64716" w:rsidRPr="000B26A0" w:rsidRDefault="00D64716" w:rsidP="00D64716">
            <w:pPr>
              <w:jc w:val="both"/>
              <w:rPr>
                <w:rFonts w:cstheme="minorHAnsi"/>
                <w:lang w:val="sr-Cyrl-RS"/>
              </w:rPr>
            </w:pPr>
            <w:r w:rsidRPr="000B26A0">
              <w:rPr>
                <w:rFonts w:cstheme="minorHAnsi"/>
                <w:lang w:val="sr-Cyrl-RS"/>
              </w:rPr>
              <w:t>Припрема пацијента, припрема уређаја, провјера исправности и напуњености батерија, постављање електрода на чисту кожу, избор енергије и анализа срчаног ритма, обезбјеђивање сигурности, извођење шока, провјера срчаног ритма, по потреби понављање поступка или се наставља са мјерењем виталних параметара и реанимацијом.</w:t>
            </w:r>
          </w:p>
        </w:tc>
      </w:tr>
      <w:tr w:rsidR="00D64716" w:rsidRPr="00737EF8" w14:paraId="13EA2047" w14:textId="77777777" w:rsidTr="00BA4912">
        <w:trPr>
          <w:trHeight w:val="440"/>
        </w:trPr>
        <w:tc>
          <w:tcPr>
            <w:tcW w:w="4428" w:type="dxa"/>
            <w:gridSpan w:val="2"/>
          </w:tcPr>
          <w:p w14:paraId="5D23B022" w14:textId="0B910EB7"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Кардиоверзија</w:t>
            </w:r>
          </w:p>
        </w:tc>
        <w:tc>
          <w:tcPr>
            <w:tcW w:w="9655" w:type="dxa"/>
            <w:gridSpan w:val="2"/>
            <w:noWrap/>
          </w:tcPr>
          <w:p w14:paraId="3D28ED35" w14:textId="02B8A046" w:rsidR="00D64716" w:rsidRPr="000B26A0" w:rsidRDefault="00D64716" w:rsidP="00D64716">
            <w:pPr>
              <w:jc w:val="both"/>
              <w:rPr>
                <w:rFonts w:cstheme="minorHAnsi"/>
                <w:lang w:val="sr-Cyrl-RS"/>
              </w:rPr>
            </w:pPr>
            <w:r w:rsidRPr="000B26A0">
              <w:rPr>
                <w:rFonts w:cstheme="minorHAnsi"/>
                <w:lang w:val="sr-Cyrl-RS"/>
              </w:rPr>
              <w:t>Припремање пацијента и потребне медицинско-техничке опреме за преглед, узимање хетероанамнезе, тестирање виталних функција, примјена мјера кардиопулмоналне церебралне реанимације, ординирање терапије, ДЦ шок, ендотрахеална интубација, ординирање и апликовање медикаментозне терапије, мониторинг виталних функција.</w:t>
            </w:r>
            <w:r>
              <w:rPr>
                <w:rFonts w:cstheme="minorHAnsi"/>
                <w:lang w:val="sr-Cyrl-RS"/>
              </w:rPr>
              <w:t xml:space="preserve"> </w:t>
            </w:r>
          </w:p>
        </w:tc>
      </w:tr>
      <w:tr w:rsidR="00D64716" w:rsidRPr="00737EF8" w14:paraId="284B252F" w14:textId="77777777" w:rsidTr="00BA4912">
        <w:trPr>
          <w:trHeight w:val="440"/>
        </w:trPr>
        <w:tc>
          <w:tcPr>
            <w:tcW w:w="4428" w:type="dxa"/>
            <w:gridSpan w:val="2"/>
          </w:tcPr>
          <w:p w14:paraId="1B0BC8ED" w14:textId="020D6B30"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Ендотрахеална интубација</w:t>
            </w:r>
          </w:p>
        </w:tc>
        <w:tc>
          <w:tcPr>
            <w:tcW w:w="9655" w:type="dxa"/>
            <w:gridSpan w:val="2"/>
            <w:noWrap/>
          </w:tcPr>
          <w:p w14:paraId="2E27FBBF" w14:textId="252C3042" w:rsidR="00D64716" w:rsidRPr="000B26A0" w:rsidRDefault="00D64716" w:rsidP="00D64716">
            <w:pPr>
              <w:jc w:val="both"/>
              <w:rPr>
                <w:rFonts w:cstheme="minorHAnsi"/>
                <w:lang w:val="sr-Cyrl-RS"/>
              </w:rPr>
            </w:pPr>
            <w:r w:rsidRPr="000B26A0">
              <w:rPr>
                <w:rFonts w:cstheme="minorHAnsi"/>
                <w:lang w:val="sr-Cyrl-RS"/>
              </w:rPr>
              <w:t>Припрема пацијента, припрема опреме, провјера исправности ендотрахеалне цијеви, пласирање ларингоскопа, увођење ендотрахеалне цијеви, провјера исправности положаја и фиксација цијеви, контрола виталних знакова, по потр</w:t>
            </w:r>
            <w:r>
              <w:rPr>
                <w:rFonts w:cstheme="minorHAnsi"/>
                <w:lang w:val="sr-Cyrl-RS"/>
              </w:rPr>
              <w:t>е</w:t>
            </w:r>
            <w:r w:rsidRPr="000B26A0">
              <w:rPr>
                <w:rFonts w:cstheme="minorHAnsi"/>
                <w:lang w:val="sr-Cyrl-RS"/>
              </w:rPr>
              <w:t>би прикључивање на механички вентилатор.</w:t>
            </w:r>
          </w:p>
        </w:tc>
      </w:tr>
      <w:tr w:rsidR="00D64716" w:rsidRPr="00737EF8" w14:paraId="7505E9DF" w14:textId="77777777" w:rsidTr="00BA4912">
        <w:trPr>
          <w:trHeight w:val="600"/>
        </w:trPr>
        <w:tc>
          <w:tcPr>
            <w:tcW w:w="4428" w:type="dxa"/>
            <w:gridSpan w:val="2"/>
          </w:tcPr>
          <w:p w14:paraId="6888C300" w14:textId="07DE8810"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 xml:space="preserve">Пулсна оксиметрија </w:t>
            </w:r>
          </w:p>
        </w:tc>
        <w:tc>
          <w:tcPr>
            <w:tcW w:w="9655" w:type="dxa"/>
            <w:gridSpan w:val="2"/>
            <w:noWrap/>
          </w:tcPr>
          <w:p w14:paraId="61ADD507" w14:textId="5CF3B4CD" w:rsidR="00D64716" w:rsidRPr="000B26A0" w:rsidRDefault="00D64716" w:rsidP="00D64716">
            <w:pPr>
              <w:jc w:val="both"/>
              <w:rPr>
                <w:rFonts w:cstheme="minorHAnsi"/>
                <w:lang w:val="sr-Cyrl-RS"/>
              </w:rPr>
            </w:pPr>
            <w:r w:rsidRPr="000B26A0">
              <w:rPr>
                <w:rFonts w:cstheme="minorHAnsi"/>
                <w:lang w:val="sr-Cyrl-RS"/>
              </w:rPr>
              <w:t>Припрема пацијента, постављање пулсног оксиметра, очитавање резултата, евидентирање,</w:t>
            </w:r>
            <w:r>
              <w:rPr>
                <w:rFonts w:cstheme="minorHAnsi"/>
                <w:lang w:val="sr-Cyrl-RS"/>
              </w:rPr>
              <w:t xml:space="preserve"> </w:t>
            </w:r>
            <w:r w:rsidRPr="000B26A0">
              <w:rPr>
                <w:rFonts w:cstheme="minorHAnsi"/>
                <w:lang w:val="sr-Cyrl-RS"/>
              </w:rPr>
              <w:t>савјет.</w:t>
            </w:r>
          </w:p>
        </w:tc>
      </w:tr>
      <w:tr w:rsidR="00D64716" w:rsidRPr="00737EF8" w14:paraId="3C61B06B" w14:textId="77777777" w:rsidTr="00BA4912">
        <w:trPr>
          <w:trHeight w:val="600"/>
        </w:trPr>
        <w:tc>
          <w:tcPr>
            <w:tcW w:w="4428" w:type="dxa"/>
            <w:gridSpan w:val="2"/>
          </w:tcPr>
          <w:p w14:paraId="616AE3DD" w14:textId="57142CBF"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Испирање желуца</w:t>
            </w:r>
          </w:p>
        </w:tc>
        <w:tc>
          <w:tcPr>
            <w:tcW w:w="9655" w:type="dxa"/>
            <w:gridSpan w:val="2"/>
            <w:noWrap/>
          </w:tcPr>
          <w:p w14:paraId="5CB48574" w14:textId="463DD7C1" w:rsidR="00D64716" w:rsidRPr="000B26A0" w:rsidRDefault="00D64716" w:rsidP="00D64716">
            <w:pPr>
              <w:jc w:val="both"/>
              <w:rPr>
                <w:rFonts w:cstheme="minorHAnsi"/>
                <w:lang w:val="sr-Cyrl-RS"/>
              </w:rPr>
            </w:pPr>
            <w:r w:rsidRPr="000B26A0">
              <w:rPr>
                <w:rFonts w:cstheme="minorHAnsi"/>
                <w:lang w:val="sr-Cyrl-RS"/>
              </w:rPr>
              <w:t>Припрема пацијента, материјала за рад и инструмената за преглед, сондирање, испирање и по потреби апликација медикамената, надзор над пацијентом послије интервенције.</w:t>
            </w:r>
          </w:p>
        </w:tc>
      </w:tr>
      <w:tr w:rsidR="00D64716" w:rsidRPr="00737EF8" w14:paraId="17551935" w14:textId="77777777" w:rsidTr="00BA4912">
        <w:trPr>
          <w:trHeight w:val="600"/>
        </w:trPr>
        <w:tc>
          <w:tcPr>
            <w:tcW w:w="4428" w:type="dxa"/>
            <w:gridSpan w:val="2"/>
          </w:tcPr>
          <w:p w14:paraId="2098C58B" w14:textId="07398179" w:rsidR="00D64716" w:rsidRPr="000B26A0" w:rsidRDefault="00D64716" w:rsidP="00D64716">
            <w:pPr>
              <w:rPr>
                <w:rFonts w:eastAsia="Times New Roman" w:cstheme="minorHAnsi"/>
                <w:b/>
                <w:bCs/>
                <w:lang w:val="sr-Cyrl-RS"/>
              </w:rPr>
            </w:pPr>
            <w:proofErr w:type="spellStart"/>
            <w:r w:rsidRPr="000B26A0">
              <w:rPr>
                <w:rFonts w:cstheme="minorHAnsi"/>
                <w:b/>
                <w:bCs/>
                <w:color w:val="000000"/>
              </w:rPr>
              <w:t>Пoрoђaj</w:t>
            </w:r>
            <w:proofErr w:type="spellEnd"/>
          </w:p>
        </w:tc>
        <w:tc>
          <w:tcPr>
            <w:tcW w:w="9655" w:type="dxa"/>
            <w:gridSpan w:val="2"/>
            <w:noWrap/>
          </w:tcPr>
          <w:p w14:paraId="1FDF373F" w14:textId="6806B76E" w:rsidR="00D64716" w:rsidRPr="000B26A0" w:rsidRDefault="00D64716" w:rsidP="00D64716">
            <w:pPr>
              <w:jc w:val="both"/>
              <w:rPr>
                <w:rFonts w:cstheme="minorHAnsi"/>
                <w:lang w:val="sr-Cyrl-RS"/>
              </w:rPr>
            </w:pPr>
            <w:r w:rsidRPr="000B26A0">
              <w:rPr>
                <w:rFonts w:cstheme="minorHAnsi"/>
                <w:lang w:val="sr-Cyrl-RS"/>
              </w:rPr>
              <w:t>Хитан ванболнички порођај, збрињавање породиље и новорођенчета. Укључује подршку и медицинску његу током порођаја и након њега. Љекар обезбјеђује вођење порођаја, прегледа новорођенче, примјењује прву помоћ ако је потребно.</w:t>
            </w:r>
          </w:p>
        </w:tc>
      </w:tr>
      <w:tr w:rsidR="00D64716" w:rsidRPr="00737EF8" w14:paraId="55839066" w14:textId="77777777" w:rsidTr="00BA4912">
        <w:trPr>
          <w:trHeight w:val="600"/>
        </w:trPr>
        <w:tc>
          <w:tcPr>
            <w:tcW w:w="4428" w:type="dxa"/>
            <w:gridSpan w:val="2"/>
          </w:tcPr>
          <w:p w14:paraId="0AB9C3A7" w14:textId="78395886"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 xml:space="preserve">Одређивање вриједности тропонина Т тест траком </w:t>
            </w:r>
          </w:p>
        </w:tc>
        <w:tc>
          <w:tcPr>
            <w:tcW w:w="9655" w:type="dxa"/>
            <w:gridSpan w:val="2"/>
            <w:noWrap/>
          </w:tcPr>
          <w:p w14:paraId="13939BC9" w14:textId="421499B9" w:rsidR="00D64716" w:rsidRPr="000B26A0" w:rsidRDefault="00D64716" w:rsidP="00D64716">
            <w:pPr>
              <w:rPr>
                <w:rFonts w:cstheme="minorHAnsi"/>
                <w:lang w:val="sr-Cyrl-RS"/>
              </w:rPr>
            </w:pPr>
            <w:r w:rsidRPr="000B26A0">
              <w:rPr>
                <w:rFonts w:cstheme="minorHAnsi"/>
                <w:lang w:val="sr-Cyrl-RS"/>
              </w:rPr>
              <w:t>Припрема пацихјента, узимање крви и тестирање, савјет.</w:t>
            </w:r>
          </w:p>
        </w:tc>
      </w:tr>
      <w:tr w:rsidR="00D64716" w:rsidRPr="00737EF8" w14:paraId="543A91C5" w14:textId="77777777" w:rsidTr="00BA4912">
        <w:trPr>
          <w:trHeight w:val="600"/>
        </w:trPr>
        <w:tc>
          <w:tcPr>
            <w:tcW w:w="4428" w:type="dxa"/>
            <w:gridSpan w:val="2"/>
          </w:tcPr>
          <w:p w14:paraId="70425561" w14:textId="5FB6D81A" w:rsidR="00D64716" w:rsidRPr="000B26A0" w:rsidRDefault="00D64716" w:rsidP="00D64716">
            <w:pPr>
              <w:rPr>
                <w:rFonts w:eastAsia="Times New Roman" w:cstheme="minorHAnsi"/>
                <w:b/>
                <w:bCs/>
                <w:lang w:val="sr-Cyrl-RS"/>
              </w:rPr>
            </w:pPr>
            <w:r w:rsidRPr="000B26A0">
              <w:rPr>
                <w:rFonts w:eastAsia="Times New Roman" w:cstheme="minorHAnsi"/>
                <w:b/>
                <w:bCs/>
                <w:lang w:val="sr-Cyrl-RS"/>
              </w:rPr>
              <w:t xml:space="preserve">Одређивање вриједности Д димера тест траком </w:t>
            </w:r>
          </w:p>
        </w:tc>
        <w:tc>
          <w:tcPr>
            <w:tcW w:w="9655" w:type="dxa"/>
            <w:gridSpan w:val="2"/>
            <w:noWrap/>
          </w:tcPr>
          <w:p w14:paraId="3BD2565C" w14:textId="2B5A2F64" w:rsidR="00D64716" w:rsidRPr="000B26A0" w:rsidRDefault="00D64716" w:rsidP="00D64716">
            <w:pPr>
              <w:rPr>
                <w:rFonts w:cstheme="minorHAnsi"/>
                <w:lang w:val="sr-Cyrl-RS"/>
              </w:rPr>
            </w:pPr>
            <w:r w:rsidRPr="000B26A0">
              <w:rPr>
                <w:rFonts w:cstheme="minorHAnsi"/>
                <w:lang w:val="sr-Cyrl-RS"/>
              </w:rPr>
              <w:t>Припрема пацијента, узимање крви и тестирање, савјет.</w:t>
            </w:r>
          </w:p>
        </w:tc>
      </w:tr>
      <w:tr w:rsidR="00D64716" w:rsidRPr="00737EF8" w14:paraId="06483FD5" w14:textId="77777777" w:rsidTr="00BA4912">
        <w:trPr>
          <w:trHeight w:val="600"/>
        </w:trPr>
        <w:tc>
          <w:tcPr>
            <w:tcW w:w="4428" w:type="dxa"/>
            <w:gridSpan w:val="2"/>
          </w:tcPr>
          <w:p w14:paraId="7CD6AABF" w14:textId="5F919F49" w:rsidR="00D64716" w:rsidRPr="0048200D" w:rsidRDefault="00D64716" w:rsidP="00D64716">
            <w:pPr>
              <w:rPr>
                <w:rFonts w:eastAsia="Times New Roman" w:cstheme="minorHAnsi"/>
                <w:b/>
                <w:bCs/>
                <w:color w:val="FF0000"/>
                <w:lang w:val="sr-Cyrl-RS"/>
              </w:rPr>
            </w:pPr>
            <w:r w:rsidRPr="0068012D">
              <w:rPr>
                <w:rFonts w:eastAsia="Times New Roman" w:cstheme="minorHAnsi"/>
                <w:b/>
                <w:bCs/>
                <w:lang w:val="sr-Cyrl-RS"/>
              </w:rPr>
              <w:t xml:space="preserve">Поступак са политрауматизованим пацијентом </w:t>
            </w:r>
          </w:p>
        </w:tc>
        <w:tc>
          <w:tcPr>
            <w:tcW w:w="9655" w:type="dxa"/>
            <w:gridSpan w:val="2"/>
            <w:noWrap/>
          </w:tcPr>
          <w:p w14:paraId="52616DA7" w14:textId="5FC043FB" w:rsidR="00D64716" w:rsidRPr="000B26A0" w:rsidRDefault="00D64716" w:rsidP="00D64716">
            <w:pPr>
              <w:rPr>
                <w:rFonts w:cstheme="minorHAnsi"/>
                <w:lang w:val="sr-Cyrl-RS"/>
              </w:rPr>
            </w:pPr>
            <w:r>
              <w:rPr>
                <w:rFonts w:cstheme="minorHAnsi"/>
                <w:lang w:val="sr-Cyrl-RS"/>
              </w:rPr>
              <w:t>Узимање анамнестичких података, брзи циљани преглед,</w:t>
            </w:r>
            <w:r w:rsidRPr="006C0DE1">
              <w:rPr>
                <w:rFonts w:cstheme="minorHAnsi"/>
                <w:lang w:val="sr-Cyrl-RS"/>
              </w:rPr>
              <w:t xml:space="preserve"> ABCDF </w:t>
            </w:r>
            <w:r>
              <w:rPr>
                <w:rFonts w:cstheme="minorHAnsi"/>
                <w:lang w:val="sr-Cyrl-RS"/>
              </w:rPr>
              <w:t>процена и транспорт</w:t>
            </w:r>
            <w:r w:rsidRPr="006C0DE1">
              <w:rPr>
                <w:rFonts w:cstheme="minorHAnsi"/>
                <w:lang w:val="sr-Cyrl-RS"/>
              </w:rPr>
              <w:t xml:space="preserve"> </w:t>
            </w:r>
            <w:r>
              <w:rPr>
                <w:rFonts w:cstheme="minorHAnsi"/>
                <w:lang w:val="sr-Cyrl-RS"/>
              </w:rPr>
              <w:t>у болницу</w:t>
            </w:r>
          </w:p>
        </w:tc>
      </w:tr>
      <w:tr w:rsidR="00D64716" w:rsidRPr="000B26A0" w14:paraId="5D4F5BCD" w14:textId="77777777" w:rsidTr="00BA4912">
        <w:trPr>
          <w:trHeight w:val="305"/>
        </w:trPr>
        <w:tc>
          <w:tcPr>
            <w:tcW w:w="14083" w:type="dxa"/>
            <w:gridSpan w:val="4"/>
            <w:shd w:val="clear" w:color="auto" w:fill="F2F2F2" w:themeFill="background1" w:themeFillShade="F2"/>
          </w:tcPr>
          <w:p w14:paraId="4922AB14" w14:textId="77777777" w:rsidR="00D64716" w:rsidRPr="000B26A0" w:rsidRDefault="00D64716" w:rsidP="00D64716">
            <w:pPr>
              <w:pStyle w:val="ListParagraph"/>
              <w:numPr>
                <w:ilvl w:val="0"/>
                <w:numId w:val="2"/>
              </w:numPr>
              <w:rPr>
                <w:rFonts w:eastAsia="Times New Roman" w:cstheme="minorHAnsi"/>
                <w:b/>
                <w:bCs/>
                <w:sz w:val="32"/>
                <w:szCs w:val="32"/>
                <w:lang w:val="en-US"/>
              </w:rPr>
            </w:pPr>
            <w:r w:rsidRPr="000B26A0">
              <w:rPr>
                <w:rFonts w:eastAsia="Times New Roman" w:cstheme="minorHAnsi"/>
                <w:b/>
                <w:bCs/>
                <w:sz w:val="32"/>
                <w:szCs w:val="32"/>
                <w:lang w:val="sr-Cyrl-RS"/>
              </w:rPr>
              <w:t xml:space="preserve">РАДИОЛОШКА И УЛТРАЗВУЧНА ДИЈАГНОСТИКА </w:t>
            </w:r>
          </w:p>
        </w:tc>
      </w:tr>
      <w:tr w:rsidR="00D64716" w:rsidRPr="00737EF8" w14:paraId="7AF60DEB" w14:textId="77777777" w:rsidTr="00BA4912">
        <w:trPr>
          <w:trHeight w:val="600"/>
        </w:trPr>
        <w:tc>
          <w:tcPr>
            <w:tcW w:w="4428" w:type="dxa"/>
            <w:gridSpan w:val="2"/>
          </w:tcPr>
          <w:p w14:paraId="4881A5A8" w14:textId="627DBD27" w:rsidR="00D64716" w:rsidRPr="00275ABA" w:rsidRDefault="00D64716" w:rsidP="00D64716">
            <w:pPr>
              <w:rPr>
                <w:rFonts w:eastAsia="Times New Roman" w:cstheme="minorHAnsi"/>
                <w:b/>
                <w:bCs/>
                <w:lang w:val="sr-Cyrl-RS"/>
              </w:rPr>
            </w:pPr>
            <w:proofErr w:type="spellStart"/>
            <w:r w:rsidRPr="00275ABA">
              <w:rPr>
                <w:rFonts w:eastAsia="Times New Roman" w:cstheme="minorHAnsi"/>
                <w:b/>
                <w:bCs/>
                <w:lang w:val="en-US"/>
              </w:rPr>
              <w:lastRenderedPageBreak/>
              <w:t>Рeндгeн</w:t>
            </w:r>
            <w:proofErr w:type="spellEnd"/>
            <w:r w:rsidRPr="00275ABA">
              <w:rPr>
                <w:rFonts w:eastAsia="Times New Roman" w:cstheme="minorHAnsi"/>
                <w:b/>
                <w:bCs/>
                <w:lang w:val="sr-Cyrl-RS"/>
              </w:rPr>
              <w:t>о</w:t>
            </w:r>
            <w:proofErr w:type="spellStart"/>
            <w:r w:rsidRPr="00275ABA">
              <w:rPr>
                <w:rFonts w:eastAsia="Times New Roman" w:cstheme="minorHAnsi"/>
                <w:b/>
                <w:bCs/>
                <w:lang w:val="en-US"/>
              </w:rPr>
              <w:t>грaфиja</w:t>
            </w:r>
            <w:proofErr w:type="spellEnd"/>
            <w:r w:rsidRPr="00275ABA">
              <w:rPr>
                <w:rFonts w:eastAsia="Times New Roman" w:cstheme="minorHAnsi"/>
                <w:b/>
                <w:bCs/>
                <w:lang w:val="en-US"/>
              </w:rPr>
              <w:t xml:space="preserve"> </w:t>
            </w:r>
            <w:proofErr w:type="spellStart"/>
            <w:r w:rsidRPr="00275ABA">
              <w:rPr>
                <w:rFonts w:eastAsia="Times New Roman" w:cstheme="minorHAnsi"/>
                <w:b/>
                <w:bCs/>
                <w:lang w:val="en-US"/>
              </w:rPr>
              <w:t>oргaнa</w:t>
            </w:r>
            <w:proofErr w:type="spellEnd"/>
            <w:r w:rsidRPr="00275ABA">
              <w:rPr>
                <w:rFonts w:eastAsia="Times New Roman" w:cstheme="minorHAnsi"/>
                <w:b/>
                <w:bCs/>
                <w:lang w:val="en-US"/>
              </w:rPr>
              <w:t xml:space="preserve"> </w:t>
            </w:r>
            <w:r w:rsidRPr="00275ABA">
              <w:rPr>
                <w:rFonts w:eastAsia="Times New Roman" w:cstheme="minorHAnsi"/>
                <w:b/>
                <w:bCs/>
                <w:lang w:val="sr-Cyrl-RS"/>
              </w:rPr>
              <w:t xml:space="preserve">и ткива </w:t>
            </w:r>
            <w:proofErr w:type="spellStart"/>
            <w:r w:rsidRPr="00275ABA">
              <w:rPr>
                <w:rFonts w:eastAsia="Times New Roman" w:cstheme="minorHAnsi"/>
                <w:b/>
                <w:bCs/>
                <w:lang w:val="en-US"/>
              </w:rPr>
              <w:t>пo</w:t>
            </w:r>
            <w:proofErr w:type="spellEnd"/>
            <w:r w:rsidRPr="00275ABA">
              <w:rPr>
                <w:rFonts w:eastAsia="Times New Roman" w:cstheme="minorHAnsi"/>
                <w:b/>
                <w:bCs/>
                <w:lang w:val="en-US"/>
              </w:rPr>
              <w:t xml:space="preserve"> </w:t>
            </w:r>
            <w:proofErr w:type="spellStart"/>
            <w:r w:rsidRPr="00275ABA">
              <w:rPr>
                <w:rFonts w:eastAsia="Times New Roman" w:cstheme="minorHAnsi"/>
                <w:b/>
                <w:bCs/>
                <w:lang w:val="en-US"/>
              </w:rPr>
              <w:t>систeмимa</w:t>
            </w:r>
            <w:proofErr w:type="spellEnd"/>
            <w:r w:rsidRPr="00275ABA">
              <w:rPr>
                <w:rFonts w:eastAsia="Times New Roman" w:cstheme="minorHAnsi"/>
                <w:b/>
                <w:bCs/>
                <w:lang w:val="en-US"/>
              </w:rPr>
              <w:t xml:space="preserve">, </w:t>
            </w:r>
            <w:proofErr w:type="spellStart"/>
            <w:r w:rsidRPr="00275ABA">
              <w:rPr>
                <w:rFonts w:eastAsia="Times New Roman" w:cstheme="minorHAnsi"/>
                <w:b/>
                <w:bCs/>
                <w:lang w:val="en-US"/>
              </w:rPr>
              <w:t>jeдaн</w:t>
            </w:r>
            <w:proofErr w:type="spellEnd"/>
            <w:r w:rsidRPr="00275ABA">
              <w:rPr>
                <w:rFonts w:eastAsia="Times New Roman" w:cstheme="minorHAnsi"/>
                <w:b/>
                <w:bCs/>
                <w:lang w:val="en-US"/>
              </w:rPr>
              <w:t xml:space="preserve"> </w:t>
            </w:r>
            <w:proofErr w:type="spellStart"/>
            <w:r w:rsidRPr="00275ABA">
              <w:rPr>
                <w:rFonts w:eastAsia="Times New Roman" w:cstheme="minorHAnsi"/>
                <w:b/>
                <w:bCs/>
                <w:lang w:val="en-US"/>
              </w:rPr>
              <w:t>прaвaц</w:t>
            </w:r>
            <w:proofErr w:type="spellEnd"/>
            <w:r w:rsidRPr="00275ABA">
              <w:rPr>
                <w:rFonts w:eastAsia="Times New Roman" w:cstheme="minorHAnsi"/>
                <w:b/>
                <w:bCs/>
                <w:lang w:val="sr-Cyrl-RS"/>
              </w:rPr>
              <w:t xml:space="preserve"> (нативни снимак)</w:t>
            </w:r>
          </w:p>
        </w:tc>
        <w:tc>
          <w:tcPr>
            <w:tcW w:w="9655" w:type="dxa"/>
            <w:gridSpan w:val="2"/>
            <w:noWrap/>
          </w:tcPr>
          <w:p w14:paraId="30BD043C" w14:textId="39CA350E" w:rsidR="00D64716" w:rsidRPr="00275ABA" w:rsidRDefault="00D64716" w:rsidP="00D64716">
            <w:pPr>
              <w:jc w:val="both"/>
              <w:rPr>
                <w:rFonts w:eastAsia="Times New Roman" w:cstheme="minorHAnsi"/>
                <w:b/>
                <w:bCs/>
                <w:lang w:val="sr-Cyrl-RS"/>
              </w:rPr>
            </w:pPr>
            <w:r w:rsidRPr="00275ABA">
              <w:rPr>
                <w:rFonts w:eastAsia="Times New Roman" w:cstheme="minorHAnsi"/>
                <w:lang w:val="sr-Cyrl-RS"/>
              </w:rPr>
              <w:t>Р</w:t>
            </w:r>
            <w:r w:rsidRPr="00275ABA">
              <w:rPr>
                <w:rFonts w:eastAsia="Times New Roman" w:cstheme="minorHAnsi"/>
                <w:lang w:val="en-US"/>
              </w:rPr>
              <w:t>e</w:t>
            </w:r>
            <w:r w:rsidRPr="00275ABA">
              <w:rPr>
                <w:rFonts w:eastAsia="Times New Roman" w:cstheme="minorHAnsi"/>
                <w:lang w:val="sr-Cyrl-RS"/>
              </w:rPr>
              <w:t>ндг</w:t>
            </w:r>
            <w:r w:rsidRPr="00275ABA">
              <w:rPr>
                <w:rFonts w:eastAsia="Times New Roman" w:cstheme="minorHAnsi"/>
                <w:lang w:val="en-US"/>
              </w:rPr>
              <w:t>e</w:t>
            </w:r>
            <w:r w:rsidRPr="00275ABA">
              <w:rPr>
                <w:rFonts w:eastAsia="Times New Roman" w:cstheme="minorHAnsi"/>
                <w:lang w:val="sr-Cyrl-RS"/>
              </w:rPr>
              <w:t>н гр</w:t>
            </w:r>
            <w:r w:rsidRPr="00275ABA">
              <w:rPr>
                <w:rFonts w:eastAsia="Times New Roman" w:cstheme="minorHAnsi"/>
                <w:lang w:val="en-US"/>
              </w:rPr>
              <w:t>a</w:t>
            </w:r>
            <w:r w:rsidRPr="00275ABA">
              <w:rPr>
                <w:rFonts w:eastAsia="Times New Roman" w:cstheme="minorHAnsi"/>
                <w:lang w:val="sr-Cyrl-RS"/>
              </w:rPr>
              <w:t>фи</w:t>
            </w:r>
            <w:r w:rsidRPr="00275ABA">
              <w:rPr>
                <w:rFonts w:eastAsia="Times New Roman" w:cstheme="minorHAnsi"/>
                <w:lang w:val="en-US"/>
              </w:rPr>
              <w:t>ja</w:t>
            </w:r>
            <w:r w:rsidRPr="00275ABA">
              <w:rPr>
                <w:rFonts w:eastAsia="Times New Roman" w:cstheme="minorHAnsi"/>
                <w:lang w:val="sr-Cyrl-RS"/>
              </w:rPr>
              <w:t xml:space="preserve"> л</w:t>
            </w:r>
            <w:r w:rsidRPr="00275ABA">
              <w:rPr>
                <w:rFonts w:eastAsia="Times New Roman" w:cstheme="minorHAnsi"/>
                <w:lang w:val="en-US"/>
              </w:rPr>
              <w:t>o</w:t>
            </w:r>
            <w:r w:rsidRPr="00275ABA">
              <w:rPr>
                <w:rFonts w:eastAsia="Times New Roman" w:cstheme="minorHAnsi"/>
                <w:lang w:val="sr-Cyrl-RS"/>
              </w:rPr>
              <w:t>к</w:t>
            </w:r>
            <w:r w:rsidRPr="00275ABA">
              <w:rPr>
                <w:rFonts w:eastAsia="Times New Roman" w:cstheme="minorHAnsi"/>
                <w:lang w:val="en-US"/>
              </w:rPr>
              <w:t>o</w:t>
            </w:r>
            <w:r w:rsidRPr="00275ABA">
              <w:rPr>
                <w:rFonts w:eastAsia="Times New Roman" w:cstheme="minorHAnsi"/>
                <w:lang w:val="sr-Cyrl-RS"/>
              </w:rPr>
              <w:t>м</w:t>
            </w:r>
            <w:r w:rsidRPr="00275ABA">
              <w:rPr>
                <w:rFonts w:eastAsia="Times New Roman" w:cstheme="minorHAnsi"/>
                <w:lang w:val="en-US"/>
              </w:rPr>
              <w:t>o</w:t>
            </w:r>
            <w:r w:rsidRPr="00275ABA">
              <w:rPr>
                <w:rFonts w:eastAsia="Times New Roman" w:cstheme="minorHAnsi"/>
                <w:lang w:val="sr-Cyrl-RS"/>
              </w:rPr>
              <w:t>т</w:t>
            </w:r>
            <w:r w:rsidRPr="00275ABA">
              <w:rPr>
                <w:rFonts w:eastAsia="Times New Roman" w:cstheme="minorHAnsi"/>
                <w:lang w:val="en-US"/>
              </w:rPr>
              <w:t>o</w:t>
            </w:r>
            <w:r w:rsidRPr="00275ABA">
              <w:rPr>
                <w:rFonts w:eastAsia="Times New Roman" w:cstheme="minorHAnsi"/>
                <w:lang w:val="sr-Cyrl-RS"/>
              </w:rPr>
              <w:t>рн</w:t>
            </w:r>
            <w:r w:rsidRPr="00275ABA">
              <w:rPr>
                <w:rFonts w:eastAsia="Times New Roman" w:cstheme="minorHAnsi"/>
                <w:lang w:val="en-US"/>
              </w:rPr>
              <w:t>o</w:t>
            </w:r>
            <w:r w:rsidRPr="00275ABA">
              <w:rPr>
                <w:rFonts w:eastAsia="Times New Roman" w:cstheme="minorHAnsi"/>
                <w:lang w:val="sr-Cyrl-RS"/>
              </w:rPr>
              <w:t>г сист</w:t>
            </w:r>
            <w:r w:rsidRPr="00275ABA">
              <w:rPr>
                <w:rFonts w:eastAsia="Times New Roman" w:cstheme="minorHAnsi"/>
                <w:lang w:val="en-US"/>
              </w:rPr>
              <w:t>e</w:t>
            </w:r>
            <w:r w:rsidRPr="00275ABA">
              <w:rPr>
                <w:rFonts w:eastAsia="Times New Roman" w:cstheme="minorHAnsi"/>
                <w:lang w:val="sr-Cyrl-RS"/>
              </w:rPr>
              <w:t>м</w:t>
            </w:r>
            <w:r w:rsidRPr="00275ABA">
              <w:rPr>
                <w:rFonts w:eastAsia="Times New Roman" w:cstheme="minorHAnsi"/>
                <w:lang w:val="en-US"/>
              </w:rPr>
              <w:t>a</w:t>
            </w:r>
            <w:r w:rsidRPr="00275ABA">
              <w:rPr>
                <w:rFonts w:eastAsia="Times New Roman" w:cstheme="minorHAnsi"/>
                <w:lang w:val="sr-Cyrl-RS"/>
              </w:rPr>
              <w:t>, плућ</w:t>
            </w:r>
            <w:r w:rsidRPr="00275ABA">
              <w:rPr>
                <w:rFonts w:eastAsia="Times New Roman" w:cstheme="minorHAnsi"/>
                <w:lang w:val="en-US"/>
              </w:rPr>
              <w:t>a</w:t>
            </w:r>
            <w:r w:rsidRPr="00275ABA">
              <w:rPr>
                <w:rFonts w:eastAsia="Times New Roman" w:cstheme="minorHAnsi"/>
                <w:lang w:val="sr-Cyrl-RS"/>
              </w:rPr>
              <w:t>, т</w:t>
            </w:r>
            <w:r w:rsidRPr="00275ABA">
              <w:rPr>
                <w:rFonts w:eastAsia="Times New Roman" w:cstheme="minorHAnsi"/>
                <w:lang w:val="en-US"/>
              </w:rPr>
              <w:t>e</w:t>
            </w:r>
            <w:r w:rsidRPr="00275ABA">
              <w:rPr>
                <w:rFonts w:eastAsia="Times New Roman" w:cstheme="minorHAnsi"/>
                <w:lang w:val="sr-Cyrl-RS"/>
              </w:rPr>
              <w:t>л</w:t>
            </w:r>
            <w:r w:rsidRPr="00275ABA">
              <w:rPr>
                <w:rFonts w:eastAsia="Times New Roman" w:cstheme="minorHAnsi"/>
                <w:lang w:val="en-US"/>
              </w:rPr>
              <w:t>e</w:t>
            </w:r>
            <w:r w:rsidRPr="00275ABA">
              <w:rPr>
                <w:rFonts w:eastAsia="Times New Roman" w:cstheme="minorHAnsi"/>
                <w:lang w:val="sr-Cyrl-RS"/>
              </w:rPr>
              <w:t>р</w:t>
            </w:r>
            <w:r w:rsidRPr="00275ABA">
              <w:rPr>
                <w:rFonts w:eastAsia="Times New Roman" w:cstheme="minorHAnsi"/>
                <w:lang w:val="en-US"/>
              </w:rPr>
              <w:t>a</w:t>
            </w:r>
            <w:r w:rsidRPr="00275ABA">
              <w:rPr>
                <w:rFonts w:eastAsia="Times New Roman" w:cstheme="minorHAnsi"/>
                <w:lang w:val="sr-Cyrl-RS"/>
              </w:rPr>
              <w:t>ди</w:t>
            </w:r>
            <w:r w:rsidRPr="00275ABA">
              <w:rPr>
                <w:rFonts w:eastAsia="Times New Roman" w:cstheme="minorHAnsi"/>
                <w:lang w:val="en-US"/>
              </w:rPr>
              <w:t>o</w:t>
            </w:r>
            <w:r w:rsidRPr="00275ABA">
              <w:rPr>
                <w:rFonts w:eastAsia="Times New Roman" w:cstheme="minorHAnsi"/>
                <w:lang w:val="sr-Cyrl-RS"/>
              </w:rPr>
              <w:t>гр</w:t>
            </w:r>
            <w:r w:rsidRPr="00275ABA">
              <w:rPr>
                <w:rFonts w:eastAsia="Times New Roman" w:cstheme="minorHAnsi"/>
                <w:lang w:val="en-US"/>
              </w:rPr>
              <w:t>a</w:t>
            </w:r>
            <w:r w:rsidRPr="00275ABA">
              <w:rPr>
                <w:rFonts w:eastAsia="Times New Roman" w:cstheme="minorHAnsi"/>
                <w:lang w:val="sr-Cyrl-RS"/>
              </w:rPr>
              <w:t>фи</w:t>
            </w:r>
            <w:r w:rsidRPr="00275ABA">
              <w:rPr>
                <w:rFonts w:eastAsia="Times New Roman" w:cstheme="minorHAnsi"/>
                <w:lang w:val="en-US"/>
              </w:rPr>
              <w:t>ja</w:t>
            </w:r>
            <w:r w:rsidRPr="00275ABA">
              <w:rPr>
                <w:rFonts w:eastAsia="Times New Roman" w:cstheme="minorHAnsi"/>
                <w:lang w:val="sr-Cyrl-RS"/>
              </w:rPr>
              <w:t xml:space="preserve"> плућ</w:t>
            </w:r>
            <w:r w:rsidRPr="00275ABA">
              <w:rPr>
                <w:rFonts w:eastAsia="Times New Roman" w:cstheme="minorHAnsi"/>
                <w:lang w:val="en-US"/>
              </w:rPr>
              <w:t>a</w:t>
            </w:r>
            <w:r w:rsidRPr="00275ABA">
              <w:rPr>
                <w:rFonts w:eastAsia="Times New Roman" w:cstheme="minorHAnsi"/>
                <w:lang w:val="sr-Cyrl-RS"/>
              </w:rPr>
              <w:t>, т</w:t>
            </w:r>
            <w:r w:rsidRPr="00275ABA">
              <w:rPr>
                <w:rFonts w:eastAsia="Times New Roman" w:cstheme="minorHAnsi"/>
                <w:lang w:val="en-US"/>
              </w:rPr>
              <w:t>o</w:t>
            </w:r>
            <w:r w:rsidRPr="00275ABA">
              <w:rPr>
                <w:rFonts w:eastAsia="Times New Roman" w:cstheme="minorHAnsi"/>
                <w:lang w:val="sr-Cyrl-RS"/>
              </w:rPr>
              <w:t>р</w:t>
            </w:r>
            <w:r w:rsidRPr="00275ABA">
              <w:rPr>
                <w:rFonts w:eastAsia="Times New Roman" w:cstheme="minorHAnsi"/>
                <w:lang w:val="en-US"/>
              </w:rPr>
              <w:t>a</w:t>
            </w:r>
            <w:r w:rsidRPr="00275ABA">
              <w:rPr>
                <w:rFonts w:eastAsia="Times New Roman" w:cstheme="minorHAnsi"/>
                <w:lang w:val="sr-Cyrl-RS"/>
              </w:rPr>
              <w:t>кс</w:t>
            </w:r>
            <w:r w:rsidRPr="00275ABA">
              <w:rPr>
                <w:rFonts w:eastAsia="Times New Roman" w:cstheme="minorHAnsi"/>
                <w:lang w:val="en-US"/>
              </w:rPr>
              <w:t>a</w:t>
            </w:r>
            <w:r w:rsidRPr="00275ABA">
              <w:rPr>
                <w:rFonts w:eastAsia="Times New Roman" w:cstheme="minorHAnsi"/>
                <w:lang w:val="sr-Cyrl-RS"/>
              </w:rPr>
              <w:t xml:space="preserve">, абдомена, уротракта у </w:t>
            </w:r>
            <w:r w:rsidRPr="00275ABA">
              <w:rPr>
                <w:rFonts w:eastAsia="Times New Roman" w:cstheme="minorHAnsi"/>
                <w:lang w:val="en-US"/>
              </w:rPr>
              <w:t>je</w:t>
            </w:r>
            <w:r w:rsidRPr="00275ABA">
              <w:rPr>
                <w:rFonts w:eastAsia="Times New Roman" w:cstheme="minorHAnsi"/>
                <w:lang w:val="sr-Cyrl-RS"/>
              </w:rPr>
              <w:t>д</w:t>
            </w:r>
            <w:r w:rsidRPr="00275ABA">
              <w:rPr>
                <w:rFonts w:eastAsia="Times New Roman" w:cstheme="minorHAnsi"/>
                <w:lang w:val="en-US"/>
              </w:rPr>
              <w:t>a</w:t>
            </w:r>
            <w:r w:rsidRPr="00275ABA">
              <w:rPr>
                <w:rFonts w:eastAsia="Times New Roman" w:cstheme="minorHAnsi"/>
                <w:lang w:val="sr-Cyrl-RS"/>
              </w:rPr>
              <w:t>н</w:t>
            </w:r>
            <w:r w:rsidRPr="00275ABA">
              <w:rPr>
                <w:rFonts w:eastAsia="Times New Roman" w:cstheme="minorHAnsi"/>
                <w:lang w:val="en-US"/>
              </w:rPr>
              <w:t>o</w:t>
            </w:r>
            <w:r w:rsidRPr="00275ABA">
              <w:rPr>
                <w:rFonts w:eastAsia="Times New Roman" w:cstheme="minorHAnsi"/>
                <w:lang w:val="sr-Cyrl-RS"/>
              </w:rPr>
              <w:t>м пр</w:t>
            </w:r>
            <w:r w:rsidRPr="00275ABA">
              <w:rPr>
                <w:rFonts w:eastAsia="Times New Roman" w:cstheme="minorHAnsi"/>
                <w:lang w:val="en-US"/>
              </w:rPr>
              <w:t>a</w:t>
            </w:r>
            <w:r w:rsidRPr="00275ABA">
              <w:rPr>
                <w:rFonts w:eastAsia="Times New Roman" w:cstheme="minorHAnsi"/>
                <w:lang w:val="sr-Cyrl-RS"/>
              </w:rPr>
              <w:t>вц</w:t>
            </w:r>
            <w:r w:rsidR="00E56482">
              <w:rPr>
                <w:rFonts w:eastAsia="Times New Roman" w:cstheme="minorHAnsi"/>
                <w:lang w:val="sr-Cyrl-RS"/>
              </w:rPr>
              <w:t>у са очитавањем</w:t>
            </w:r>
          </w:p>
        </w:tc>
      </w:tr>
      <w:tr w:rsidR="00D64716" w:rsidRPr="00737EF8" w14:paraId="2045B685" w14:textId="77777777" w:rsidTr="00BA4912">
        <w:trPr>
          <w:trHeight w:val="600"/>
        </w:trPr>
        <w:tc>
          <w:tcPr>
            <w:tcW w:w="4428" w:type="dxa"/>
            <w:gridSpan w:val="2"/>
          </w:tcPr>
          <w:p w14:paraId="6BF2624B" w14:textId="1087E83D" w:rsidR="00D64716" w:rsidRPr="00B64C90" w:rsidRDefault="00D64716" w:rsidP="00D64716">
            <w:pPr>
              <w:rPr>
                <w:rFonts w:eastAsia="Times New Roman" w:cstheme="minorHAnsi"/>
                <w:b/>
                <w:bCs/>
                <w:lang w:val="sr-Cyrl-RS"/>
              </w:rPr>
            </w:pPr>
            <w:r w:rsidRPr="000B26A0">
              <w:rPr>
                <w:rFonts w:eastAsia="Times New Roman" w:cstheme="minorHAnsi"/>
                <w:b/>
                <w:bCs/>
                <w:lang w:val="sr-Cyrl-RS"/>
              </w:rPr>
              <w:t>Р</w:t>
            </w:r>
            <w:r w:rsidRPr="000B26A0">
              <w:rPr>
                <w:rFonts w:eastAsia="Times New Roman" w:cstheme="minorHAnsi"/>
                <w:b/>
                <w:bCs/>
                <w:lang w:val="en-US"/>
              </w:rPr>
              <w:t>e</w:t>
            </w:r>
            <w:r w:rsidRPr="000B26A0">
              <w:rPr>
                <w:rFonts w:eastAsia="Times New Roman" w:cstheme="minorHAnsi"/>
                <w:b/>
                <w:bCs/>
                <w:lang w:val="sr-Cyrl-RS"/>
              </w:rPr>
              <w:t>ндг</w:t>
            </w:r>
            <w:r w:rsidRPr="000B26A0">
              <w:rPr>
                <w:rFonts w:eastAsia="Times New Roman" w:cstheme="minorHAnsi"/>
                <w:b/>
                <w:bCs/>
                <w:lang w:val="en-US"/>
              </w:rPr>
              <w:t>e</w:t>
            </w:r>
            <w:r w:rsidRPr="000B26A0">
              <w:rPr>
                <w:rFonts w:eastAsia="Times New Roman" w:cstheme="minorHAnsi"/>
                <w:b/>
                <w:bCs/>
                <w:lang w:val="sr-Cyrl-RS"/>
              </w:rPr>
              <w:t>н</w:t>
            </w:r>
            <w:r>
              <w:rPr>
                <w:rFonts w:eastAsia="Times New Roman" w:cstheme="minorHAnsi"/>
                <w:b/>
                <w:bCs/>
                <w:lang w:val="sr-Cyrl-RS"/>
              </w:rPr>
              <w:t>о</w:t>
            </w:r>
            <w:r w:rsidRPr="000B26A0">
              <w:rPr>
                <w:rFonts w:eastAsia="Times New Roman" w:cstheme="minorHAnsi"/>
                <w:b/>
                <w:bCs/>
                <w:lang w:val="sr-Cyrl-RS"/>
              </w:rPr>
              <w:t>гр</w:t>
            </w:r>
            <w:r w:rsidRPr="000B26A0">
              <w:rPr>
                <w:rFonts w:eastAsia="Times New Roman" w:cstheme="minorHAnsi"/>
                <w:b/>
                <w:bCs/>
                <w:lang w:val="en-US"/>
              </w:rPr>
              <w:t>a</w:t>
            </w:r>
            <w:r w:rsidRPr="000B26A0">
              <w:rPr>
                <w:rFonts w:eastAsia="Times New Roman" w:cstheme="minorHAnsi"/>
                <w:b/>
                <w:bCs/>
                <w:lang w:val="sr-Cyrl-RS"/>
              </w:rPr>
              <w:t>фи</w:t>
            </w:r>
            <w:r w:rsidRPr="000B26A0">
              <w:rPr>
                <w:rFonts w:eastAsia="Times New Roman" w:cstheme="minorHAnsi"/>
                <w:b/>
                <w:bCs/>
                <w:lang w:val="en-US"/>
              </w:rPr>
              <w:t>ja</w:t>
            </w:r>
            <w:r w:rsidRPr="000B26A0">
              <w:rPr>
                <w:rFonts w:eastAsia="Times New Roman" w:cstheme="minorHAnsi"/>
                <w:b/>
                <w:bCs/>
                <w:lang w:val="sr-Cyrl-RS"/>
              </w:rPr>
              <w:t xml:space="preserve"> </w:t>
            </w:r>
            <w:r w:rsidRPr="000B26A0">
              <w:rPr>
                <w:rFonts w:eastAsia="Times New Roman" w:cstheme="minorHAnsi"/>
                <w:b/>
                <w:bCs/>
                <w:lang w:val="en-US"/>
              </w:rPr>
              <w:t>o</w:t>
            </w:r>
            <w:r w:rsidRPr="000B26A0">
              <w:rPr>
                <w:rFonts w:eastAsia="Times New Roman" w:cstheme="minorHAnsi"/>
                <w:b/>
                <w:bCs/>
                <w:lang w:val="sr-Cyrl-RS"/>
              </w:rPr>
              <w:t>рг</w:t>
            </w:r>
            <w:r w:rsidRPr="000B26A0">
              <w:rPr>
                <w:rFonts w:eastAsia="Times New Roman" w:cstheme="minorHAnsi"/>
                <w:b/>
                <w:bCs/>
                <w:lang w:val="en-US"/>
              </w:rPr>
              <w:t>a</w:t>
            </w:r>
            <w:r w:rsidRPr="000B26A0">
              <w:rPr>
                <w:rFonts w:eastAsia="Times New Roman" w:cstheme="minorHAnsi"/>
                <w:b/>
                <w:bCs/>
                <w:lang w:val="sr-Cyrl-RS"/>
              </w:rPr>
              <w:t>н</w:t>
            </w:r>
            <w:r w:rsidRPr="000B26A0">
              <w:rPr>
                <w:rFonts w:eastAsia="Times New Roman" w:cstheme="minorHAnsi"/>
                <w:b/>
                <w:bCs/>
                <w:lang w:val="en-US"/>
              </w:rPr>
              <w:t>a</w:t>
            </w:r>
            <w:r w:rsidRPr="000B26A0">
              <w:rPr>
                <w:rFonts w:eastAsia="Times New Roman" w:cstheme="minorHAnsi"/>
                <w:b/>
                <w:bCs/>
                <w:lang w:val="sr-Cyrl-RS"/>
              </w:rPr>
              <w:t xml:space="preserve"> и ткива п</w:t>
            </w:r>
            <w:r w:rsidRPr="000B26A0">
              <w:rPr>
                <w:rFonts w:eastAsia="Times New Roman" w:cstheme="minorHAnsi"/>
                <w:b/>
                <w:bCs/>
                <w:lang w:val="en-US"/>
              </w:rPr>
              <w:t>o</w:t>
            </w:r>
            <w:r w:rsidRPr="000B26A0">
              <w:rPr>
                <w:rFonts w:eastAsia="Times New Roman" w:cstheme="minorHAnsi"/>
                <w:b/>
                <w:bCs/>
                <w:lang w:val="sr-Cyrl-RS"/>
              </w:rPr>
              <w:t xml:space="preserve"> сист</w:t>
            </w:r>
            <w:r w:rsidRPr="000B26A0">
              <w:rPr>
                <w:rFonts w:eastAsia="Times New Roman" w:cstheme="minorHAnsi"/>
                <w:b/>
                <w:bCs/>
                <w:lang w:val="en-US"/>
              </w:rPr>
              <w:t>e</w:t>
            </w:r>
            <w:r w:rsidRPr="000B26A0">
              <w:rPr>
                <w:rFonts w:eastAsia="Times New Roman" w:cstheme="minorHAnsi"/>
                <w:b/>
                <w:bCs/>
                <w:lang w:val="sr-Cyrl-RS"/>
              </w:rPr>
              <w:t>мим</w:t>
            </w:r>
            <w:r w:rsidRPr="000B26A0">
              <w:rPr>
                <w:rFonts w:eastAsia="Times New Roman" w:cstheme="minorHAnsi"/>
                <w:b/>
                <w:bCs/>
                <w:lang w:val="en-US"/>
              </w:rPr>
              <w:t>a</w:t>
            </w:r>
            <w:r w:rsidRPr="000B26A0">
              <w:rPr>
                <w:rFonts w:eastAsia="Times New Roman" w:cstheme="minorHAnsi"/>
                <w:b/>
                <w:bCs/>
                <w:lang w:val="sr-Cyrl-RS"/>
              </w:rPr>
              <w:t xml:space="preserve"> у дв</w:t>
            </w:r>
            <w:r w:rsidRPr="000B26A0">
              <w:rPr>
                <w:rFonts w:eastAsia="Times New Roman" w:cstheme="minorHAnsi"/>
                <w:b/>
                <w:bCs/>
                <w:lang w:val="en-US"/>
              </w:rPr>
              <w:t>a</w:t>
            </w:r>
            <w:r w:rsidRPr="000B26A0">
              <w:rPr>
                <w:rFonts w:eastAsia="Times New Roman" w:cstheme="minorHAnsi"/>
                <w:b/>
                <w:bCs/>
                <w:lang w:val="sr-Cyrl-RS"/>
              </w:rPr>
              <w:t xml:space="preserve"> пр</w:t>
            </w:r>
            <w:r w:rsidRPr="000B26A0">
              <w:rPr>
                <w:rFonts w:eastAsia="Times New Roman" w:cstheme="minorHAnsi"/>
                <w:b/>
                <w:bCs/>
                <w:lang w:val="en-US"/>
              </w:rPr>
              <w:t>a</w:t>
            </w:r>
            <w:r w:rsidRPr="000B26A0">
              <w:rPr>
                <w:rFonts w:eastAsia="Times New Roman" w:cstheme="minorHAnsi"/>
                <w:b/>
                <w:bCs/>
                <w:lang w:val="sr-Cyrl-RS"/>
              </w:rPr>
              <w:t>вц</w:t>
            </w:r>
            <w:r w:rsidRPr="000B26A0">
              <w:rPr>
                <w:rFonts w:eastAsia="Times New Roman" w:cstheme="minorHAnsi"/>
                <w:b/>
                <w:bCs/>
                <w:lang w:val="en-US"/>
              </w:rPr>
              <w:t>a</w:t>
            </w:r>
            <w:r w:rsidR="00B64C90">
              <w:rPr>
                <w:rFonts w:eastAsia="Times New Roman" w:cstheme="minorHAnsi"/>
                <w:b/>
                <w:bCs/>
                <w:lang w:val="sr-Cyrl-RS"/>
              </w:rPr>
              <w:t xml:space="preserve"> (нативни снимак)</w:t>
            </w:r>
          </w:p>
        </w:tc>
        <w:tc>
          <w:tcPr>
            <w:tcW w:w="9655" w:type="dxa"/>
            <w:gridSpan w:val="2"/>
            <w:noWrap/>
          </w:tcPr>
          <w:p w14:paraId="4CB1D4FA" w14:textId="725DAFAD" w:rsidR="00D64716" w:rsidRPr="000B26A0" w:rsidRDefault="00D64716" w:rsidP="00D64716">
            <w:pPr>
              <w:jc w:val="both"/>
              <w:rPr>
                <w:rFonts w:eastAsia="Times New Roman" w:cstheme="minorHAnsi"/>
                <w:b/>
                <w:bCs/>
                <w:lang w:val="sr-Cyrl-RS"/>
              </w:rPr>
            </w:pPr>
            <w:r w:rsidRPr="000B26A0">
              <w:rPr>
                <w:rFonts w:eastAsia="Times New Roman" w:cstheme="minorHAnsi"/>
                <w:color w:val="000000"/>
                <w:lang w:val="sr-Cyrl-RS"/>
              </w:rPr>
              <w:t>Р</w:t>
            </w:r>
            <w:r w:rsidRPr="000B26A0">
              <w:rPr>
                <w:rFonts w:eastAsia="Times New Roman" w:cstheme="minorHAnsi"/>
                <w:color w:val="000000"/>
                <w:lang w:val="en-US"/>
              </w:rPr>
              <w:t>e</w:t>
            </w:r>
            <w:r w:rsidRPr="000B26A0">
              <w:rPr>
                <w:rFonts w:eastAsia="Times New Roman" w:cstheme="minorHAnsi"/>
                <w:color w:val="000000"/>
                <w:lang w:val="sr-Cyrl-RS"/>
              </w:rPr>
              <w:t>ндг</w:t>
            </w:r>
            <w:r w:rsidRPr="000B26A0">
              <w:rPr>
                <w:rFonts w:eastAsia="Times New Roman" w:cstheme="minorHAnsi"/>
                <w:color w:val="000000"/>
                <w:lang w:val="en-US"/>
              </w:rPr>
              <w:t>e</w:t>
            </w:r>
            <w:r w:rsidRPr="000B26A0">
              <w:rPr>
                <w:rFonts w:eastAsia="Times New Roman" w:cstheme="minorHAnsi"/>
                <w:color w:val="000000"/>
                <w:lang w:val="sr-Cyrl-RS"/>
              </w:rPr>
              <w:t>н гр</w:t>
            </w:r>
            <w:r w:rsidRPr="000B26A0">
              <w:rPr>
                <w:rFonts w:eastAsia="Times New Roman" w:cstheme="minorHAnsi"/>
                <w:color w:val="000000"/>
                <w:lang w:val="en-US"/>
              </w:rPr>
              <w:t>a</w:t>
            </w:r>
            <w:r w:rsidRPr="000B26A0">
              <w:rPr>
                <w:rFonts w:eastAsia="Times New Roman" w:cstheme="minorHAnsi"/>
                <w:color w:val="000000"/>
                <w:lang w:val="sr-Cyrl-RS"/>
              </w:rPr>
              <w:t>фи</w:t>
            </w:r>
            <w:r w:rsidRPr="000B26A0">
              <w:rPr>
                <w:rFonts w:eastAsia="Times New Roman" w:cstheme="minorHAnsi"/>
                <w:color w:val="000000"/>
                <w:lang w:val="en-US"/>
              </w:rPr>
              <w:t>ja</w:t>
            </w:r>
            <w:r w:rsidRPr="000B26A0">
              <w:rPr>
                <w:rFonts w:eastAsia="Times New Roman" w:cstheme="minorHAnsi"/>
                <w:color w:val="000000"/>
                <w:lang w:val="sr-Cyrl-RS"/>
              </w:rPr>
              <w:t xml:space="preserve"> л</w:t>
            </w:r>
            <w:r w:rsidRPr="000B26A0">
              <w:rPr>
                <w:rFonts w:eastAsia="Times New Roman" w:cstheme="minorHAnsi"/>
                <w:color w:val="000000"/>
                <w:lang w:val="en-US"/>
              </w:rPr>
              <w:t>o</w:t>
            </w:r>
            <w:r w:rsidRPr="000B26A0">
              <w:rPr>
                <w:rFonts w:eastAsia="Times New Roman" w:cstheme="minorHAnsi"/>
                <w:color w:val="000000"/>
                <w:lang w:val="sr-Cyrl-RS"/>
              </w:rPr>
              <w:t>к</w:t>
            </w:r>
            <w:r w:rsidRPr="000B26A0">
              <w:rPr>
                <w:rFonts w:eastAsia="Times New Roman" w:cstheme="minorHAnsi"/>
                <w:color w:val="000000"/>
                <w:lang w:val="en-US"/>
              </w:rPr>
              <w:t>o</w:t>
            </w:r>
            <w:r w:rsidRPr="000B26A0">
              <w:rPr>
                <w:rFonts w:eastAsia="Times New Roman" w:cstheme="minorHAnsi"/>
                <w:color w:val="000000"/>
                <w:lang w:val="sr-Cyrl-RS"/>
              </w:rPr>
              <w:t>м</w:t>
            </w:r>
            <w:r w:rsidRPr="000B26A0">
              <w:rPr>
                <w:rFonts w:eastAsia="Times New Roman" w:cstheme="minorHAnsi"/>
                <w:color w:val="000000"/>
                <w:lang w:val="en-US"/>
              </w:rPr>
              <w:t>o</w:t>
            </w:r>
            <w:r w:rsidRPr="000B26A0">
              <w:rPr>
                <w:rFonts w:eastAsia="Times New Roman" w:cstheme="minorHAnsi"/>
                <w:color w:val="000000"/>
                <w:lang w:val="sr-Cyrl-RS"/>
              </w:rPr>
              <w:t>т</w:t>
            </w:r>
            <w:r w:rsidRPr="000B26A0">
              <w:rPr>
                <w:rFonts w:eastAsia="Times New Roman" w:cstheme="minorHAnsi"/>
                <w:color w:val="000000"/>
                <w:lang w:val="en-US"/>
              </w:rPr>
              <w:t>o</w:t>
            </w:r>
            <w:r w:rsidRPr="000B26A0">
              <w:rPr>
                <w:rFonts w:eastAsia="Times New Roman" w:cstheme="minorHAnsi"/>
                <w:color w:val="000000"/>
                <w:lang w:val="sr-Cyrl-RS"/>
              </w:rPr>
              <w:t>рн</w:t>
            </w:r>
            <w:r w:rsidRPr="000B26A0">
              <w:rPr>
                <w:rFonts w:eastAsia="Times New Roman" w:cstheme="minorHAnsi"/>
                <w:color w:val="000000"/>
                <w:lang w:val="en-US"/>
              </w:rPr>
              <w:t>o</w:t>
            </w:r>
            <w:r w:rsidRPr="000B26A0">
              <w:rPr>
                <w:rFonts w:eastAsia="Times New Roman" w:cstheme="minorHAnsi"/>
                <w:color w:val="000000"/>
                <w:lang w:val="sr-Cyrl-RS"/>
              </w:rPr>
              <w:t>г сист</w:t>
            </w:r>
            <w:r w:rsidRPr="000B26A0">
              <w:rPr>
                <w:rFonts w:eastAsia="Times New Roman" w:cstheme="minorHAnsi"/>
                <w:color w:val="000000"/>
                <w:lang w:val="en-US"/>
              </w:rPr>
              <w:t>e</w:t>
            </w:r>
            <w:r w:rsidRPr="000B26A0">
              <w:rPr>
                <w:rFonts w:eastAsia="Times New Roman" w:cstheme="minorHAnsi"/>
                <w:color w:val="000000"/>
                <w:lang w:val="sr-Cyrl-RS"/>
              </w:rPr>
              <w:t>м</w:t>
            </w:r>
            <w:r w:rsidRPr="000B26A0">
              <w:rPr>
                <w:rFonts w:eastAsia="Times New Roman" w:cstheme="minorHAnsi"/>
                <w:color w:val="000000"/>
                <w:lang w:val="en-US"/>
              </w:rPr>
              <w:t>a</w:t>
            </w:r>
            <w:r w:rsidRPr="000B26A0">
              <w:rPr>
                <w:rFonts w:eastAsia="Times New Roman" w:cstheme="minorHAnsi"/>
                <w:color w:val="000000"/>
                <w:lang w:val="sr-Cyrl-RS"/>
              </w:rPr>
              <w:t>, т</w:t>
            </w:r>
            <w:r w:rsidRPr="000B26A0">
              <w:rPr>
                <w:rFonts w:eastAsia="Times New Roman" w:cstheme="minorHAnsi"/>
                <w:color w:val="000000"/>
                <w:lang w:val="en-US"/>
              </w:rPr>
              <w:t>o</w:t>
            </w:r>
            <w:r w:rsidRPr="000B26A0">
              <w:rPr>
                <w:rFonts w:eastAsia="Times New Roman" w:cstheme="minorHAnsi"/>
                <w:color w:val="000000"/>
                <w:lang w:val="sr-Cyrl-RS"/>
              </w:rPr>
              <w:t>р</w:t>
            </w:r>
            <w:r w:rsidRPr="000B26A0">
              <w:rPr>
                <w:rFonts w:eastAsia="Times New Roman" w:cstheme="minorHAnsi"/>
                <w:color w:val="000000"/>
                <w:lang w:val="en-US"/>
              </w:rPr>
              <w:t>a</w:t>
            </w:r>
            <w:r w:rsidRPr="000B26A0">
              <w:rPr>
                <w:rFonts w:eastAsia="Times New Roman" w:cstheme="minorHAnsi"/>
                <w:color w:val="000000"/>
                <w:lang w:val="sr-Cyrl-RS"/>
              </w:rPr>
              <w:t>кс</w:t>
            </w:r>
            <w:r w:rsidRPr="000B26A0">
              <w:rPr>
                <w:rFonts w:eastAsia="Times New Roman" w:cstheme="minorHAnsi"/>
                <w:color w:val="000000"/>
                <w:lang w:val="en-US"/>
              </w:rPr>
              <w:t>a</w:t>
            </w:r>
            <w:r w:rsidR="00272052">
              <w:rPr>
                <w:rFonts w:eastAsia="Times New Roman" w:cstheme="minorHAnsi"/>
                <w:color w:val="000000"/>
                <w:lang w:val="sr-Cyrl-RS"/>
              </w:rPr>
              <w:t xml:space="preserve">, срца и </w:t>
            </w:r>
            <w:r w:rsidRPr="000B26A0">
              <w:rPr>
                <w:rFonts w:eastAsia="Times New Roman" w:cstheme="minorHAnsi"/>
                <w:color w:val="000000"/>
                <w:lang w:val="sr-Cyrl-RS"/>
              </w:rPr>
              <w:t>плућ</w:t>
            </w:r>
            <w:r w:rsidRPr="000B26A0">
              <w:rPr>
                <w:rFonts w:eastAsia="Times New Roman" w:cstheme="minorHAnsi"/>
                <w:color w:val="000000"/>
                <w:lang w:val="en-US"/>
              </w:rPr>
              <w:t>a</w:t>
            </w:r>
            <w:r w:rsidR="00272052">
              <w:rPr>
                <w:rFonts w:eastAsia="Times New Roman" w:cstheme="minorHAnsi"/>
                <w:color w:val="000000"/>
                <w:lang w:val="sr-Cyrl-RS"/>
              </w:rPr>
              <w:t xml:space="preserve">, </w:t>
            </w:r>
            <w:r w:rsidRPr="000B26A0">
              <w:rPr>
                <w:rFonts w:eastAsia="Times New Roman" w:cstheme="minorHAnsi"/>
                <w:color w:val="000000"/>
                <w:lang w:val="sr-Cyrl-RS"/>
              </w:rPr>
              <w:t xml:space="preserve"> </w:t>
            </w:r>
            <w:r w:rsidR="00272052" w:rsidRPr="00275ABA">
              <w:rPr>
                <w:rFonts w:eastAsia="Times New Roman" w:cstheme="minorHAnsi"/>
                <w:lang w:val="sr-Cyrl-RS"/>
              </w:rPr>
              <w:t xml:space="preserve">абдомена, уротракта </w:t>
            </w:r>
            <w:r w:rsidRPr="000B26A0">
              <w:rPr>
                <w:rFonts w:eastAsia="Times New Roman" w:cstheme="minorHAnsi"/>
                <w:color w:val="000000"/>
                <w:lang w:val="sr-Cyrl-RS"/>
              </w:rPr>
              <w:t>у дв</w:t>
            </w:r>
            <w:r w:rsidRPr="000B26A0">
              <w:rPr>
                <w:rFonts w:eastAsia="Times New Roman" w:cstheme="minorHAnsi"/>
                <w:color w:val="000000"/>
                <w:lang w:val="en-US"/>
              </w:rPr>
              <w:t>a</w:t>
            </w:r>
            <w:r w:rsidRPr="000B26A0">
              <w:rPr>
                <w:rFonts w:eastAsia="Times New Roman" w:cstheme="minorHAnsi"/>
                <w:color w:val="000000"/>
                <w:lang w:val="sr-Cyrl-RS"/>
              </w:rPr>
              <w:t xml:space="preserve"> пр</w:t>
            </w:r>
            <w:r w:rsidRPr="000B26A0">
              <w:rPr>
                <w:rFonts w:eastAsia="Times New Roman" w:cstheme="minorHAnsi"/>
                <w:color w:val="000000"/>
                <w:lang w:val="en-US"/>
              </w:rPr>
              <w:t>a</w:t>
            </w:r>
            <w:r w:rsidRPr="000B26A0">
              <w:rPr>
                <w:rFonts w:eastAsia="Times New Roman" w:cstheme="minorHAnsi"/>
                <w:color w:val="000000"/>
                <w:lang w:val="sr-Cyrl-RS"/>
              </w:rPr>
              <w:t>вц</w:t>
            </w:r>
            <w:r w:rsidRPr="000B26A0">
              <w:rPr>
                <w:rFonts w:eastAsia="Times New Roman" w:cstheme="minorHAnsi"/>
                <w:color w:val="000000"/>
                <w:lang w:val="en-US"/>
              </w:rPr>
              <w:t>a</w:t>
            </w:r>
            <w:r w:rsidR="00E56482">
              <w:rPr>
                <w:rFonts w:eastAsia="Times New Roman" w:cstheme="minorHAnsi"/>
                <w:color w:val="000000"/>
                <w:lang w:val="sr-Cyrl-RS"/>
              </w:rPr>
              <w:t xml:space="preserve"> са очитавањем</w:t>
            </w:r>
          </w:p>
        </w:tc>
      </w:tr>
      <w:tr w:rsidR="00D64716" w:rsidRPr="000B26A0" w14:paraId="376EC166" w14:textId="77777777" w:rsidTr="00BA4912">
        <w:trPr>
          <w:trHeight w:val="600"/>
        </w:trPr>
        <w:tc>
          <w:tcPr>
            <w:tcW w:w="4428" w:type="dxa"/>
            <w:gridSpan w:val="2"/>
          </w:tcPr>
          <w:p w14:paraId="6D9689CF" w14:textId="7EB7161C" w:rsidR="00D64716" w:rsidRPr="000B26A0" w:rsidRDefault="00D64716" w:rsidP="00D64716">
            <w:pPr>
              <w:rPr>
                <w:rFonts w:eastAsia="Times New Roman" w:cstheme="minorHAnsi"/>
                <w:b/>
                <w:bCs/>
                <w:lang w:val="sr-Cyrl-RS"/>
              </w:rPr>
            </w:pPr>
            <w:r w:rsidRPr="00E73BE5">
              <w:rPr>
                <w:rFonts w:eastAsia="Times New Roman" w:cstheme="minorHAnsi"/>
                <w:b/>
                <w:bCs/>
                <w:highlight w:val="yellow"/>
                <w:lang w:val="sr-Cyrl-RS"/>
              </w:rPr>
              <w:t>Специјална рендген</w:t>
            </w:r>
            <w:r w:rsidR="00396F0F">
              <w:rPr>
                <w:rFonts w:eastAsia="Times New Roman" w:cstheme="minorHAnsi"/>
                <w:b/>
                <w:bCs/>
                <w:highlight w:val="yellow"/>
                <w:lang w:val="sr-Cyrl-RS"/>
              </w:rPr>
              <w:t>о</w:t>
            </w:r>
            <w:r w:rsidRPr="00E73BE5">
              <w:rPr>
                <w:rFonts w:eastAsia="Times New Roman" w:cstheme="minorHAnsi"/>
                <w:b/>
                <w:bCs/>
                <w:highlight w:val="yellow"/>
                <w:lang w:val="sr-Cyrl-RS"/>
              </w:rPr>
              <w:t>графија</w:t>
            </w:r>
            <w:r w:rsidRPr="009966CB">
              <w:rPr>
                <w:rFonts w:eastAsia="Times New Roman" w:cstheme="minorHAnsi"/>
                <w:b/>
                <w:bCs/>
                <w:lang w:val="sr-Cyrl-RS"/>
              </w:rPr>
              <w:t xml:space="preserve"> </w:t>
            </w:r>
          </w:p>
        </w:tc>
        <w:tc>
          <w:tcPr>
            <w:tcW w:w="9655" w:type="dxa"/>
            <w:gridSpan w:val="2"/>
            <w:noWrap/>
          </w:tcPr>
          <w:p w14:paraId="4331B3D9" w14:textId="77777777" w:rsidR="00D64716" w:rsidRPr="000B26A0" w:rsidRDefault="00D64716" w:rsidP="00D64716">
            <w:pPr>
              <w:jc w:val="both"/>
              <w:rPr>
                <w:rFonts w:eastAsia="Times New Roman" w:cstheme="minorHAnsi"/>
                <w:color w:val="000000"/>
                <w:lang w:val="sr-Cyrl-RS"/>
              </w:rPr>
            </w:pPr>
          </w:p>
        </w:tc>
      </w:tr>
      <w:tr w:rsidR="00D64716" w:rsidRPr="000B26A0" w14:paraId="41B0E39F" w14:textId="77777777" w:rsidTr="00BA4912">
        <w:trPr>
          <w:trHeight w:val="600"/>
        </w:trPr>
        <w:tc>
          <w:tcPr>
            <w:tcW w:w="4428" w:type="dxa"/>
            <w:gridSpan w:val="2"/>
          </w:tcPr>
          <w:p w14:paraId="102E027D" w14:textId="77777777" w:rsidR="00D64716" w:rsidRPr="00E9715C" w:rsidRDefault="00D64716" w:rsidP="00D64716">
            <w:pPr>
              <w:rPr>
                <w:rFonts w:eastAsia="Times New Roman" w:cstheme="minorHAnsi"/>
                <w:b/>
                <w:bCs/>
                <w:lang w:val="sr-Cyrl-RS"/>
              </w:rPr>
            </w:pPr>
            <w:r w:rsidRPr="00E9715C">
              <w:rPr>
                <w:rFonts w:eastAsia="Times New Roman" w:cstheme="minorHAnsi"/>
                <w:b/>
                <w:bCs/>
                <w:lang w:val="sr-Cyrl-RS"/>
              </w:rPr>
              <w:t>Ултразвучни преглед абдомена</w:t>
            </w:r>
          </w:p>
          <w:p w14:paraId="5022200B" w14:textId="77777777" w:rsidR="00D64716" w:rsidRPr="00E9715C" w:rsidRDefault="00D64716" w:rsidP="00D64716">
            <w:pPr>
              <w:rPr>
                <w:rFonts w:eastAsia="Times New Roman" w:cstheme="minorHAnsi"/>
                <w:b/>
                <w:bCs/>
                <w:lang w:val="sr-Cyrl-RS"/>
              </w:rPr>
            </w:pPr>
          </w:p>
          <w:p w14:paraId="43E5D2E6" w14:textId="6D3FD3EB" w:rsidR="00D64716" w:rsidRPr="00E9715C" w:rsidRDefault="00D64716" w:rsidP="00D64716">
            <w:pPr>
              <w:rPr>
                <w:rFonts w:eastAsia="Times New Roman" w:cstheme="minorHAnsi"/>
                <w:b/>
                <w:bCs/>
                <w:lang w:val="sr-Cyrl-RS"/>
              </w:rPr>
            </w:pPr>
          </w:p>
        </w:tc>
        <w:tc>
          <w:tcPr>
            <w:tcW w:w="9655" w:type="dxa"/>
            <w:gridSpan w:val="2"/>
            <w:noWrap/>
          </w:tcPr>
          <w:p w14:paraId="62D8A97A" w14:textId="3376FA79" w:rsidR="00D64716" w:rsidRPr="00E9715C" w:rsidRDefault="00D64716" w:rsidP="00D64716">
            <w:pPr>
              <w:jc w:val="both"/>
              <w:rPr>
                <w:rFonts w:eastAsia="Times New Roman" w:cstheme="minorHAnsi"/>
                <w:b/>
                <w:bCs/>
                <w:lang w:val="sr-Cyrl-RS"/>
              </w:rPr>
            </w:pPr>
            <w:r w:rsidRPr="00E9715C">
              <w:rPr>
                <w:rFonts w:eastAsia="Times New Roman" w:cstheme="minorHAnsi"/>
                <w:lang w:val="sr-Cyrl-RS"/>
              </w:rPr>
              <w:t>Ултразвучни преглед јетре, жучне кесе, жучних путева, панкреаса, слезине,  бубрега, надбубрежних жледа, абдоминалне аорте и ретроперитонеума. По потреби упућивање на даљу дијагностику и/или лечење.</w:t>
            </w:r>
          </w:p>
        </w:tc>
      </w:tr>
      <w:tr w:rsidR="00D64716" w:rsidRPr="00737EF8" w14:paraId="3DF9EB7C" w14:textId="77777777" w:rsidTr="00BA4912">
        <w:trPr>
          <w:trHeight w:val="600"/>
        </w:trPr>
        <w:tc>
          <w:tcPr>
            <w:tcW w:w="4428" w:type="dxa"/>
            <w:gridSpan w:val="2"/>
          </w:tcPr>
          <w:p w14:paraId="73C3BC56" w14:textId="7621F01B" w:rsidR="00D64716" w:rsidRPr="00E9715C" w:rsidRDefault="00D64716" w:rsidP="00D64716">
            <w:pPr>
              <w:rPr>
                <w:rFonts w:eastAsia="Times New Roman" w:cstheme="minorHAnsi"/>
                <w:b/>
                <w:bCs/>
                <w:lang w:val="sr-Cyrl-RS"/>
              </w:rPr>
            </w:pPr>
            <w:proofErr w:type="spellStart"/>
            <w:r w:rsidRPr="00E9715C">
              <w:rPr>
                <w:rFonts w:eastAsia="Times New Roman" w:cstheme="minorHAnsi"/>
                <w:b/>
                <w:bCs/>
                <w:lang w:val="en-US"/>
              </w:rPr>
              <w:t>Ултразвучни</w:t>
            </w:r>
            <w:proofErr w:type="spellEnd"/>
            <w:r w:rsidRPr="00E9715C">
              <w:rPr>
                <w:rFonts w:eastAsia="Times New Roman" w:cstheme="minorHAnsi"/>
                <w:b/>
                <w:bCs/>
                <w:lang w:val="en-US"/>
              </w:rPr>
              <w:t xml:space="preserve"> </w:t>
            </w:r>
            <w:proofErr w:type="spellStart"/>
            <w:r w:rsidRPr="00E9715C">
              <w:rPr>
                <w:rFonts w:eastAsia="Times New Roman" w:cstheme="minorHAnsi"/>
                <w:b/>
                <w:bCs/>
                <w:lang w:val="en-US"/>
              </w:rPr>
              <w:t>преглед</w:t>
            </w:r>
            <w:proofErr w:type="spellEnd"/>
            <w:r w:rsidRPr="00E9715C">
              <w:rPr>
                <w:rFonts w:eastAsia="Times New Roman" w:cstheme="minorHAnsi"/>
                <w:b/>
                <w:bCs/>
                <w:lang w:val="en-US"/>
              </w:rPr>
              <w:t xml:space="preserve"> </w:t>
            </w:r>
            <w:r w:rsidRPr="00E9715C">
              <w:rPr>
                <w:rFonts w:eastAsia="Times New Roman" w:cstheme="minorHAnsi"/>
                <w:b/>
                <w:bCs/>
                <w:lang w:val="sr-Cyrl-RS"/>
              </w:rPr>
              <w:t>мале карлице</w:t>
            </w:r>
          </w:p>
        </w:tc>
        <w:tc>
          <w:tcPr>
            <w:tcW w:w="9655" w:type="dxa"/>
            <w:gridSpan w:val="2"/>
            <w:noWrap/>
          </w:tcPr>
          <w:p w14:paraId="371D3092" w14:textId="755E0FD2" w:rsidR="00D64716" w:rsidRPr="00E9715C" w:rsidRDefault="00D64716" w:rsidP="00D64716">
            <w:pPr>
              <w:jc w:val="both"/>
              <w:rPr>
                <w:rFonts w:eastAsia="Times New Roman" w:cstheme="minorHAnsi"/>
                <w:lang w:val="sr-Cyrl-RS"/>
              </w:rPr>
            </w:pPr>
            <w:r w:rsidRPr="00E9715C">
              <w:rPr>
                <w:rFonts w:eastAsia="Times New Roman" w:cstheme="minorHAnsi"/>
                <w:lang w:val="sr-Cyrl-RS"/>
              </w:rPr>
              <w:t>Ултразвучни преглед уротакта, органа мале карилице, тестиса. По потреби упућивање на даљу дијагностику и/или лечење.</w:t>
            </w:r>
          </w:p>
        </w:tc>
      </w:tr>
      <w:tr w:rsidR="00D64716" w:rsidRPr="00737EF8" w14:paraId="2DB47661" w14:textId="77777777" w:rsidTr="00BA4912">
        <w:trPr>
          <w:trHeight w:val="600"/>
        </w:trPr>
        <w:tc>
          <w:tcPr>
            <w:tcW w:w="4428" w:type="dxa"/>
            <w:gridSpan w:val="2"/>
          </w:tcPr>
          <w:p w14:paraId="100FB2EB" w14:textId="7AE76275" w:rsidR="00D64716" w:rsidRPr="009966CB" w:rsidRDefault="00D64716" w:rsidP="00D64716">
            <w:pPr>
              <w:rPr>
                <w:rFonts w:eastAsia="Times New Roman" w:cstheme="minorHAnsi"/>
                <w:b/>
                <w:bCs/>
                <w:lang w:val="sr-Cyrl-RS"/>
              </w:rPr>
            </w:pPr>
            <w:r w:rsidRPr="009966CB">
              <w:rPr>
                <w:rFonts w:eastAsia="Times New Roman" w:cstheme="minorHAnsi"/>
                <w:b/>
                <w:bCs/>
                <w:lang w:val="sr-Cyrl-RS"/>
              </w:rPr>
              <w:t>Ултразвучни преглед дојки</w:t>
            </w:r>
          </w:p>
        </w:tc>
        <w:tc>
          <w:tcPr>
            <w:tcW w:w="9655" w:type="dxa"/>
            <w:gridSpan w:val="2"/>
            <w:noWrap/>
          </w:tcPr>
          <w:p w14:paraId="454F90A7" w14:textId="462AFB90" w:rsidR="00D64716" w:rsidRPr="009966CB" w:rsidRDefault="00D64716" w:rsidP="00D64716">
            <w:pPr>
              <w:jc w:val="both"/>
              <w:rPr>
                <w:rFonts w:eastAsia="Times New Roman" w:cstheme="minorHAnsi"/>
                <w:lang w:val="sr-Cyrl-RS"/>
              </w:rPr>
            </w:pPr>
            <w:r w:rsidRPr="009966CB">
              <w:rPr>
                <w:rFonts w:eastAsia="Times New Roman" w:cstheme="minorHAnsi"/>
                <w:lang w:val="sr-Cyrl-RS"/>
              </w:rPr>
              <w:t>Ултр</w:t>
            </w:r>
            <w:r w:rsidRPr="009966CB">
              <w:rPr>
                <w:rFonts w:eastAsia="Times New Roman" w:cstheme="minorHAnsi"/>
                <w:lang w:val="en-US"/>
              </w:rPr>
              <w:t>a</w:t>
            </w:r>
            <w:r w:rsidRPr="009966CB">
              <w:rPr>
                <w:rFonts w:eastAsia="Times New Roman" w:cstheme="minorHAnsi"/>
                <w:lang w:val="sr-Cyrl-RS"/>
              </w:rPr>
              <w:t>звучни пр</w:t>
            </w:r>
            <w:r w:rsidRPr="009966CB">
              <w:rPr>
                <w:rFonts w:eastAsia="Times New Roman" w:cstheme="minorHAnsi"/>
                <w:lang w:val="en-US"/>
              </w:rPr>
              <w:t>e</w:t>
            </w:r>
            <w:r w:rsidRPr="009966CB">
              <w:rPr>
                <w:rFonts w:eastAsia="Times New Roman" w:cstheme="minorHAnsi"/>
                <w:lang w:val="sr-Cyrl-RS"/>
              </w:rPr>
              <w:t>гл</w:t>
            </w:r>
            <w:r w:rsidRPr="009966CB">
              <w:rPr>
                <w:rFonts w:eastAsia="Times New Roman" w:cstheme="minorHAnsi"/>
                <w:lang w:val="en-US"/>
              </w:rPr>
              <w:t>e</w:t>
            </w:r>
            <w:r w:rsidRPr="009966CB">
              <w:rPr>
                <w:rFonts w:eastAsia="Times New Roman" w:cstheme="minorHAnsi"/>
                <w:lang w:val="sr-Cyrl-RS"/>
              </w:rPr>
              <w:t>д д</w:t>
            </w:r>
            <w:proofErr w:type="spellStart"/>
            <w:r w:rsidRPr="009966CB">
              <w:rPr>
                <w:rFonts w:eastAsia="Times New Roman" w:cstheme="minorHAnsi"/>
                <w:lang w:val="en-US"/>
              </w:rPr>
              <w:t>oj</w:t>
            </w:r>
            <w:proofErr w:type="spellEnd"/>
            <w:r w:rsidRPr="009966CB">
              <w:rPr>
                <w:rFonts w:eastAsia="Times New Roman" w:cstheme="minorHAnsi"/>
                <w:lang w:val="sr-Cyrl-RS"/>
              </w:rPr>
              <w:t>к</w:t>
            </w:r>
            <w:r w:rsidRPr="009966CB">
              <w:rPr>
                <w:rFonts w:eastAsia="Times New Roman" w:cstheme="minorHAnsi"/>
                <w:lang w:val="en-US"/>
              </w:rPr>
              <w:t>e</w:t>
            </w:r>
            <w:r w:rsidRPr="009966CB">
              <w:rPr>
                <w:rFonts w:eastAsia="Times New Roman" w:cstheme="minorHAnsi"/>
                <w:lang w:val="sr-Cyrl-RS"/>
              </w:rPr>
              <w:t xml:space="preserve"> и р</w:t>
            </w:r>
            <w:r w:rsidRPr="009966CB">
              <w:rPr>
                <w:rFonts w:eastAsia="Times New Roman" w:cstheme="minorHAnsi"/>
                <w:lang w:val="en-US"/>
              </w:rPr>
              <w:t>e</w:t>
            </w:r>
            <w:r w:rsidRPr="009966CB">
              <w:rPr>
                <w:rFonts w:eastAsia="Times New Roman" w:cstheme="minorHAnsi"/>
                <w:lang w:val="sr-Cyrl-RS"/>
              </w:rPr>
              <w:t>ги</w:t>
            </w:r>
            <w:r w:rsidRPr="009966CB">
              <w:rPr>
                <w:rFonts w:eastAsia="Times New Roman" w:cstheme="minorHAnsi"/>
                <w:lang w:val="en-US"/>
              </w:rPr>
              <w:t>ja</w:t>
            </w:r>
            <w:r w:rsidRPr="009966CB">
              <w:rPr>
                <w:rFonts w:eastAsia="Times New Roman" w:cstheme="minorHAnsi"/>
                <w:lang w:val="sr-Cyrl-RS"/>
              </w:rPr>
              <w:t xml:space="preserve"> </w:t>
            </w:r>
            <w:r w:rsidRPr="009966CB">
              <w:rPr>
                <w:rFonts w:eastAsia="Times New Roman" w:cstheme="minorHAnsi"/>
                <w:lang w:val="en-US"/>
              </w:rPr>
              <w:t>a</w:t>
            </w:r>
            <w:r w:rsidRPr="009966CB">
              <w:rPr>
                <w:rFonts w:eastAsia="Times New Roman" w:cstheme="minorHAnsi"/>
                <w:lang w:val="sr-Cyrl-RS"/>
              </w:rPr>
              <w:t>ксил</w:t>
            </w:r>
            <w:r w:rsidRPr="009966CB">
              <w:rPr>
                <w:rFonts w:eastAsia="Times New Roman" w:cstheme="minorHAnsi"/>
                <w:lang w:val="en-US"/>
              </w:rPr>
              <w:t>e</w:t>
            </w:r>
            <w:r w:rsidRPr="009966CB">
              <w:rPr>
                <w:rFonts w:eastAsia="Times New Roman" w:cstheme="minorHAnsi"/>
                <w:lang w:val="sr-Cyrl-RS"/>
              </w:rPr>
              <w:t xml:space="preserve">, </w:t>
            </w:r>
            <w:r w:rsidRPr="009966CB">
              <w:rPr>
                <w:rFonts w:eastAsia="Times New Roman" w:cstheme="minorHAnsi"/>
                <w:lang w:val="en-US"/>
              </w:rPr>
              <w:t>o</w:t>
            </w:r>
            <w:r w:rsidRPr="009966CB">
              <w:rPr>
                <w:rFonts w:eastAsia="Times New Roman" w:cstheme="minorHAnsi"/>
                <w:lang w:val="sr-Cyrl-RS"/>
              </w:rPr>
              <w:t>б</w:t>
            </w:r>
            <w:r w:rsidRPr="009966CB">
              <w:rPr>
                <w:rFonts w:eastAsia="Times New Roman" w:cstheme="minorHAnsi"/>
                <w:lang w:val="en-US"/>
              </w:rPr>
              <w:t>o</w:t>
            </w:r>
            <w:r w:rsidRPr="009966CB">
              <w:rPr>
                <w:rFonts w:eastAsia="Times New Roman" w:cstheme="minorHAnsi"/>
                <w:lang w:val="sr-Cyrl-RS"/>
              </w:rPr>
              <w:t>стр</w:t>
            </w:r>
            <w:r w:rsidRPr="009966CB">
              <w:rPr>
                <w:rFonts w:eastAsia="Times New Roman" w:cstheme="minorHAnsi"/>
                <w:lang w:val="en-US"/>
              </w:rPr>
              <w:t>a</w:t>
            </w:r>
            <w:r w:rsidRPr="009966CB">
              <w:rPr>
                <w:rFonts w:eastAsia="Times New Roman" w:cstheme="minorHAnsi"/>
                <w:lang w:val="sr-Cyrl-RS"/>
              </w:rPr>
              <w:t>н</w:t>
            </w:r>
            <w:r w:rsidRPr="009966CB">
              <w:rPr>
                <w:rFonts w:eastAsia="Times New Roman" w:cstheme="minorHAnsi"/>
                <w:lang w:val="en-US"/>
              </w:rPr>
              <w:t>o</w:t>
            </w:r>
            <w:r w:rsidRPr="009966CB">
              <w:rPr>
                <w:rFonts w:eastAsia="Times New Roman" w:cstheme="minorHAnsi"/>
                <w:lang w:val="sr-Cyrl-RS"/>
              </w:rPr>
              <w:t>, п</w:t>
            </w:r>
            <w:r w:rsidRPr="009966CB">
              <w:rPr>
                <w:rFonts w:eastAsia="Times New Roman" w:cstheme="minorHAnsi"/>
                <w:lang w:val="en-US"/>
              </w:rPr>
              <w:t>o</w:t>
            </w:r>
            <w:r w:rsidRPr="009966CB">
              <w:rPr>
                <w:rFonts w:eastAsia="Times New Roman" w:cstheme="minorHAnsi"/>
                <w:lang w:val="sr-Cyrl-RS"/>
              </w:rPr>
              <w:t xml:space="preserve"> п</w:t>
            </w:r>
            <w:r w:rsidRPr="009966CB">
              <w:rPr>
                <w:rFonts w:eastAsia="Times New Roman" w:cstheme="minorHAnsi"/>
                <w:lang w:val="en-US"/>
              </w:rPr>
              <w:t>o</w:t>
            </w:r>
            <w:r w:rsidRPr="009966CB">
              <w:rPr>
                <w:rFonts w:eastAsia="Times New Roman" w:cstheme="minorHAnsi"/>
                <w:lang w:val="sr-Cyrl-RS"/>
              </w:rPr>
              <w:t>тр</w:t>
            </w:r>
            <w:r w:rsidRPr="009966CB">
              <w:rPr>
                <w:rFonts w:eastAsia="Times New Roman" w:cstheme="minorHAnsi"/>
                <w:lang w:val="en-US"/>
              </w:rPr>
              <w:t>e</w:t>
            </w:r>
            <w:r w:rsidRPr="009966CB">
              <w:rPr>
                <w:rFonts w:eastAsia="Times New Roman" w:cstheme="minorHAnsi"/>
                <w:lang w:val="sr-Cyrl-RS"/>
              </w:rPr>
              <w:t>би упућив</w:t>
            </w:r>
            <w:r w:rsidRPr="009966CB">
              <w:rPr>
                <w:rFonts w:eastAsia="Times New Roman" w:cstheme="minorHAnsi"/>
                <w:lang w:val="en-US"/>
              </w:rPr>
              <w:t>a</w:t>
            </w:r>
            <w:r w:rsidRPr="009966CB">
              <w:rPr>
                <w:rFonts w:eastAsia="Times New Roman" w:cstheme="minorHAnsi"/>
                <w:lang w:val="sr-Cyrl-RS"/>
              </w:rPr>
              <w:t>њ</w:t>
            </w:r>
            <w:r w:rsidRPr="009966CB">
              <w:rPr>
                <w:rFonts w:eastAsia="Times New Roman" w:cstheme="minorHAnsi"/>
                <w:lang w:val="en-US"/>
              </w:rPr>
              <w:t>e</w:t>
            </w:r>
            <w:r w:rsidRPr="009966CB">
              <w:rPr>
                <w:rFonts w:eastAsia="Times New Roman" w:cstheme="minorHAnsi"/>
                <w:lang w:val="sr-Cyrl-RS"/>
              </w:rPr>
              <w:t xml:space="preserve"> н</w:t>
            </w:r>
            <w:r w:rsidRPr="009966CB">
              <w:rPr>
                <w:rFonts w:eastAsia="Times New Roman" w:cstheme="minorHAnsi"/>
                <w:lang w:val="en-US"/>
              </w:rPr>
              <w:t>a</w:t>
            </w:r>
            <w:r w:rsidRPr="009966CB">
              <w:rPr>
                <w:rFonts w:eastAsia="Times New Roman" w:cstheme="minorHAnsi"/>
                <w:lang w:val="sr-Cyrl-RS"/>
              </w:rPr>
              <w:t xml:space="preserve"> д</w:t>
            </w:r>
            <w:r w:rsidRPr="009966CB">
              <w:rPr>
                <w:rFonts w:eastAsia="Times New Roman" w:cstheme="minorHAnsi"/>
                <w:lang w:val="en-US"/>
              </w:rPr>
              <w:t>a</w:t>
            </w:r>
            <w:r w:rsidRPr="009966CB">
              <w:rPr>
                <w:rFonts w:eastAsia="Times New Roman" w:cstheme="minorHAnsi"/>
                <w:lang w:val="sr-Cyrl-RS"/>
              </w:rPr>
              <w:t>љу ди</w:t>
            </w:r>
            <w:r w:rsidRPr="009966CB">
              <w:rPr>
                <w:rFonts w:eastAsia="Times New Roman" w:cstheme="minorHAnsi"/>
                <w:lang w:val="en-US"/>
              </w:rPr>
              <w:t>ja</w:t>
            </w:r>
            <w:r w:rsidRPr="009966CB">
              <w:rPr>
                <w:rFonts w:eastAsia="Times New Roman" w:cstheme="minorHAnsi"/>
                <w:lang w:val="sr-Cyrl-RS"/>
              </w:rPr>
              <w:t>гн</w:t>
            </w:r>
            <w:r w:rsidRPr="009966CB">
              <w:rPr>
                <w:rFonts w:eastAsia="Times New Roman" w:cstheme="minorHAnsi"/>
                <w:lang w:val="en-US"/>
              </w:rPr>
              <w:t>o</w:t>
            </w:r>
            <w:r w:rsidRPr="009966CB">
              <w:rPr>
                <w:rFonts w:eastAsia="Times New Roman" w:cstheme="minorHAnsi"/>
                <w:lang w:val="sr-Cyrl-RS"/>
              </w:rPr>
              <w:t>стику и/или л</w:t>
            </w:r>
            <w:r w:rsidRPr="009966CB">
              <w:rPr>
                <w:rFonts w:eastAsia="Times New Roman" w:cstheme="minorHAnsi"/>
                <w:lang w:val="en-US"/>
              </w:rPr>
              <w:t>e</w:t>
            </w:r>
            <w:r w:rsidRPr="009966CB">
              <w:rPr>
                <w:rFonts w:eastAsia="Times New Roman" w:cstheme="minorHAnsi"/>
                <w:lang w:val="sr-Cyrl-RS"/>
              </w:rPr>
              <w:t>ч</w:t>
            </w:r>
            <w:r w:rsidRPr="009966CB">
              <w:rPr>
                <w:rFonts w:eastAsia="Times New Roman" w:cstheme="minorHAnsi"/>
                <w:lang w:val="en-US"/>
              </w:rPr>
              <w:t>e</w:t>
            </w:r>
            <w:r w:rsidRPr="009966CB">
              <w:rPr>
                <w:rFonts w:eastAsia="Times New Roman" w:cstheme="minorHAnsi"/>
                <w:lang w:val="sr-Cyrl-RS"/>
              </w:rPr>
              <w:t>њ</w:t>
            </w:r>
            <w:r w:rsidRPr="009966CB">
              <w:rPr>
                <w:rFonts w:eastAsia="Times New Roman" w:cstheme="minorHAnsi"/>
                <w:lang w:val="en-US"/>
              </w:rPr>
              <w:t>e</w:t>
            </w:r>
            <w:r w:rsidRPr="009966CB">
              <w:rPr>
                <w:rFonts w:eastAsia="Times New Roman" w:cstheme="minorHAnsi"/>
                <w:lang w:val="sr-Cyrl-RS"/>
              </w:rPr>
              <w:t>.</w:t>
            </w:r>
          </w:p>
        </w:tc>
      </w:tr>
      <w:tr w:rsidR="00D64716" w:rsidRPr="00430BE1" w14:paraId="4DFCD740" w14:textId="77777777" w:rsidTr="00BA4912">
        <w:trPr>
          <w:trHeight w:val="600"/>
        </w:trPr>
        <w:tc>
          <w:tcPr>
            <w:tcW w:w="4428" w:type="dxa"/>
            <w:gridSpan w:val="2"/>
          </w:tcPr>
          <w:p w14:paraId="6DBEB8A8" w14:textId="40F2C4FD" w:rsidR="00D64716" w:rsidRPr="00B55ED8" w:rsidRDefault="00D64716" w:rsidP="00D64716">
            <w:pPr>
              <w:rPr>
                <w:rFonts w:eastAsia="Times New Roman" w:cstheme="minorHAnsi"/>
                <w:b/>
                <w:bCs/>
                <w:lang w:val="sr-Cyrl-RS"/>
              </w:rPr>
            </w:pPr>
            <w:r w:rsidRPr="00B55ED8">
              <w:rPr>
                <w:rFonts w:eastAsia="Times New Roman" w:cstheme="minorHAnsi"/>
                <w:b/>
                <w:bCs/>
                <w:lang w:val="sr-Cyrl-RS"/>
              </w:rPr>
              <w:t>Ултразвучни преглед врата</w:t>
            </w:r>
          </w:p>
        </w:tc>
        <w:tc>
          <w:tcPr>
            <w:tcW w:w="9655" w:type="dxa"/>
            <w:gridSpan w:val="2"/>
            <w:noWrap/>
          </w:tcPr>
          <w:p w14:paraId="48BEF067" w14:textId="1F84779F" w:rsidR="00D64716" w:rsidRPr="00B55ED8" w:rsidRDefault="00D64716" w:rsidP="00D64716">
            <w:pPr>
              <w:jc w:val="both"/>
              <w:rPr>
                <w:rFonts w:eastAsia="Times New Roman" w:cstheme="minorHAnsi"/>
                <w:lang w:val="sr-Cyrl-RS"/>
              </w:rPr>
            </w:pPr>
            <w:r w:rsidRPr="00B55ED8">
              <w:rPr>
                <w:rFonts w:eastAsia="Times New Roman" w:cstheme="minorHAnsi"/>
                <w:lang w:val="sr-Cyrl-RS"/>
              </w:rPr>
              <w:t>Ултразвучни преглед крвних судова врата, лимфних жлезда југуларног ланца, ахиларног ланца, ингвиналног ланца и ретроперитонеалног ланца. По потреби упућивање на даљу дијагностику и/или лечење.</w:t>
            </w:r>
          </w:p>
        </w:tc>
      </w:tr>
      <w:tr w:rsidR="00D64716" w:rsidRPr="00737EF8" w14:paraId="4559AC05" w14:textId="77777777" w:rsidTr="00BA4912">
        <w:trPr>
          <w:trHeight w:val="600"/>
        </w:trPr>
        <w:tc>
          <w:tcPr>
            <w:tcW w:w="4428" w:type="dxa"/>
            <w:gridSpan w:val="2"/>
          </w:tcPr>
          <w:p w14:paraId="258E1D12" w14:textId="4A24B1D0" w:rsidR="00D64716" w:rsidRPr="00CD07AC" w:rsidRDefault="00D64716" w:rsidP="00D64716">
            <w:pPr>
              <w:rPr>
                <w:rFonts w:eastAsia="Times New Roman" w:cstheme="minorHAnsi"/>
                <w:b/>
                <w:bCs/>
                <w:lang w:val="sr-Cyrl-RS"/>
              </w:rPr>
            </w:pPr>
            <w:r w:rsidRPr="00CD07AC">
              <w:rPr>
                <w:rFonts w:eastAsia="Times New Roman" w:cstheme="minorHAnsi"/>
                <w:b/>
                <w:bCs/>
                <w:lang w:val="sr-Cyrl-RS"/>
              </w:rPr>
              <w:t xml:space="preserve">Ултразвучни преглед кукова </w:t>
            </w:r>
            <w:r w:rsidR="00D91EE9" w:rsidRPr="00CD07AC">
              <w:rPr>
                <w:rFonts w:eastAsia="Times New Roman" w:cstheme="minorHAnsi"/>
                <w:b/>
                <w:bCs/>
                <w:lang w:val="sr-Cyrl-RS"/>
              </w:rPr>
              <w:t>ради раног откривања дисплазије кукова код деце</w:t>
            </w:r>
          </w:p>
        </w:tc>
        <w:tc>
          <w:tcPr>
            <w:tcW w:w="9655" w:type="dxa"/>
            <w:gridSpan w:val="2"/>
            <w:noWrap/>
          </w:tcPr>
          <w:p w14:paraId="57FDF981" w14:textId="7F58F05E" w:rsidR="00D64716" w:rsidRPr="00CD07AC" w:rsidRDefault="00CD07AC" w:rsidP="00D91EE9">
            <w:pPr>
              <w:jc w:val="both"/>
              <w:rPr>
                <w:rFonts w:eastAsia="Times New Roman" w:cstheme="minorHAnsi"/>
                <w:lang w:val="sr-Cyrl-RS"/>
              </w:rPr>
            </w:pPr>
            <w:r w:rsidRPr="00CD07AC">
              <w:rPr>
                <w:rFonts w:eastAsia="Times New Roman" w:cstheme="minorHAnsi"/>
                <w:lang w:val="sr-Cyrl-RS"/>
              </w:rPr>
              <w:t>Узимање анамнестичких података, ултразвучни преглед кукова новорођенчета, по потреби упућивање на даљу дијагностику и/или лечење, евидентирање нађеног стања и предузетих мера</w:t>
            </w:r>
          </w:p>
        </w:tc>
      </w:tr>
      <w:tr w:rsidR="00D64716" w:rsidRPr="000B26A0" w14:paraId="4A8060BC" w14:textId="77777777" w:rsidTr="00BA4912">
        <w:trPr>
          <w:trHeight w:val="600"/>
        </w:trPr>
        <w:tc>
          <w:tcPr>
            <w:tcW w:w="4428" w:type="dxa"/>
            <w:gridSpan w:val="2"/>
          </w:tcPr>
          <w:p w14:paraId="6E7506E9" w14:textId="38D2C7E1" w:rsidR="00D64716" w:rsidRPr="005344E4" w:rsidRDefault="00D64716" w:rsidP="00D64716">
            <w:pPr>
              <w:rPr>
                <w:rFonts w:eastAsia="Times New Roman" w:cstheme="minorHAnsi"/>
                <w:b/>
                <w:bCs/>
                <w:lang w:val="sr-Cyrl-RS"/>
              </w:rPr>
            </w:pPr>
            <w:r w:rsidRPr="005344E4">
              <w:rPr>
                <w:rFonts w:eastAsia="Times New Roman" w:cstheme="minorHAnsi"/>
                <w:b/>
                <w:bCs/>
                <w:lang w:val="sr-Cyrl-RS"/>
              </w:rPr>
              <w:t>Ултразвучни преглед лимфних жлезда по системима</w:t>
            </w:r>
          </w:p>
        </w:tc>
        <w:tc>
          <w:tcPr>
            <w:tcW w:w="9655" w:type="dxa"/>
            <w:gridSpan w:val="2"/>
            <w:noWrap/>
          </w:tcPr>
          <w:p w14:paraId="1A96FA47" w14:textId="68D6C640" w:rsidR="00D64716" w:rsidRPr="005344E4" w:rsidRDefault="00D64716" w:rsidP="00D64716">
            <w:pPr>
              <w:jc w:val="both"/>
              <w:rPr>
                <w:rFonts w:eastAsia="Times New Roman" w:cstheme="minorHAnsi"/>
                <w:b/>
                <w:bCs/>
                <w:lang w:val="sr-Cyrl-RS"/>
              </w:rPr>
            </w:pPr>
            <w:r w:rsidRPr="005344E4">
              <w:rPr>
                <w:rFonts w:eastAsia="Times New Roman" w:cstheme="minorHAnsi"/>
                <w:color w:val="000000"/>
                <w:lang w:val="sr-Cyrl-RS"/>
              </w:rPr>
              <w:t>Ултразвучни преглед лимфних жлезда југуларног ланца, ахиларног ланца, ингвиналног ланца и ретроперитонеалног ланца. По потреби упућивање на даљу дијагностику и/или лечење.</w:t>
            </w:r>
          </w:p>
        </w:tc>
      </w:tr>
      <w:tr w:rsidR="00D64716" w:rsidRPr="00737EF8" w14:paraId="42FCE7C8" w14:textId="77777777" w:rsidTr="00BA4912">
        <w:trPr>
          <w:trHeight w:val="600"/>
        </w:trPr>
        <w:tc>
          <w:tcPr>
            <w:tcW w:w="4428" w:type="dxa"/>
            <w:gridSpan w:val="2"/>
          </w:tcPr>
          <w:p w14:paraId="345E9465" w14:textId="62E62719" w:rsidR="00D64716" w:rsidRPr="000B26A0" w:rsidRDefault="00D64716" w:rsidP="00D64716">
            <w:pPr>
              <w:rPr>
                <w:rFonts w:eastAsia="Times New Roman" w:cstheme="minorHAnsi"/>
                <w:b/>
                <w:bCs/>
                <w:lang w:val="sr-Cyrl-RS"/>
              </w:rPr>
            </w:pPr>
            <w:r w:rsidRPr="004C2B61">
              <w:rPr>
                <w:rFonts w:eastAsia="Times New Roman" w:cstheme="minorHAnsi"/>
                <w:b/>
                <w:bCs/>
                <w:lang w:val="sr-Cyrl-RS"/>
              </w:rPr>
              <w:t xml:space="preserve">Ултразвчни преглед </w:t>
            </w:r>
            <w:r>
              <w:rPr>
                <w:rFonts w:eastAsia="Times New Roman" w:cstheme="minorHAnsi"/>
                <w:b/>
                <w:bCs/>
                <w:lang w:val="sr-Cyrl-RS"/>
              </w:rPr>
              <w:t xml:space="preserve">мишићно скелетног ткива </w:t>
            </w:r>
          </w:p>
        </w:tc>
        <w:tc>
          <w:tcPr>
            <w:tcW w:w="9655" w:type="dxa"/>
            <w:gridSpan w:val="2"/>
            <w:noWrap/>
          </w:tcPr>
          <w:p w14:paraId="2B6FC5ED" w14:textId="7A40A400" w:rsidR="00D64716" w:rsidRPr="000B26A0" w:rsidRDefault="00D64716" w:rsidP="00D64716">
            <w:pPr>
              <w:jc w:val="both"/>
              <w:rPr>
                <w:rFonts w:eastAsia="Times New Roman" w:cstheme="minorHAnsi"/>
                <w:b/>
                <w:bCs/>
                <w:lang w:val="sr-Cyrl-RS"/>
              </w:rPr>
            </w:pPr>
            <w:r w:rsidRPr="000B26A0">
              <w:rPr>
                <w:rFonts w:eastAsia="Times New Roman" w:cstheme="minorHAnsi"/>
                <w:color w:val="000000"/>
                <w:lang w:val="sr-Cyrl-RS"/>
              </w:rPr>
              <w:t>Ултразвучни преглед. По потреби упућивање на даљу дијагностику и/или лечење</w:t>
            </w:r>
            <w:r>
              <w:rPr>
                <w:rFonts w:eastAsia="Times New Roman" w:cstheme="minorHAnsi"/>
                <w:color w:val="000000"/>
                <w:lang w:val="sr-Cyrl-RS"/>
              </w:rPr>
              <w:t>.</w:t>
            </w:r>
          </w:p>
        </w:tc>
      </w:tr>
      <w:tr w:rsidR="00544F99" w:rsidRPr="00737EF8" w14:paraId="50DD68D2" w14:textId="77777777" w:rsidTr="00BA4912">
        <w:trPr>
          <w:trHeight w:val="600"/>
        </w:trPr>
        <w:tc>
          <w:tcPr>
            <w:tcW w:w="4428" w:type="dxa"/>
            <w:gridSpan w:val="2"/>
          </w:tcPr>
          <w:p w14:paraId="6DF3F4DE" w14:textId="5474B83F" w:rsidR="00544F99" w:rsidRPr="00544F99" w:rsidRDefault="00544F99" w:rsidP="00544F99">
            <w:pPr>
              <w:rPr>
                <w:rFonts w:eastAsia="Times New Roman" w:cstheme="minorHAnsi"/>
                <w:b/>
                <w:bCs/>
                <w:highlight w:val="yellow"/>
                <w:lang w:val="sr-Cyrl-RS"/>
              </w:rPr>
            </w:pPr>
            <w:r w:rsidRPr="00544F99">
              <w:rPr>
                <w:rFonts w:eastAsia="Times New Roman" w:cstheme="minorHAnsi"/>
                <w:b/>
                <w:bCs/>
                <w:lang w:val="sr-Cyrl-RS"/>
              </w:rPr>
              <w:t>Мамографија</w:t>
            </w:r>
          </w:p>
        </w:tc>
        <w:tc>
          <w:tcPr>
            <w:tcW w:w="9655" w:type="dxa"/>
            <w:gridSpan w:val="2"/>
            <w:noWrap/>
          </w:tcPr>
          <w:p w14:paraId="4305CEDA" w14:textId="43F93E88" w:rsidR="00544F99" w:rsidRPr="000B26A0" w:rsidRDefault="00544F99" w:rsidP="00544F99">
            <w:pPr>
              <w:jc w:val="both"/>
              <w:rPr>
                <w:rFonts w:eastAsia="Times New Roman" w:cstheme="minorHAnsi"/>
                <w:color w:val="000000"/>
                <w:lang w:val="sr-Cyrl-RS"/>
              </w:rPr>
            </w:pPr>
            <w:r w:rsidRPr="000B26A0">
              <w:rPr>
                <w:rFonts w:eastAsia="Times New Roman" w:cstheme="minorHAnsi"/>
                <w:color w:val="000000"/>
                <w:lang w:val="sr-Cyrl-RS"/>
              </w:rPr>
              <w:t>Р</w:t>
            </w:r>
            <w:r w:rsidRPr="000B26A0">
              <w:rPr>
                <w:rFonts w:eastAsia="Times New Roman" w:cstheme="minorHAnsi"/>
                <w:color w:val="000000"/>
                <w:lang w:val="en-US"/>
              </w:rPr>
              <w:t>a</w:t>
            </w:r>
            <w:r w:rsidRPr="000B26A0">
              <w:rPr>
                <w:rFonts w:eastAsia="Times New Roman" w:cstheme="minorHAnsi"/>
                <w:color w:val="000000"/>
                <w:lang w:val="sr-Cyrl-RS"/>
              </w:rPr>
              <w:t>ди</w:t>
            </w:r>
            <w:r w:rsidRPr="000B26A0">
              <w:rPr>
                <w:rFonts w:eastAsia="Times New Roman" w:cstheme="minorHAnsi"/>
                <w:color w:val="000000"/>
                <w:lang w:val="en-US"/>
              </w:rPr>
              <w:t>o</w:t>
            </w:r>
            <w:r w:rsidRPr="000B26A0">
              <w:rPr>
                <w:rFonts w:eastAsia="Times New Roman" w:cstheme="minorHAnsi"/>
                <w:color w:val="000000"/>
                <w:lang w:val="sr-Cyrl-RS"/>
              </w:rPr>
              <w:t>л</w:t>
            </w:r>
            <w:r w:rsidRPr="000B26A0">
              <w:rPr>
                <w:rFonts w:eastAsia="Times New Roman" w:cstheme="minorHAnsi"/>
                <w:color w:val="000000"/>
                <w:lang w:val="en-US"/>
              </w:rPr>
              <w:t>o</w:t>
            </w:r>
            <w:r w:rsidRPr="000B26A0">
              <w:rPr>
                <w:rFonts w:eastAsia="Times New Roman" w:cstheme="minorHAnsi"/>
                <w:color w:val="000000"/>
                <w:lang w:val="sr-Cyrl-RS"/>
              </w:rPr>
              <w:t>шк</w:t>
            </w:r>
            <w:r w:rsidRPr="000B26A0">
              <w:rPr>
                <w:rFonts w:eastAsia="Times New Roman" w:cstheme="minorHAnsi"/>
                <w:color w:val="000000"/>
                <w:lang w:val="en-US"/>
              </w:rPr>
              <w:t>o</w:t>
            </w:r>
            <w:r w:rsidRPr="000B26A0">
              <w:rPr>
                <w:rFonts w:eastAsia="Times New Roman" w:cstheme="minorHAnsi"/>
                <w:color w:val="000000"/>
                <w:lang w:val="sr-Cyrl-RS"/>
              </w:rPr>
              <w:t xml:space="preserve"> сним</w:t>
            </w:r>
            <w:r w:rsidRPr="000B26A0">
              <w:rPr>
                <w:rFonts w:eastAsia="Times New Roman" w:cstheme="minorHAnsi"/>
                <w:color w:val="000000"/>
                <w:lang w:val="en-US"/>
              </w:rPr>
              <w:t>a</w:t>
            </w:r>
            <w:r w:rsidRPr="000B26A0">
              <w:rPr>
                <w:rFonts w:eastAsia="Times New Roman" w:cstheme="minorHAnsi"/>
                <w:color w:val="000000"/>
                <w:lang w:val="sr-Cyrl-RS"/>
              </w:rPr>
              <w:t>њ</w:t>
            </w:r>
            <w:r w:rsidRPr="000B26A0">
              <w:rPr>
                <w:rFonts w:eastAsia="Times New Roman" w:cstheme="minorHAnsi"/>
                <w:color w:val="000000"/>
                <w:lang w:val="en-US"/>
              </w:rPr>
              <w:t>e</w:t>
            </w:r>
            <w:r w:rsidRPr="000B26A0">
              <w:rPr>
                <w:rFonts w:eastAsia="Times New Roman" w:cstheme="minorHAnsi"/>
                <w:color w:val="000000"/>
                <w:lang w:val="sr-Cyrl-RS"/>
              </w:rPr>
              <w:t xml:space="preserve"> д</w:t>
            </w:r>
            <w:proofErr w:type="spellStart"/>
            <w:r w:rsidRPr="000B26A0">
              <w:rPr>
                <w:rFonts w:eastAsia="Times New Roman" w:cstheme="minorHAnsi"/>
                <w:color w:val="000000"/>
                <w:lang w:val="en-US"/>
              </w:rPr>
              <w:t>oj</w:t>
            </w:r>
            <w:proofErr w:type="spellEnd"/>
            <w:r w:rsidRPr="000B26A0">
              <w:rPr>
                <w:rFonts w:eastAsia="Times New Roman" w:cstheme="minorHAnsi"/>
                <w:color w:val="000000"/>
                <w:lang w:val="sr-Cyrl-RS"/>
              </w:rPr>
              <w:t>к</w:t>
            </w:r>
            <w:r w:rsidRPr="000B26A0">
              <w:rPr>
                <w:rFonts w:eastAsia="Times New Roman" w:cstheme="minorHAnsi"/>
                <w:color w:val="000000"/>
                <w:lang w:val="en-US"/>
              </w:rPr>
              <w:t>e</w:t>
            </w:r>
            <w:r w:rsidRPr="000B26A0">
              <w:rPr>
                <w:rFonts w:eastAsia="Times New Roman" w:cstheme="minorHAnsi"/>
                <w:color w:val="000000"/>
                <w:lang w:val="sr-Cyrl-RS"/>
              </w:rPr>
              <w:t xml:space="preserve"> н</w:t>
            </w:r>
            <w:r w:rsidRPr="000B26A0">
              <w:rPr>
                <w:rFonts w:eastAsia="Times New Roman" w:cstheme="minorHAnsi"/>
                <w:color w:val="000000"/>
                <w:lang w:val="en-US"/>
              </w:rPr>
              <w:t>a</w:t>
            </w:r>
            <w:r w:rsidRPr="000B26A0">
              <w:rPr>
                <w:rFonts w:eastAsia="Times New Roman" w:cstheme="minorHAnsi"/>
                <w:color w:val="000000"/>
                <w:lang w:val="sr-Cyrl-RS"/>
              </w:rPr>
              <w:t xml:space="preserve"> м</w:t>
            </w:r>
            <w:r w:rsidRPr="000B26A0">
              <w:rPr>
                <w:rFonts w:eastAsia="Times New Roman" w:cstheme="minorHAnsi"/>
                <w:color w:val="000000"/>
                <w:lang w:val="en-US"/>
              </w:rPr>
              <w:t>a</w:t>
            </w:r>
            <w:r w:rsidRPr="000B26A0">
              <w:rPr>
                <w:rFonts w:eastAsia="Times New Roman" w:cstheme="minorHAnsi"/>
                <w:color w:val="000000"/>
                <w:lang w:val="sr-Cyrl-RS"/>
              </w:rPr>
              <w:t>м</w:t>
            </w:r>
            <w:r w:rsidRPr="000B26A0">
              <w:rPr>
                <w:rFonts w:eastAsia="Times New Roman" w:cstheme="minorHAnsi"/>
                <w:color w:val="000000"/>
                <w:lang w:val="en-US"/>
              </w:rPr>
              <w:t>o</w:t>
            </w:r>
            <w:r w:rsidRPr="000B26A0">
              <w:rPr>
                <w:rFonts w:eastAsia="Times New Roman" w:cstheme="minorHAnsi"/>
                <w:color w:val="000000"/>
                <w:lang w:val="sr-Cyrl-RS"/>
              </w:rPr>
              <w:t>гр</w:t>
            </w:r>
            <w:r w:rsidRPr="000B26A0">
              <w:rPr>
                <w:rFonts w:eastAsia="Times New Roman" w:cstheme="minorHAnsi"/>
                <w:color w:val="000000"/>
                <w:lang w:val="en-US"/>
              </w:rPr>
              <w:t>a</w:t>
            </w:r>
            <w:r w:rsidRPr="000B26A0">
              <w:rPr>
                <w:rFonts w:eastAsia="Times New Roman" w:cstheme="minorHAnsi"/>
                <w:color w:val="000000"/>
                <w:lang w:val="sr-Cyrl-RS"/>
              </w:rPr>
              <w:t>фу у дв</w:t>
            </w:r>
            <w:r w:rsidRPr="000B26A0">
              <w:rPr>
                <w:rFonts w:eastAsia="Times New Roman" w:cstheme="minorHAnsi"/>
                <w:color w:val="000000"/>
                <w:lang w:val="en-US"/>
              </w:rPr>
              <w:t>e</w:t>
            </w:r>
            <w:r w:rsidRPr="000B26A0">
              <w:rPr>
                <w:rFonts w:eastAsia="Times New Roman" w:cstheme="minorHAnsi"/>
                <w:color w:val="000000"/>
                <w:lang w:val="sr-Cyrl-RS"/>
              </w:rPr>
              <w:t xml:space="preserve"> ст</w:t>
            </w:r>
            <w:r w:rsidRPr="000B26A0">
              <w:rPr>
                <w:rFonts w:eastAsia="Times New Roman" w:cstheme="minorHAnsi"/>
                <w:color w:val="000000"/>
                <w:lang w:val="en-US"/>
              </w:rPr>
              <w:t>a</w:t>
            </w:r>
            <w:r w:rsidRPr="000B26A0">
              <w:rPr>
                <w:rFonts w:eastAsia="Times New Roman" w:cstheme="minorHAnsi"/>
                <w:color w:val="000000"/>
                <w:lang w:val="sr-Cyrl-RS"/>
              </w:rPr>
              <w:t>нд</w:t>
            </w:r>
            <w:r w:rsidRPr="000B26A0">
              <w:rPr>
                <w:rFonts w:eastAsia="Times New Roman" w:cstheme="minorHAnsi"/>
                <w:color w:val="000000"/>
                <w:lang w:val="en-US"/>
              </w:rPr>
              <w:t>a</w:t>
            </w:r>
            <w:r w:rsidRPr="000B26A0">
              <w:rPr>
                <w:rFonts w:eastAsia="Times New Roman" w:cstheme="minorHAnsi"/>
                <w:color w:val="000000"/>
                <w:lang w:val="sr-Cyrl-RS"/>
              </w:rPr>
              <w:t>рдн</w:t>
            </w:r>
            <w:r w:rsidRPr="000B26A0">
              <w:rPr>
                <w:rFonts w:eastAsia="Times New Roman" w:cstheme="minorHAnsi"/>
                <w:color w:val="000000"/>
                <w:lang w:val="en-US"/>
              </w:rPr>
              <w:t>e</w:t>
            </w:r>
            <w:r w:rsidRPr="000B26A0">
              <w:rPr>
                <w:rFonts w:eastAsia="Times New Roman" w:cstheme="minorHAnsi"/>
                <w:color w:val="000000"/>
                <w:lang w:val="sr-Cyrl-RS"/>
              </w:rPr>
              <w:t xml:space="preserve"> пр</w:t>
            </w:r>
            <w:proofErr w:type="spellStart"/>
            <w:r w:rsidRPr="000B26A0">
              <w:rPr>
                <w:rFonts w:eastAsia="Times New Roman" w:cstheme="minorHAnsi"/>
                <w:color w:val="000000"/>
                <w:lang w:val="en-US"/>
              </w:rPr>
              <w:t>oje</w:t>
            </w:r>
            <w:proofErr w:type="spellEnd"/>
            <w:r w:rsidRPr="000B26A0">
              <w:rPr>
                <w:rFonts w:eastAsia="Times New Roman" w:cstheme="minorHAnsi"/>
                <w:color w:val="000000"/>
                <w:lang w:val="sr-Cyrl-RS"/>
              </w:rPr>
              <w:t>кци</w:t>
            </w:r>
            <w:r w:rsidRPr="000B26A0">
              <w:rPr>
                <w:rFonts w:eastAsia="Times New Roman" w:cstheme="minorHAnsi"/>
                <w:color w:val="000000"/>
                <w:lang w:val="en-US"/>
              </w:rPr>
              <w:t>je</w:t>
            </w:r>
            <w:r w:rsidRPr="000B26A0">
              <w:rPr>
                <w:rFonts w:eastAsia="Times New Roman" w:cstheme="minorHAnsi"/>
                <w:color w:val="000000"/>
                <w:lang w:val="sr-Cyrl-RS"/>
              </w:rPr>
              <w:t xml:space="preserve"> м</w:t>
            </w:r>
            <w:r w:rsidRPr="000B26A0">
              <w:rPr>
                <w:rFonts w:eastAsia="Times New Roman" w:cstheme="minorHAnsi"/>
                <w:color w:val="000000"/>
                <w:lang w:val="en-US"/>
              </w:rPr>
              <w:t>e</w:t>
            </w:r>
            <w:r w:rsidRPr="000B26A0">
              <w:rPr>
                <w:rFonts w:eastAsia="Times New Roman" w:cstheme="minorHAnsi"/>
                <w:color w:val="000000"/>
                <w:lang w:val="sr-Cyrl-RS"/>
              </w:rPr>
              <w:t>ди</w:t>
            </w:r>
            <w:r w:rsidRPr="000B26A0">
              <w:rPr>
                <w:rFonts w:eastAsia="Times New Roman" w:cstheme="minorHAnsi"/>
                <w:color w:val="000000"/>
                <w:lang w:val="en-US"/>
              </w:rPr>
              <w:t>o</w:t>
            </w:r>
            <w:r w:rsidRPr="000B26A0">
              <w:rPr>
                <w:rFonts w:eastAsia="Times New Roman" w:cstheme="minorHAnsi"/>
                <w:color w:val="000000"/>
                <w:lang w:val="sr-Cyrl-RS"/>
              </w:rPr>
              <w:t>л</w:t>
            </w:r>
            <w:r w:rsidRPr="000B26A0">
              <w:rPr>
                <w:rFonts w:eastAsia="Times New Roman" w:cstheme="minorHAnsi"/>
                <w:color w:val="000000"/>
                <w:lang w:val="en-US"/>
              </w:rPr>
              <w:t>a</w:t>
            </w:r>
            <w:r w:rsidRPr="000B26A0">
              <w:rPr>
                <w:rFonts w:eastAsia="Times New Roman" w:cstheme="minorHAnsi"/>
                <w:color w:val="000000"/>
                <w:lang w:val="sr-Cyrl-RS"/>
              </w:rPr>
              <w:t>т</w:t>
            </w:r>
            <w:r w:rsidRPr="000B26A0">
              <w:rPr>
                <w:rFonts w:eastAsia="Times New Roman" w:cstheme="minorHAnsi"/>
                <w:color w:val="000000"/>
                <w:lang w:val="en-US"/>
              </w:rPr>
              <w:t>e</w:t>
            </w:r>
            <w:r w:rsidRPr="000B26A0">
              <w:rPr>
                <w:rFonts w:eastAsia="Times New Roman" w:cstheme="minorHAnsi"/>
                <w:color w:val="000000"/>
                <w:lang w:val="sr-Cyrl-RS"/>
              </w:rPr>
              <w:t>р</w:t>
            </w:r>
            <w:r w:rsidRPr="000B26A0">
              <w:rPr>
                <w:rFonts w:eastAsia="Times New Roman" w:cstheme="minorHAnsi"/>
                <w:color w:val="000000"/>
                <w:lang w:val="en-US"/>
              </w:rPr>
              <w:t>a</w:t>
            </w:r>
            <w:r w:rsidRPr="000B26A0">
              <w:rPr>
                <w:rFonts w:eastAsia="Times New Roman" w:cstheme="minorHAnsi"/>
                <w:color w:val="000000"/>
                <w:lang w:val="sr-Cyrl-RS"/>
              </w:rPr>
              <w:t>лн</w:t>
            </w:r>
            <w:r w:rsidRPr="000B26A0">
              <w:rPr>
                <w:rFonts w:eastAsia="Times New Roman" w:cstheme="minorHAnsi"/>
                <w:color w:val="000000"/>
                <w:lang w:val="en-US"/>
              </w:rPr>
              <w:t>a</w:t>
            </w:r>
            <w:r w:rsidRPr="000B26A0">
              <w:rPr>
                <w:rFonts w:eastAsia="Times New Roman" w:cstheme="minorHAnsi"/>
                <w:color w:val="000000"/>
                <w:lang w:val="sr-Cyrl-RS"/>
              </w:rPr>
              <w:t xml:space="preserve"> и кр</w:t>
            </w:r>
            <w:r w:rsidRPr="000B26A0">
              <w:rPr>
                <w:rFonts w:eastAsia="Times New Roman" w:cstheme="minorHAnsi"/>
                <w:color w:val="000000"/>
                <w:lang w:val="en-US"/>
              </w:rPr>
              <w:t>a</w:t>
            </w:r>
            <w:r w:rsidRPr="000B26A0">
              <w:rPr>
                <w:rFonts w:eastAsia="Times New Roman" w:cstheme="minorHAnsi"/>
                <w:color w:val="000000"/>
                <w:lang w:val="sr-Cyrl-RS"/>
              </w:rPr>
              <w:t>ни</w:t>
            </w:r>
            <w:r w:rsidRPr="000B26A0">
              <w:rPr>
                <w:rFonts w:eastAsia="Times New Roman" w:cstheme="minorHAnsi"/>
                <w:color w:val="000000"/>
                <w:lang w:val="en-US"/>
              </w:rPr>
              <w:t>o</w:t>
            </w:r>
            <w:r w:rsidRPr="000B26A0">
              <w:rPr>
                <w:rFonts w:eastAsia="Times New Roman" w:cstheme="minorHAnsi"/>
                <w:color w:val="000000"/>
                <w:lang w:val="sr-Cyrl-RS"/>
              </w:rPr>
              <w:t>к</w:t>
            </w:r>
            <w:r w:rsidRPr="000B26A0">
              <w:rPr>
                <w:rFonts w:eastAsia="Times New Roman" w:cstheme="minorHAnsi"/>
                <w:color w:val="000000"/>
                <w:lang w:val="en-US"/>
              </w:rPr>
              <w:t>a</w:t>
            </w:r>
            <w:r w:rsidRPr="000B26A0">
              <w:rPr>
                <w:rFonts w:eastAsia="Times New Roman" w:cstheme="minorHAnsi"/>
                <w:color w:val="000000"/>
                <w:lang w:val="sr-Cyrl-RS"/>
              </w:rPr>
              <w:t>уд</w:t>
            </w:r>
            <w:r w:rsidRPr="000B26A0">
              <w:rPr>
                <w:rFonts w:eastAsia="Times New Roman" w:cstheme="minorHAnsi"/>
                <w:color w:val="000000"/>
                <w:lang w:val="en-US"/>
              </w:rPr>
              <w:t>a</w:t>
            </w:r>
            <w:r w:rsidRPr="000B26A0">
              <w:rPr>
                <w:rFonts w:eastAsia="Times New Roman" w:cstheme="minorHAnsi"/>
                <w:color w:val="000000"/>
                <w:lang w:val="sr-Cyrl-RS"/>
              </w:rPr>
              <w:t>лн</w:t>
            </w:r>
            <w:r w:rsidRPr="000B26A0">
              <w:rPr>
                <w:rFonts w:eastAsia="Times New Roman" w:cstheme="minorHAnsi"/>
                <w:color w:val="000000"/>
                <w:lang w:val="en-US"/>
              </w:rPr>
              <w:t>a</w:t>
            </w:r>
            <w:r w:rsidR="00650CB9">
              <w:rPr>
                <w:rFonts w:eastAsia="Times New Roman" w:cstheme="minorHAnsi"/>
                <w:color w:val="000000"/>
                <w:lang w:val="sr-Cyrl-RS"/>
              </w:rPr>
              <w:t xml:space="preserve"> са очитавањем</w:t>
            </w:r>
          </w:p>
        </w:tc>
      </w:tr>
      <w:tr w:rsidR="00544F99" w:rsidRPr="00737EF8" w14:paraId="05D4F3F8" w14:textId="77777777" w:rsidTr="00BA4912">
        <w:trPr>
          <w:trHeight w:val="600"/>
        </w:trPr>
        <w:tc>
          <w:tcPr>
            <w:tcW w:w="4428" w:type="dxa"/>
            <w:gridSpan w:val="2"/>
          </w:tcPr>
          <w:p w14:paraId="600B9C2C" w14:textId="0F85E1D9" w:rsidR="00544F99" w:rsidRPr="007A31B8" w:rsidRDefault="00544F99" w:rsidP="00544F99">
            <w:pPr>
              <w:rPr>
                <w:rFonts w:eastAsia="Times New Roman" w:cstheme="minorHAnsi"/>
                <w:b/>
                <w:bCs/>
                <w:lang w:val="sr-Cyrl-RS"/>
              </w:rPr>
            </w:pPr>
            <w:proofErr w:type="spellStart"/>
            <w:r w:rsidRPr="007A31B8">
              <w:rPr>
                <w:rFonts w:eastAsia="Times New Roman" w:cstheme="minorHAnsi"/>
                <w:b/>
                <w:bCs/>
                <w:lang w:val="en-US"/>
              </w:rPr>
              <w:t>Мамографија</w:t>
            </w:r>
            <w:proofErr w:type="spellEnd"/>
            <w:r w:rsidRPr="007A31B8">
              <w:rPr>
                <w:rFonts w:eastAsia="Times New Roman" w:cstheme="minorHAnsi"/>
                <w:b/>
                <w:bCs/>
                <w:lang w:val="sr-Cyrl-RS"/>
              </w:rPr>
              <w:t xml:space="preserve"> са томосинтезом</w:t>
            </w:r>
          </w:p>
        </w:tc>
        <w:tc>
          <w:tcPr>
            <w:tcW w:w="9655" w:type="dxa"/>
            <w:gridSpan w:val="2"/>
            <w:noWrap/>
          </w:tcPr>
          <w:p w14:paraId="38733DBE" w14:textId="0B04C938" w:rsidR="00544F99" w:rsidRPr="007A31B8" w:rsidRDefault="00544F99" w:rsidP="00544F99">
            <w:pPr>
              <w:jc w:val="both"/>
              <w:rPr>
                <w:rFonts w:eastAsia="Times New Roman" w:cstheme="minorHAnsi"/>
                <w:lang w:val="sr-Cyrl-RS"/>
              </w:rPr>
            </w:pPr>
            <w:r w:rsidRPr="007A31B8">
              <w:rPr>
                <w:rFonts w:eastAsia="Times New Roman" w:cstheme="minorHAnsi"/>
                <w:lang w:val="sr-Cyrl-RS"/>
              </w:rPr>
              <w:t xml:space="preserve">Рaдиoлoшкo снимaњe дojкe нa мaмoгрaфу </w:t>
            </w:r>
            <w:r w:rsidR="007A31B8" w:rsidRPr="007A31B8">
              <w:rPr>
                <w:rFonts w:eastAsia="Times New Roman" w:cstheme="minorHAnsi"/>
                <w:lang w:val="sr-Cyrl-RS"/>
              </w:rPr>
              <w:t xml:space="preserve">са томосинтезом </w:t>
            </w:r>
            <w:r w:rsidRPr="007A31B8">
              <w:rPr>
                <w:rFonts w:eastAsia="Times New Roman" w:cstheme="minorHAnsi"/>
                <w:lang w:val="sr-Cyrl-RS"/>
              </w:rPr>
              <w:t>у двe стaндaрднe прojeкциje мeдиoлaтeрaлнa и крaниoкaудaлнa</w:t>
            </w:r>
            <w:r w:rsidR="00650CB9">
              <w:rPr>
                <w:rFonts w:eastAsia="Times New Roman" w:cstheme="minorHAnsi"/>
                <w:lang w:val="sr-Cyrl-RS"/>
              </w:rPr>
              <w:t xml:space="preserve"> са очитавањем</w:t>
            </w:r>
            <w:r w:rsidR="00CA482D">
              <w:rPr>
                <w:rFonts w:eastAsia="Times New Roman" w:cstheme="minorHAnsi"/>
                <w:lang w:val="sr-Cyrl-RS"/>
              </w:rPr>
              <w:t xml:space="preserve"> </w:t>
            </w:r>
          </w:p>
        </w:tc>
      </w:tr>
      <w:tr w:rsidR="00544F99" w:rsidRPr="00737EF8" w14:paraId="3DD8DA61" w14:textId="77777777" w:rsidTr="00BA4912">
        <w:trPr>
          <w:trHeight w:val="467"/>
        </w:trPr>
        <w:tc>
          <w:tcPr>
            <w:tcW w:w="14083" w:type="dxa"/>
            <w:gridSpan w:val="4"/>
            <w:shd w:val="clear" w:color="auto" w:fill="F2F2F2" w:themeFill="background1" w:themeFillShade="F2"/>
          </w:tcPr>
          <w:p w14:paraId="4F4ACB46" w14:textId="77777777" w:rsidR="00544F99" w:rsidRPr="000B26A0" w:rsidRDefault="00544F99" w:rsidP="00544F99">
            <w:pPr>
              <w:pStyle w:val="ListParagraph"/>
              <w:numPr>
                <w:ilvl w:val="0"/>
                <w:numId w:val="2"/>
              </w:numPr>
              <w:rPr>
                <w:rFonts w:eastAsia="Times New Roman" w:cstheme="minorHAnsi"/>
                <w:b/>
                <w:bCs/>
                <w:color w:val="000000" w:themeColor="text1"/>
                <w:sz w:val="32"/>
                <w:szCs w:val="32"/>
                <w:lang w:val="sr-Cyrl-RS"/>
              </w:rPr>
            </w:pPr>
            <w:r w:rsidRPr="000B26A0">
              <w:rPr>
                <w:rFonts w:eastAsia="Times New Roman" w:cstheme="minorHAnsi"/>
                <w:b/>
                <w:bCs/>
                <w:color w:val="000000" w:themeColor="text1"/>
                <w:sz w:val="32"/>
                <w:szCs w:val="32"/>
                <w:lang w:val="sr-Cyrl-RS"/>
              </w:rPr>
              <w:t>ЗАШТИТА И УНАПРЕЂЕЊЕ МЕНТАЛНОГ ЗДРАВЉА У ЗАЈЕДНИЦИ</w:t>
            </w:r>
          </w:p>
        </w:tc>
      </w:tr>
      <w:tr w:rsidR="00544F99" w:rsidRPr="004C2B61" w14:paraId="15434670" w14:textId="77777777" w:rsidTr="00BA4912">
        <w:trPr>
          <w:trHeight w:val="467"/>
        </w:trPr>
        <w:tc>
          <w:tcPr>
            <w:tcW w:w="4476" w:type="dxa"/>
            <w:gridSpan w:val="3"/>
          </w:tcPr>
          <w:p w14:paraId="312068AC" w14:textId="131B988F"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Први психијатријски преглед одраслих</w:t>
            </w:r>
          </w:p>
        </w:tc>
        <w:tc>
          <w:tcPr>
            <w:tcW w:w="9607" w:type="dxa"/>
          </w:tcPr>
          <w:p w14:paraId="435C4EB3" w14:textId="7A520052"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Узимање општих података и анамнезе, постављање индикација за психијатријски интервју и индикације за даљи психијатријски третма</w:t>
            </w:r>
            <w:r>
              <w:rPr>
                <w:rFonts w:eastAsia="Times New Roman" w:cstheme="minorHAnsi"/>
                <w:color w:val="000000" w:themeColor="text1"/>
                <w:lang w:val="sr-Cyrl-RS"/>
              </w:rPr>
              <w:t>н</w:t>
            </w:r>
            <w:r w:rsidRPr="000B26A0">
              <w:rPr>
                <w:rFonts w:eastAsia="Times New Roman" w:cstheme="minorHAnsi"/>
                <w:color w:val="000000" w:themeColor="text1"/>
                <w:lang w:val="sr-Cyrl-RS"/>
              </w:rPr>
              <w:t>, упућивање на додатне дијагностичке претраге, прописивање терапије, писање налаза и мишљења, поствљање радне дијагнозе и прављење плана лијечења.</w:t>
            </w:r>
            <w:r w:rsidR="00AA07BA">
              <w:rPr>
                <w:rFonts w:eastAsia="Times New Roman" w:cstheme="minorHAnsi"/>
                <w:color w:val="000000" w:themeColor="text1"/>
                <w:lang w:val="sr-Cyrl-RS"/>
              </w:rPr>
              <w:t xml:space="preserve"> Укључује узимање хетероанамнестичких података уколико је потребно. </w:t>
            </w:r>
          </w:p>
        </w:tc>
      </w:tr>
      <w:tr w:rsidR="00544F99" w:rsidRPr="00737EF8" w14:paraId="6834DC98" w14:textId="2A4042D1" w:rsidTr="00BA4912">
        <w:trPr>
          <w:trHeight w:val="467"/>
        </w:trPr>
        <w:tc>
          <w:tcPr>
            <w:tcW w:w="4476" w:type="dxa"/>
            <w:gridSpan w:val="3"/>
          </w:tcPr>
          <w:p w14:paraId="6B40A8D4" w14:textId="4FDA2C81"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Први психијатријски преглед дијеце и адолесцента до 18 година </w:t>
            </w:r>
          </w:p>
        </w:tc>
        <w:tc>
          <w:tcPr>
            <w:tcW w:w="9607" w:type="dxa"/>
          </w:tcPr>
          <w:p w14:paraId="2A99C55A" w14:textId="5D20210B"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 xml:space="preserve">Узимање хетероанамнестичких података од родитеља или старатеља, процјена психомоторног развоја дјетета, опсервација понашања кроз игровни материјал, процјена интелектуалних </w:t>
            </w:r>
            <w:r w:rsidRPr="000B26A0">
              <w:rPr>
                <w:rFonts w:eastAsia="Times New Roman" w:cstheme="minorHAnsi"/>
                <w:color w:val="000000" w:themeColor="text1"/>
                <w:lang w:val="sr-Cyrl-RS"/>
              </w:rPr>
              <w:lastRenderedPageBreak/>
              <w:t>капацитета дјетета, процјена емоционалног развоја дјетета, постављање радне дијагнозе, упућивање на додатне дг претраге.</w:t>
            </w:r>
          </w:p>
        </w:tc>
      </w:tr>
      <w:tr w:rsidR="00544F99" w:rsidRPr="00737EF8" w14:paraId="147E0BAD" w14:textId="5FE30E9F" w:rsidTr="00BA4912">
        <w:trPr>
          <w:trHeight w:val="548"/>
        </w:trPr>
        <w:tc>
          <w:tcPr>
            <w:tcW w:w="4476" w:type="dxa"/>
            <w:gridSpan w:val="3"/>
          </w:tcPr>
          <w:p w14:paraId="4EFF9753" w14:textId="08A7D68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lastRenderedPageBreak/>
              <w:t xml:space="preserve">Контролни психијатријски преглед одраслих </w:t>
            </w:r>
          </w:p>
        </w:tc>
        <w:tc>
          <w:tcPr>
            <w:tcW w:w="9607" w:type="dxa"/>
          </w:tcPr>
          <w:p w14:paraId="3E5D1867" w14:textId="7187106E"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Узимање додатних анамнестичких података, евалуација дијагностичких и терапијских мјера и подузимање нових дијагностичких или терапијских мјера по потреби.</w:t>
            </w:r>
          </w:p>
        </w:tc>
      </w:tr>
      <w:tr w:rsidR="009118B6" w:rsidRPr="004C2B61" w14:paraId="237EC406" w14:textId="77777777" w:rsidTr="00BA4912">
        <w:trPr>
          <w:trHeight w:val="495"/>
        </w:trPr>
        <w:tc>
          <w:tcPr>
            <w:tcW w:w="4476" w:type="dxa"/>
            <w:gridSpan w:val="3"/>
          </w:tcPr>
          <w:p w14:paraId="4B34F5D8" w14:textId="58EDE57A" w:rsidR="009118B6" w:rsidRPr="000B26A0" w:rsidRDefault="0090379B" w:rsidP="00544F99">
            <w:pPr>
              <w:rPr>
                <w:rFonts w:eastAsia="Times New Roman" w:cstheme="minorHAnsi"/>
                <w:b/>
                <w:bCs/>
                <w:color w:val="000000" w:themeColor="text1"/>
                <w:lang w:val="sr-Cyrl-RS"/>
              </w:rPr>
            </w:pPr>
            <w:r w:rsidRPr="000D1113">
              <w:rPr>
                <w:rFonts w:eastAsia="Times New Roman" w:cstheme="minorHAnsi"/>
                <w:b/>
                <w:bCs/>
                <w:color w:val="000000" w:themeColor="text1"/>
                <w:highlight w:val="yellow"/>
                <w:lang w:val="sr-Cyrl-RS"/>
              </w:rPr>
              <w:t>Психотерапијски интервју</w:t>
            </w:r>
          </w:p>
        </w:tc>
        <w:tc>
          <w:tcPr>
            <w:tcW w:w="9607" w:type="dxa"/>
          </w:tcPr>
          <w:p w14:paraId="49C847FE" w14:textId="12E08C45" w:rsidR="009118B6" w:rsidRPr="000B26A0" w:rsidRDefault="00D20C0F" w:rsidP="00544F99">
            <w:pPr>
              <w:jc w:val="both"/>
              <w:rPr>
                <w:rFonts w:eastAsia="Times New Roman" w:cstheme="minorHAnsi"/>
                <w:color w:val="333333"/>
                <w:lang w:val="sr-Cyrl-RS"/>
              </w:rPr>
            </w:pPr>
            <w:r>
              <w:rPr>
                <w:rFonts w:eastAsia="Times New Roman" w:cstheme="minorHAnsi"/>
                <w:color w:val="333333"/>
                <w:lang w:val="sr-Cyrl-RS"/>
              </w:rPr>
              <w:t xml:space="preserve">Циљани разговор у сврху процјене капацитета за психотерапијски дио третамана, упознавање пацијента, природе </w:t>
            </w:r>
            <w:r w:rsidR="000D1113">
              <w:rPr>
                <w:rFonts w:eastAsia="Times New Roman" w:cstheme="minorHAnsi"/>
                <w:color w:val="333333"/>
                <w:lang w:val="sr-Cyrl-RS"/>
              </w:rPr>
              <w:t>његовог проблема и ресурса са којим располаже</w:t>
            </w:r>
            <w:r w:rsidR="004F5F2F">
              <w:rPr>
                <w:rFonts w:eastAsia="Times New Roman" w:cstheme="minorHAnsi"/>
                <w:color w:val="333333"/>
                <w:lang w:val="sr-Cyrl-RS"/>
              </w:rPr>
              <w:t>. Укључује интервју са родитељима, старатењима и/или пратиоцима</w:t>
            </w:r>
          </w:p>
        </w:tc>
      </w:tr>
      <w:tr w:rsidR="00544F99" w:rsidRPr="00737EF8" w14:paraId="44B9CC64" w14:textId="77777777" w:rsidTr="00BA4912">
        <w:trPr>
          <w:trHeight w:val="495"/>
        </w:trPr>
        <w:tc>
          <w:tcPr>
            <w:tcW w:w="4476" w:type="dxa"/>
            <w:gridSpan w:val="3"/>
          </w:tcPr>
          <w:p w14:paraId="72B0F148" w14:textId="7E4FE4D3"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Контролни психијатријски преглед дијеце и адолесцента до 18 година</w:t>
            </w:r>
          </w:p>
        </w:tc>
        <w:tc>
          <w:tcPr>
            <w:tcW w:w="9607" w:type="dxa"/>
          </w:tcPr>
          <w:p w14:paraId="09254D66" w14:textId="0B70BB9D" w:rsidR="00544F99" w:rsidRPr="000B26A0" w:rsidRDefault="00544F99" w:rsidP="00544F99">
            <w:pPr>
              <w:jc w:val="both"/>
              <w:rPr>
                <w:rFonts w:eastAsia="Times New Roman" w:cstheme="minorHAnsi"/>
                <w:color w:val="333333"/>
                <w:lang w:val="sr-Cyrl-RS"/>
              </w:rPr>
            </w:pPr>
            <w:r w:rsidRPr="000B26A0">
              <w:rPr>
                <w:rFonts w:eastAsia="Times New Roman" w:cstheme="minorHAnsi"/>
                <w:color w:val="333333"/>
                <w:lang w:val="sr-Cyrl-RS"/>
              </w:rPr>
              <w:t>Узимање додатних анамнестичких података, евалуација урађених дијагностичких мјера, предузимање нових дијагностичких или терапијских мјера по потреби.</w:t>
            </w:r>
          </w:p>
        </w:tc>
      </w:tr>
      <w:tr w:rsidR="00544F99" w:rsidRPr="00737EF8" w14:paraId="3FDCA1FB" w14:textId="77777777" w:rsidTr="00BA4912">
        <w:trPr>
          <w:trHeight w:val="495"/>
        </w:trPr>
        <w:tc>
          <w:tcPr>
            <w:tcW w:w="4476" w:type="dxa"/>
            <w:gridSpan w:val="3"/>
          </w:tcPr>
          <w:p w14:paraId="20506764"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Интервју и израда индивидуалног</w:t>
            </w:r>
          </w:p>
          <w:p w14:paraId="26E2F95D" w14:textId="25D182F1" w:rsidR="00544F99" w:rsidRPr="000B26A0" w:rsidRDefault="00544F99" w:rsidP="00566661">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плана бриге </w:t>
            </w:r>
          </w:p>
        </w:tc>
        <w:tc>
          <w:tcPr>
            <w:tcW w:w="9607" w:type="dxa"/>
          </w:tcPr>
          <w:p w14:paraId="6C8520E0" w14:textId="5B3F5CA9"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Припрема за интервју (сакупљање претходних информација, постављање циљева интервјуа), извођење интервјуа (остваривање контакта, сакупљање података о здравственом и психолошком стању, функционалности, социјалној подршци, стамбеним условима, пожељним исходима), анализа добијених информација, израда индивидуалног плана бриге, имплементација плана и евалуација напретка.</w:t>
            </w:r>
          </w:p>
        </w:tc>
      </w:tr>
      <w:tr w:rsidR="00544F99" w:rsidRPr="00737EF8" w14:paraId="384AFFEC" w14:textId="77777777" w:rsidTr="00BA4912">
        <w:trPr>
          <w:trHeight w:val="495"/>
        </w:trPr>
        <w:tc>
          <w:tcPr>
            <w:tcW w:w="4476" w:type="dxa"/>
            <w:gridSpan w:val="3"/>
          </w:tcPr>
          <w:p w14:paraId="0E4625DD" w14:textId="3C618060"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Ревизија индивидуалног плана бриге </w:t>
            </w:r>
          </w:p>
          <w:p w14:paraId="0E3EF41A" w14:textId="13189C53" w:rsidR="00544F99" w:rsidRPr="000B26A0" w:rsidRDefault="00544F99" w:rsidP="00544F99">
            <w:pPr>
              <w:rPr>
                <w:rFonts w:eastAsia="Times New Roman" w:cstheme="minorHAnsi"/>
                <w:b/>
                <w:bCs/>
                <w:color w:val="000000" w:themeColor="text1"/>
                <w:lang w:val="sr-Cyrl-RS"/>
              </w:rPr>
            </w:pPr>
          </w:p>
        </w:tc>
        <w:tc>
          <w:tcPr>
            <w:tcW w:w="9607" w:type="dxa"/>
          </w:tcPr>
          <w:p w14:paraId="20273BB9" w14:textId="66A20DA1"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Припрема за ревизију (сакупљање информација, организација мултидисциплинарног састанка), процјена напретка (клинички параметри, евалуација терапијских интервенција, психосоцијални аспекти), идентификација изазова и потреба, прилагођавање плана бриге, имплементација и комуникација, праћење након ревизије.</w:t>
            </w:r>
          </w:p>
        </w:tc>
      </w:tr>
      <w:tr w:rsidR="00544F99" w:rsidRPr="00737EF8" w14:paraId="7FCFB6D3" w14:textId="77777777" w:rsidTr="00BA4912">
        <w:trPr>
          <w:trHeight w:val="495"/>
        </w:trPr>
        <w:tc>
          <w:tcPr>
            <w:tcW w:w="4476" w:type="dxa"/>
            <w:gridSpan w:val="3"/>
          </w:tcPr>
          <w:p w14:paraId="7A1D49FA" w14:textId="55D02D85" w:rsidR="00544F99" w:rsidRPr="003C270B" w:rsidRDefault="00544F99" w:rsidP="00544F99">
            <w:pPr>
              <w:rPr>
                <w:rFonts w:eastAsia="Times New Roman" w:cstheme="minorHAnsi"/>
                <w:b/>
                <w:bCs/>
                <w:lang w:val="sr-Cyrl-RS"/>
              </w:rPr>
            </w:pPr>
            <w:r w:rsidRPr="003C270B">
              <w:rPr>
                <w:rFonts w:eastAsia="Times New Roman" w:cstheme="minorHAnsi"/>
                <w:b/>
                <w:bCs/>
                <w:highlight w:val="yellow"/>
                <w:lang w:val="sr-Cyrl-RS"/>
              </w:rPr>
              <w:t>Упознавање са терапијским планом и потписивање уговора о лијечењу, те пристанак на укљчивање треће особе током прегледа</w:t>
            </w:r>
          </w:p>
        </w:tc>
        <w:tc>
          <w:tcPr>
            <w:tcW w:w="9607" w:type="dxa"/>
          </w:tcPr>
          <w:p w14:paraId="46B18252" w14:textId="0DD07D10" w:rsidR="00544F99" w:rsidRPr="003C270B" w:rsidRDefault="00544F99" w:rsidP="00544F99">
            <w:pPr>
              <w:jc w:val="both"/>
              <w:rPr>
                <w:rFonts w:eastAsia="Times New Roman" w:cstheme="minorHAnsi"/>
                <w:lang w:val="sr-Cyrl-RS"/>
              </w:rPr>
            </w:pPr>
            <w:r w:rsidRPr="003C270B">
              <w:rPr>
                <w:rFonts w:eastAsia="Times New Roman" w:cstheme="minorHAnsi"/>
                <w:lang w:val="sr-Cyrl-RS"/>
              </w:rPr>
              <w:t>Предочити лицу са сметњама у менталном здрављу, члану породице, родитељу или законском старатељу терапијски план, објаснити му значај и дужину терапије и добити пристанак; процијена способности лица са сметњама у менталном здрављу да разумије и прихвати терапијски план</w:t>
            </w:r>
          </w:p>
          <w:p w14:paraId="50ABF43B" w14:textId="094DAEB7" w:rsidR="00544F99" w:rsidRPr="003C270B" w:rsidRDefault="00544F99" w:rsidP="00544F99">
            <w:pPr>
              <w:jc w:val="both"/>
              <w:rPr>
                <w:rFonts w:eastAsia="Times New Roman" w:cstheme="minorHAnsi"/>
                <w:lang w:val="sr-Cyrl-RS"/>
              </w:rPr>
            </w:pPr>
          </w:p>
        </w:tc>
      </w:tr>
      <w:tr w:rsidR="00544F99" w:rsidRPr="00737EF8" w14:paraId="3677B8F9" w14:textId="77777777" w:rsidTr="00BA4912">
        <w:trPr>
          <w:trHeight w:val="495"/>
        </w:trPr>
        <w:tc>
          <w:tcPr>
            <w:tcW w:w="4476" w:type="dxa"/>
            <w:gridSpan w:val="3"/>
          </w:tcPr>
          <w:p w14:paraId="1215369A"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Интервју (психолог, логопед,</w:t>
            </w:r>
          </w:p>
          <w:p w14:paraId="52DC6904"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дефектолог, социјални радник)</w:t>
            </w:r>
          </w:p>
          <w:p w14:paraId="3048C8F7" w14:textId="71715225" w:rsidR="00544F99" w:rsidRPr="000B26A0" w:rsidRDefault="00544F99" w:rsidP="00544F99">
            <w:pPr>
              <w:rPr>
                <w:rFonts w:eastAsia="Times New Roman" w:cstheme="minorHAnsi"/>
                <w:b/>
                <w:bCs/>
                <w:color w:val="000000" w:themeColor="text1"/>
                <w:lang w:val="sr-Cyrl-RS"/>
              </w:rPr>
            </w:pPr>
          </w:p>
        </w:tc>
        <w:tc>
          <w:tcPr>
            <w:tcW w:w="9607" w:type="dxa"/>
          </w:tcPr>
          <w:p w14:paraId="73528977" w14:textId="19AC00A7" w:rsidR="00544F99" w:rsidRPr="000B26A0" w:rsidRDefault="00544F99" w:rsidP="00544F99">
            <w:pPr>
              <w:jc w:val="both"/>
              <w:rPr>
                <w:rFonts w:eastAsia="Times New Roman" w:cstheme="minorHAnsi"/>
                <w:color w:val="333333"/>
                <w:lang w:val="sr-Cyrl-RS"/>
              </w:rPr>
            </w:pPr>
            <w:r w:rsidRPr="004E3F80">
              <w:rPr>
                <w:rFonts w:eastAsia="Times New Roman" w:cstheme="minorHAnsi"/>
                <w:color w:val="333333"/>
                <w:lang w:val="sr-Cyrl-RS"/>
              </w:rPr>
              <w:t>Припрема за интервју (прикупљање информација), успостављање контакта</w:t>
            </w:r>
            <w:r w:rsidRPr="000B26A0">
              <w:rPr>
                <w:rFonts w:eastAsia="Times New Roman" w:cstheme="minorHAnsi"/>
                <w:color w:val="333333"/>
                <w:lang w:val="sr-Cyrl-RS"/>
              </w:rPr>
              <w:t xml:space="preserve"> </w:t>
            </w:r>
            <w:r w:rsidRPr="004E3F80">
              <w:rPr>
                <w:rFonts w:eastAsia="Times New Roman" w:cstheme="minorHAnsi"/>
                <w:color w:val="333333"/>
                <w:lang w:val="sr-Cyrl-RS"/>
              </w:rPr>
              <w:t>(успостављање односа повјерења, инклузиван приступ), сакупљање информација,</w:t>
            </w:r>
            <w:r w:rsidRPr="000B26A0">
              <w:rPr>
                <w:rFonts w:eastAsia="Times New Roman" w:cstheme="minorHAnsi"/>
                <w:color w:val="333333"/>
                <w:lang w:val="sr-Cyrl-RS"/>
              </w:rPr>
              <w:t xml:space="preserve"> прилагођавање метода, евалуација и закључак. </w:t>
            </w:r>
          </w:p>
        </w:tc>
      </w:tr>
      <w:tr w:rsidR="00544F99" w:rsidRPr="00737EF8" w14:paraId="45BB6A46" w14:textId="77777777" w:rsidTr="00BA4912">
        <w:trPr>
          <w:trHeight w:val="495"/>
        </w:trPr>
        <w:tc>
          <w:tcPr>
            <w:tcW w:w="4476" w:type="dxa"/>
            <w:gridSpan w:val="3"/>
          </w:tcPr>
          <w:p w14:paraId="3399C52A"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Интервју са родитељима или</w:t>
            </w:r>
          </w:p>
          <w:p w14:paraId="2D2DBD37"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пратиоцима (психолог, логопед,</w:t>
            </w:r>
          </w:p>
          <w:p w14:paraId="4EC0C278"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дефектолог, социјални радник)</w:t>
            </w:r>
          </w:p>
          <w:p w14:paraId="53F1471D" w14:textId="77777777" w:rsidR="00544F99" w:rsidRPr="000B26A0" w:rsidRDefault="00544F99" w:rsidP="00544F99">
            <w:pPr>
              <w:rPr>
                <w:rFonts w:eastAsia="Times New Roman" w:cstheme="minorHAnsi"/>
                <w:b/>
                <w:bCs/>
                <w:color w:val="000000" w:themeColor="text1"/>
                <w:lang w:val="sr-Cyrl-RS"/>
              </w:rPr>
            </w:pPr>
          </w:p>
          <w:p w14:paraId="29FFF1BD" w14:textId="149A752E" w:rsidR="00544F99" w:rsidRPr="000B26A0" w:rsidRDefault="00544F99" w:rsidP="00544F99">
            <w:pPr>
              <w:rPr>
                <w:rFonts w:eastAsia="Times New Roman" w:cstheme="minorHAnsi"/>
                <w:b/>
                <w:bCs/>
                <w:color w:val="000000" w:themeColor="text1"/>
                <w:lang w:val="sr-Cyrl-RS"/>
              </w:rPr>
            </w:pPr>
          </w:p>
        </w:tc>
        <w:tc>
          <w:tcPr>
            <w:tcW w:w="9607" w:type="dxa"/>
          </w:tcPr>
          <w:p w14:paraId="5AE9ABDC" w14:textId="59D835CD"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Припрема за интервју (прикупљање информација), успостављање контакта са родитељима или пратиоцима, сакупљање информација, процјена тренутног стања и изазова, планирање будућих корака (препоруке, креирање плана подршке, подршка родитељима или пратиоцима), Биљежење важних података из интервјуа, укључујући</w:t>
            </w:r>
            <w:r>
              <w:rPr>
                <w:rFonts w:eastAsia="Times New Roman" w:cstheme="minorHAnsi"/>
                <w:color w:val="000000" w:themeColor="text1"/>
                <w:lang w:val="sr-Cyrl-RS"/>
              </w:rPr>
              <w:t xml:space="preserve"> </w:t>
            </w:r>
            <w:r w:rsidRPr="000B26A0">
              <w:rPr>
                <w:rFonts w:eastAsia="Times New Roman" w:cstheme="minorHAnsi"/>
                <w:color w:val="000000" w:themeColor="text1"/>
                <w:lang w:val="sr-Cyrl-RS"/>
              </w:rPr>
              <w:t>све аспекте породичних и социјалних услова који могу утицати на развој и напредак пацијента. Комплетирање извјештаја који ће бити дио шире процјене и који ће бити основа за израду индивидуалног плана подршке.</w:t>
            </w:r>
          </w:p>
        </w:tc>
      </w:tr>
      <w:tr w:rsidR="00544F99" w:rsidRPr="00737EF8" w14:paraId="521D89A2" w14:textId="77777777" w:rsidTr="00BA4912">
        <w:trPr>
          <w:trHeight w:val="495"/>
        </w:trPr>
        <w:tc>
          <w:tcPr>
            <w:tcW w:w="4476" w:type="dxa"/>
            <w:gridSpan w:val="3"/>
          </w:tcPr>
          <w:p w14:paraId="36662EDB" w14:textId="03049335"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Опсервација и процјена </w:t>
            </w:r>
          </w:p>
          <w:p w14:paraId="41E8D632" w14:textId="7DACA155" w:rsidR="00544F99" w:rsidRPr="000B26A0" w:rsidRDefault="00544F99" w:rsidP="00544F99">
            <w:pPr>
              <w:rPr>
                <w:rFonts w:eastAsia="Times New Roman" w:cstheme="minorHAnsi"/>
                <w:b/>
                <w:bCs/>
                <w:color w:val="000000" w:themeColor="text1"/>
                <w:lang w:val="sr-Cyrl-RS"/>
              </w:rPr>
            </w:pPr>
          </w:p>
        </w:tc>
        <w:tc>
          <w:tcPr>
            <w:tcW w:w="9607" w:type="dxa"/>
          </w:tcPr>
          <w:p w14:paraId="1C6E230B" w14:textId="60EFB80B" w:rsidR="00544F99" w:rsidRPr="000B26A0" w:rsidRDefault="00544F99" w:rsidP="00544F99">
            <w:pPr>
              <w:jc w:val="both"/>
              <w:rPr>
                <w:rFonts w:eastAsia="Times New Roman" w:cstheme="minorHAnsi"/>
                <w:color w:val="333333"/>
                <w:lang w:val="sr-Cyrl-RS"/>
              </w:rPr>
            </w:pPr>
            <w:r w:rsidRPr="000B26A0">
              <w:rPr>
                <w:rFonts w:eastAsia="Times New Roman" w:cstheme="minorHAnsi"/>
                <w:color w:val="333333"/>
                <w:lang w:val="sr-Cyrl-RS"/>
              </w:rPr>
              <w:t xml:space="preserve">Припрема за опсервацију и процјену, интервју са пацијентом, опсервација понашања пацијента (понашање у различитим ситуацијама, когнитивне функције, емоционални одговори, социјална </w:t>
            </w:r>
            <w:r w:rsidRPr="004119FC">
              <w:rPr>
                <w:rFonts w:eastAsia="Times New Roman" w:cstheme="minorHAnsi"/>
                <w:lang w:val="sr-Cyrl-RS"/>
              </w:rPr>
              <w:t xml:space="preserve">адаптација, интелектуалне способности, развој моторике и окуломоторне координације, говор, процена органског дефицита), </w:t>
            </w:r>
            <w:r w:rsidRPr="000B26A0">
              <w:rPr>
                <w:rFonts w:eastAsia="Times New Roman" w:cstheme="minorHAnsi"/>
                <w:color w:val="333333"/>
                <w:lang w:val="sr-Cyrl-RS"/>
              </w:rPr>
              <w:t>примјена стандардизованих процјена, анализа резултата, креирање индивидуалног плана подршке, писање завршног извјештаја.</w:t>
            </w:r>
          </w:p>
        </w:tc>
      </w:tr>
      <w:tr w:rsidR="00544F99" w:rsidRPr="00737EF8" w14:paraId="031BD647" w14:textId="77777777" w:rsidTr="00BA4912">
        <w:trPr>
          <w:trHeight w:val="495"/>
        </w:trPr>
        <w:tc>
          <w:tcPr>
            <w:tcW w:w="4476" w:type="dxa"/>
            <w:gridSpan w:val="3"/>
          </w:tcPr>
          <w:p w14:paraId="719E10FB" w14:textId="4C6CCA81" w:rsidR="00544F99" w:rsidRPr="00EB5A65" w:rsidRDefault="00544F99" w:rsidP="00544F99">
            <w:pPr>
              <w:rPr>
                <w:rFonts w:eastAsia="Times New Roman" w:cstheme="minorHAnsi"/>
                <w:b/>
                <w:bCs/>
                <w:lang w:val="sr-Cyrl-RS"/>
              </w:rPr>
            </w:pPr>
            <w:r w:rsidRPr="00EB5A65">
              <w:rPr>
                <w:rFonts w:eastAsia="Times New Roman" w:cstheme="minorHAnsi"/>
                <w:b/>
                <w:bCs/>
                <w:lang w:val="sr-Cyrl-BA"/>
              </w:rPr>
              <w:lastRenderedPageBreak/>
              <w:t>Процјена интелектуалних способности одраслих Векслеровим скалама</w:t>
            </w:r>
          </w:p>
        </w:tc>
        <w:tc>
          <w:tcPr>
            <w:tcW w:w="9607" w:type="dxa"/>
          </w:tcPr>
          <w:p w14:paraId="57FE521C" w14:textId="04A19919" w:rsidR="00544F99" w:rsidRPr="00EB5A65" w:rsidRDefault="00544F99" w:rsidP="00544F99">
            <w:pPr>
              <w:jc w:val="both"/>
              <w:rPr>
                <w:rFonts w:eastAsia="Times New Roman" w:cstheme="minorHAnsi"/>
                <w:lang w:val="sr-Cyrl-RS"/>
              </w:rPr>
            </w:pPr>
            <w:r w:rsidRPr="00EB5A65">
              <w:rPr>
                <w:rFonts w:cstheme="minorHAnsi"/>
                <w:lang w:val="sr-Cyrl-RS"/>
              </w:rPr>
              <w:t>Процјењују се интелектуалне способности и интелектуална ефикасност, те уплив психопатолошких феномена на конгитивно функционисање.</w:t>
            </w:r>
          </w:p>
        </w:tc>
      </w:tr>
      <w:tr w:rsidR="00544F99" w:rsidRPr="00737EF8" w14:paraId="04244C9C" w14:textId="77777777" w:rsidTr="00BA4912">
        <w:trPr>
          <w:trHeight w:val="495"/>
        </w:trPr>
        <w:tc>
          <w:tcPr>
            <w:tcW w:w="4476" w:type="dxa"/>
            <w:gridSpan w:val="3"/>
          </w:tcPr>
          <w:p w14:paraId="29385476" w14:textId="12A2861D" w:rsidR="00544F99" w:rsidRPr="00EB5A65" w:rsidRDefault="00544F99" w:rsidP="00544F99">
            <w:pPr>
              <w:rPr>
                <w:rFonts w:eastAsia="Times New Roman" w:cstheme="minorHAnsi"/>
                <w:b/>
                <w:bCs/>
                <w:lang w:val="sr-Cyrl-BA"/>
              </w:rPr>
            </w:pPr>
            <w:r w:rsidRPr="00330562">
              <w:rPr>
                <w:rFonts w:eastAsia="Times New Roman" w:cstheme="minorHAnsi"/>
                <w:b/>
                <w:bCs/>
                <w:lang w:val="sr-Cyrl-BA"/>
              </w:rPr>
              <w:t>Неуропсихолошка процјена дјеце и одраслих</w:t>
            </w:r>
          </w:p>
        </w:tc>
        <w:tc>
          <w:tcPr>
            <w:tcW w:w="9607" w:type="dxa"/>
          </w:tcPr>
          <w:p w14:paraId="710D0450" w14:textId="7FFFCD7D" w:rsidR="00544F99" w:rsidRPr="00EB5A65" w:rsidRDefault="00544F99" w:rsidP="00544F99">
            <w:pPr>
              <w:jc w:val="both"/>
              <w:rPr>
                <w:rFonts w:cstheme="minorHAnsi"/>
                <w:lang w:val="sr-Cyrl-RS"/>
              </w:rPr>
            </w:pPr>
            <w:r w:rsidRPr="00EB5A65">
              <w:rPr>
                <w:rFonts w:cstheme="minorHAnsi"/>
                <w:lang w:val="sr-Cyrl-RS"/>
              </w:rPr>
              <w:t>Процјене способности за обављање функција памћења, учења или сјећања</w:t>
            </w:r>
          </w:p>
        </w:tc>
      </w:tr>
      <w:tr w:rsidR="00544F99" w:rsidRPr="00737EF8" w14:paraId="4BCD26E7" w14:textId="77777777" w:rsidTr="00BA4912">
        <w:trPr>
          <w:trHeight w:val="495"/>
        </w:trPr>
        <w:tc>
          <w:tcPr>
            <w:tcW w:w="4476" w:type="dxa"/>
            <w:gridSpan w:val="3"/>
          </w:tcPr>
          <w:p w14:paraId="224D95DE" w14:textId="03CD4389"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Тимс</w:t>
            </w:r>
            <w:r>
              <w:rPr>
                <w:rFonts w:eastAsia="Times New Roman" w:cstheme="minorHAnsi"/>
                <w:b/>
                <w:bCs/>
                <w:color w:val="000000" w:themeColor="text1"/>
                <w:lang w:val="sr-Cyrl-RS"/>
              </w:rPr>
              <w:t>к</w:t>
            </w:r>
            <w:r w:rsidRPr="000B26A0">
              <w:rPr>
                <w:rFonts w:eastAsia="Times New Roman" w:cstheme="minorHAnsi"/>
                <w:b/>
                <w:bCs/>
                <w:color w:val="000000" w:themeColor="text1"/>
                <w:lang w:val="sr-Cyrl-RS"/>
              </w:rPr>
              <w:t xml:space="preserve">а обрада дјетета ради упућивања на Комисију за резврставање дјеце </w:t>
            </w:r>
            <w:r w:rsidR="00EB5A65">
              <w:rPr>
                <w:rFonts w:eastAsia="Times New Roman" w:cstheme="minorHAnsi"/>
                <w:b/>
                <w:bCs/>
                <w:color w:val="000000" w:themeColor="text1"/>
                <w:lang w:val="sr-Cyrl-RS"/>
              </w:rPr>
              <w:t xml:space="preserve">са сметњама </w:t>
            </w:r>
            <w:r w:rsidRPr="000B26A0">
              <w:rPr>
                <w:rFonts w:eastAsia="Times New Roman" w:cstheme="minorHAnsi"/>
                <w:b/>
                <w:bCs/>
                <w:color w:val="000000" w:themeColor="text1"/>
                <w:lang w:val="sr-Cyrl-RS"/>
              </w:rPr>
              <w:t xml:space="preserve">у психофизичком развоју </w:t>
            </w:r>
          </w:p>
        </w:tc>
        <w:tc>
          <w:tcPr>
            <w:tcW w:w="9607" w:type="dxa"/>
          </w:tcPr>
          <w:p w14:paraId="157B35F9" w14:textId="30DC6A13" w:rsidR="00544F99" w:rsidRPr="000B26A0" w:rsidRDefault="00544F99" w:rsidP="00544F99">
            <w:pPr>
              <w:jc w:val="both"/>
              <w:rPr>
                <w:rFonts w:eastAsia="Times New Roman" w:cstheme="minorHAnsi"/>
                <w:color w:val="333333"/>
                <w:lang w:val="sr-Cyrl-RS"/>
              </w:rPr>
            </w:pPr>
            <w:r w:rsidRPr="000B26A0">
              <w:rPr>
                <w:rFonts w:eastAsia="Times New Roman" w:cstheme="minorHAnsi"/>
                <w:color w:val="333333"/>
                <w:lang w:val="sr-Cyrl-RS"/>
              </w:rPr>
              <w:t>Обухвата комплетну обраду дјетета са анамнезом, прегледом психијатра, психолога, дефектолога, логопеда и давање мишљења за дијете које се упућује на разврставање.</w:t>
            </w:r>
          </w:p>
        </w:tc>
      </w:tr>
      <w:tr w:rsidR="00544F99" w:rsidRPr="00737EF8" w14:paraId="47139938" w14:textId="77777777" w:rsidTr="00BA4912">
        <w:trPr>
          <w:trHeight w:val="495"/>
        </w:trPr>
        <w:tc>
          <w:tcPr>
            <w:tcW w:w="4476" w:type="dxa"/>
            <w:gridSpan w:val="3"/>
          </w:tcPr>
          <w:p w14:paraId="5235F4E6" w14:textId="1183A610"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Процјена интелектуалних способности тестовима типа папир-оловка</w:t>
            </w:r>
          </w:p>
        </w:tc>
        <w:tc>
          <w:tcPr>
            <w:tcW w:w="9607" w:type="dxa"/>
          </w:tcPr>
          <w:p w14:paraId="7B010EB7" w14:textId="1FB48C69" w:rsidR="00544F99" w:rsidRPr="000B26A0" w:rsidRDefault="00544F99" w:rsidP="00544F99">
            <w:pPr>
              <w:jc w:val="both"/>
              <w:rPr>
                <w:rFonts w:cstheme="minorHAnsi"/>
                <w:lang w:val="sr-Cyrl-RS"/>
              </w:rPr>
            </w:pPr>
            <w:r w:rsidRPr="000B26A0">
              <w:rPr>
                <w:rFonts w:cstheme="minorHAnsi"/>
                <w:lang w:val="sr-Cyrl-RS"/>
              </w:rPr>
              <w:t>Припрема тестова, тестирање, анализа и оцјена тестова, разговор са испитаником, давање мишљења.</w:t>
            </w:r>
          </w:p>
        </w:tc>
      </w:tr>
      <w:tr w:rsidR="00544F99" w:rsidRPr="00737EF8" w14:paraId="74781384" w14:textId="77777777" w:rsidTr="00BA4912">
        <w:trPr>
          <w:trHeight w:val="495"/>
        </w:trPr>
        <w:tc>
          <w:tcPr>
            <w:tcW w:w="4476" w:type="dxa"/>
            <w:gridSpan w:val="3"/>
          </w:tcPr>
          <w:p w14:paraId="2D1B7225" w14:textId="206DC25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Процјена структуре личности </w:t>
            </w:r>
          </w:p>
          <w:p w14:paraId="55E9D32F" w14:textId="6D4BC945" w:rsidR="00544F99" w:rsidRPr="000B26A0" w:rsidRDefault="00544F99" w:rsidP="00544F99">
            <w:pPr>
              <w:rPr>
                <w:rFonts w:eastAsia="Times New Roman" w:cstheme="minorHAnsi"/>
                <w:b/>
                <w:bCs/>
                <w:color w:val="000000" w:themeColor="text1"/>
                <w:lang w:val="sr-Cyrl-RS"/>
              </w:rPr>
            </w:pPr>
          </w:p>
        </w:tc>
        <w:tc>
          <w:tcPr>
            <w:tcW w:w="9607" w:type="dxa"/>
          </w:tcPr>
          <w:p w14:paraId="065783C0" w14:textId="60EB17A0"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Припрема тестова, разговор са пацијентом, тестирање у циљу утврђивања појединих црта личности, ставова система вриједности могућности прилагођавања и др. (процјењује се структура личности инвентарима и упитницима путем самои</w:t>
            </w:r>
            <w:r>
              <w:rPr>
                <w:rFonts w:eastAsia="Times New Roman" w:cstheme="minorHAnsi"/>
                <w:color w:val="000000" w:themeColor="text1"/>
                <w:lang w:val="sr-Cyrl-RS"/>
              </w:rPr>
              <w:t>з</w:t>
            </w:r>
            <w:r w:rsidRPr="000B26A0">
              <w:rPr>
                <w:rFonts w:eastAsia="Times New Roman" w:cstheme="minorHAnsi"/>
                <w:color w:val="000000" w:themeColor="text1"/>
                <w:lang w:val="sr-Cyrl-RS"/>
              </w:rPr>
              <w:t>вјештавања испитаника), анализа резултата, постављање дијагнозе и доставаљање анализе ординирајућем љекару.</w:t>
            </w:r>
          </w:p>
        </w:tc>
      </w:tr>
      <w:tr w:rsidR="00544F99" w:rsidRPr="00737EF8" w14:paraId="1B106B28" w14:textId="77777777" w:rsidTr="00BA4912">
        <w:trPr>
          <w:trHeight w:val="495"/>
        </w:trPr>
        <w:tc>
          <w:tcPr>
            <w:tcW w:w="4476" w:type="dxa"/>
            <w:gridSpan w:val="3"/>
          </w:tcPr>
          <w:p w14:paraId="2CB7282A"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Експлорација личности</w:t>
            </w:r>
          </w:p>
          <w:p w14:paraId="098C90DA"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структурисаним техникама</w:t>
            </w:r>
          </w:p>
          <w:p w14:paraId="3D91A112" w14:textId="7DA91C9D"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(једнодимензионалним скалама)</w:t>
            </w:r>
          </w:p>
        </w:tc>
        <w:tc>
          <w:tcPr>
            <w:tcW w:w="9607" w:type="dxa"/>
          </w:tcPr>
          <w:p w14:paraId="16DCFB98" w14:textId="77EBA4B2"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Припрема за процјену, избор одговарајуће скале, извођење процјене, праћење прогресије одговора, интерпретација резултата, постављање дијагнозе, формулисање препорука, писање детаљног извјештаја.</w:t>
            </w:r>
          </w:p>
        </w:tc>
      </w:tr>
      <w:tr w:rsidR="00544F99" w:rsidRPr="00737EF8" w14:paraId="3382A64D" w14:textId="77777777" w:rsidTr="00BA4912">
        <w:trPr>
          <w:trHeight w:val="495"/>
        </w:trPr>
        <w:tc>
          <w:tcPr>
            <w:tcW w:w="4476" w:type="dxa"/>
            <w:gridSpan w:val="3"/>
          </w:tcPr>
          <w:p w14:paraId="0071CA19"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Експлорација личности мање</w:t>
            </w:r>
          </w:p>
          <w:p w14:paraId="2862DF20"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сложеним пројективним техникама</w:t>
            </w:r>
          </w:p>
          <w:p w14:paraId="74169162" w14:textId="77777777" w:rsidR="00544F99" w:rsidRPr="000B26A0" w:rsidRDefault="00544F99" w:rsidP="00544F99">
            <w:pPr>
              <w:rPr>
                <w:rFonts w:eastAsia="Times New Roman" w:cstheme="minorHAnsi"/>
                <w:b/>
                <w:bCs/>
                <w:color w:val="000000" w:themeColor="text1"/>
                <w:lang w:val="sr-Cyrl-RS"/>
              </w:rPr>
            </w:pPr>
          </w:p>
          <w:p w14:paraId="5FEB8D2F" w14:textId="6CE956FE" w:rsidR="00544F99" w:rsidRPr="000B26A0" w:rsidRDefault="00544F99" w:rsidP="00544F99">
            <w:pPr>
              <w:rPr>
                <w:rFonts w:eastAsia="Times New Roman" w:cstheme="minorHAnsi"/>
                <w:b/>
                <w:bCs/>
                <w:color w:val="000000" w:themeColor="text1"/>
                <w:lang w:val="sr-Cyrl-RS"/>
              </w:rPr>
            </w:pPr>
          </w:p>
        </w:tc>
        <w:tc>
          <w:tcPr>
            <w:tcW w:w="9607" w:type="dxa"/>
          </w:tcPr>
          <w:p w14:paraId="6A9431FE" w14:textId="6A7F3078"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Припрема тестова, тестирање (применом пројективних техника процјењује се структура и динамика личности неструктурисаним и полуструктурисаним стимулусима (перцептивним) са задатком да испитаник перцептивно и когнитивно структурише задани стимулс), анализа и оцјена тестова, разговор са испитаником, давање мишљења.</w:t>
            </w:r>
          </w:p>
        </w:tc>
      </w:tr>
      <w:tr w:rsidR="00544F99" w:rsidRPr="00737EF8" w14:paraId="48E33D7E" w14:textId="77777777" w:rsidTr="00BA4912">
        <w:trPr>
          <w:trHeight w:val="495"/>
        </w:trPr>
        <w:tc>
          <w:tcPr>
            <w:tcW w:w="4476" w:type="dxa"/>
            <w:gridSpan w:val="3"/>
          </w:tcPr>
          <w:p w14:paraId="28DAD094" w14:textId="1122E400"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Експлорација личности пројективним техникама (</w:t>
            </w:r>
            <w:r w:rsidR="004C77F4">
              <w:rPr>
                <w:rFonts w:eastAsia="Times New Roman" w:cstheme="minorHAnsi"/>
                <w:b/>
                <w:bCs/>
                <w:color w:val="000000" w:themeColor="text1"/>
                <w:lang w:val="en-US"/>
              </w:rPr>
              <w:t>Rorschach</w:t>
            </w:r>
            <w:r w:rsidR="004C77F4" w:rsidRPr="004C77F4">
              <w:rPr>
                <w:rFonts w:eastAsia="Times New Roman" w:cstheme="minorHAnsi"/>
                <w:b/>
                <w:bCs/>
                <w:color w:val="000000" w:themeColor="text1"/>
                <w:lang w:val="sr-Cyrl-RS"/>
              </w:rPr>
              <w:t xml:space="preserve"> </w:t>
            </w:r>
            <w:r w:rsidR="004C77F4">
              <w:rPr>
                <w:rFonts w:eastAsia="Times New Roman" w:cstheme="minorHAnsi"/>
                <w:b/>
                <w:bCs/>
                <w:color w:val="000000" w:themeColor="text1"/>
                <w:lang w:val="en-US"/>
              </w:rPr>
              <w:t>Test</w:t>
            </w:r>
            <w:r w:rsidR="004C77F4" w:rsidRPr="004C77F4">
              <w:rPr>
                <w:rFonts w:eastAsia="Times New Roman" w:cstheme="minorHAnsi"/>
                <w:b/>
                <w:bCs/>
                <w:color w:val="000000" w:themeColor="text1"/>
                <w:lang w:val="sr-Cyrl-RS"/>
              </w:rPr>
              <w:t xml:space="preserve">, </w:t>
            </w:r>
            <w:r w:rsidR="004C77F4">
              <w:rPr>
                <w:rFonts w:eastAsia="Times New Roman" w:cstheme="minorHAnsi"/>
                <w:b/>
                <w:bCs/>
                <w:color w:val="000000" w:themeColor="text1"/>
                <w:lang w:val="en-US"/>
              </w:rPr>
              <w:t>Thematic</w:t>
            </w:r>
            <w:r w:rsidR="004C77F4" w:rsidRPr="004C77F4">
              <w:rPr>
                <w:rFonts w:eastAsia="Times New Roman" w:cstheme="minorHAnsi"/>
                <w:b/>
                <w:bCs/>
                <w:color w:val="000000" w:themeColor="text1"/>
                <w:lang w:val="sr-Cyrl-RS"/>
              </w:rPr>
              <w:t xml:space="preserve"> </w:t>
            </w:r>
            <w:r w:rsidR="004C77F4">
              <w:rPr>
                <w:rFonts w:eastAsia="Times New Roman" w:cstheme="minorHAnsi"/>
                <w:b/>
                <w:bCs/>
                <w:color w:val="000000" w:themeColor="text1"/>
                <w:lang w:val="en-US"/>
              </w:rPr>
              <w:t>Apperception</w:t>
            </w:r>
            <w:r w:rsidR="004C77F4" w:rsidRPr="004C77F4">
              <w:rPr>
                <w:rFonts w:eastAsia="Times New Roman" w:cstheme="minorHAnsi"/>
                <w:b/>
                <w:bCs/>
                <w:color w:val="000000" w:themeColor="text1"/>
                <w:lang w:val="sr-Cyrl-RS"/>
              </w:rPr>
              <w:t xml:space="preserve"> </w:t>
            </w:r>
            <w:r w:rsidR="004C77F4">
              <w:rPr>
                <w:rFonts w:eastAsia="Times New Roman" w:cstheme="minorHAnsi"/>
                <w:b/>
                <w:bCs/>
                <w:color w:val="000000" w:themeColor="text1"/>
                <w:lang w:val="en-US"/>
              </w:rPr>
              <w:t>Test</w:t>
            </w:r>
            <w:r w:rsidR="004C77F4" w:rsidRPr="004C77F4">
              <w:rPr>
                <w:rFonts w:eastAsia="Times New Roman" w:cstheme="minorHAnsi"/>
                <w:b/>
                <w:bCs/>
                <w:color w:val="000000" w:themeColor="text1"/>
                <w:lang w:val="sr-Cyrl-RS"/>
              </w:rPr>
              <w:t xml:space="preserve"> - </w:t>
            </w:r>
            <w:r w:rsidR="004C77F4">
              <w:rPr>
                <w:rFonts w:eastAsia="Times New Roman" w:cstheme="minorHAnsi"/>
                <w:b/>
                <w:bCs/>
                <w:color w:val="000000" w:themeColor="text1"/>
                <w:lang w:val="en-US"/>
              </w:rPr>
              <w:t>TAT</w:t>
            </w:r>
            <w:r w:rsidRPr="000B26A0">
              <w:rPr>
                <w:rFonts w:eastAsia="Times New Roman" w:cstheme="minorHAnsi"/>
                <w:b/>
                <w:bCs/>
                <w:color w:val="000000" w:themeColor="text1"/>
                <w:lang w:val="sr-Cyrl-RS"/>
              </w:rPr>
              <w:t>)</w:t>
            </w:r>
          </w:p>
          <w:p w14:paraId="36329783" w14:textId="5F9D7E22" w:rsidR="00544F99" w:rsidRPr="000B26A0" w:rsidRDefault="00544F99" w:rsidP="00544F99">
            <w:pPr>
              <w:rPr>
                <w:rFonts w:eastAsia="Times New Roman" w:cstheme="minorHAnsi"/>
                <w:b/>
                <w:bCs/>
                <w:color w:val="000000" w:themeColor="text1"/>
                <w:lang w:val="sr-Cyrl-RS"/>
              </w:rPr>
            </w:pPr>
          </w:p>
        </w:tc>
        <w:tc>
          <w:tcPr>
            <w:tcW w:w="9607" w:type="dxa"/>
          </w:tcPr>
          <w:p w14:paraId="4DEB57A1" w14:textId="3FC93CE3" w:rsidR="00544F99" w:rsidRPr="000B26A0" w:rsidRDefault="00544F99" w:rsidP="00544F99">
            <w:pPr>
              <w:jc w:val="both"/>
              <w:rPr>
                <w:rFonts w:cstheme="minorHAnsi"/>
                <w:i/>
                <w:iCs/>
                <w:lang w:val="sr-Cyrl-RS"/>
              </w:rPr>
            </w:pPr>
            <w:r w:rsidRPr="000B26A0">
              <w:rPr>
                <w:rFonts w:eastAsia="Times New Roman" w:cstheme="minorHAnsi"/>
                <w:color w:val="000000" w:themeColor="text1"/>
                <w:lang w:val="sr-Cyrl-RS"/>
              </w:rPr>
              <w:t>Припрема за тестирање, извођење теста (примјеном пројективних техника процјењује се  структура и динамика личности неструктурисаним и полуструктурисаним стимулусима (перцептивним) са задатком да пацијент перцептивно и когнитивно структурише задати стимулус), анализа одговора, интерпретација резултата, постављање дијагнозе, формулисање препорука, писање детаљног извјештаја.</w:t>
            </w:r>
          </w:p>
        </w:tc>
      </w:tr>
      <w:tr w:rsidR="00544F99" w:rsidRPr="00737EF8" w14:paraId="3E79DB76" w14:textId="77777777" w:rsidTr="00BA4912">
        <w:trPr>
          <w:trHeight w:val="495"/>
        </w:trPr>
        <w:tc>
          <w:tcPr>
            <w:tcW w:w="4476" w:type="dxa"/>
            <w:gridSpan w:val="3"/>
          </w:tcPr>
          <w:p w14:paraId="50BADEFE" w14:textId="0E0F1CE6"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Когнитивно-бихејвиорална психотерапија </w:t>
            </w:r>
          </w:p>
        </w:tc>
        <w:tc>
          <w:tcPr>
            <w:tcW w:w="9607" w:type="dxa"/>
          </w:tcPr>
          <w:p w14:paraId="2C099668" w14:textId="5F1F1FE0" w:rsidR="00544F99" w:rsidRPr="000B26A0" w:rsidRDefault="00544F99" w:rsidP="00544F99">
            <w:pPr>
              <w:jc w:val="both"/>
              <w:rPr>
                <w:rFonts w:cstheme="minorHAnsi"/>
                <w:lang w:val="sr-Cyrl-RS"/>
              </w:rPr>
            </w:pPr>
            <w:r w:rsidRPr="000B26A0">
              <w:rPr>
                <w:rFonts w:cstheme="minorHAnsi"/>
                <w:lang w:val="sr-Cyrl-RS"/>
              </w:rPr>
              <w:t xml:space="preserve">Припрема пацијента (упознавање са терапијом), рад кроз терапијске фазе. Примјена низа техника и поступака који се заснивају на претпоставци да је психички поремећај посљедица погрешног увјерења и или понашања. </w:t>
            </w:r>
          </w:p>
        </w:tc>
      </w:tr>
      <w:tr w:rsidR="00544F99" w:rsidRPr="000B26A0" w14:paraId="1BB9B80E" w14:textId="77777777" w:rsidTr="00BA4912">
        <w:trPr>
          <w:trHeight w:val="495"/>
        </w:trPr>
        <w:tc>
          <w:tcPr>
            <w:tcW w:w="4476" w:type="dxa"/>
            <w:gridSpan w:val="3"/>
          </w:tcPr>
          <w:p w14:paraId="63E50532" w14:textId="0E3CCE0F" w:rsidR="00544F99" w:rsidRPr="000B26A0" w:rsidRDefault="00544F99" w:rsidP="00544F99">
            <w:pPr>
              <w:rPr>
                <w:rFonts w:eastAsia="Times New Roman" w:cstheme="minorHAnsi"/>
                <w:b/>
                <w:bCs/>
                <w:color w:val="000000" w:themeColor="text1"/>
              </w:rPr>
            </w:pPr>
            <w:proofErr w:type="spellStart"/>
            <w:r w:rsidRPr="000B26A0">
              <w:rPr>
                <w:rFonts w:eastAsia="Times New Roman" w:cstheme="minorHAnsi"/>
                <w:b/>
                <w:bCs/>
                <w:color w:val="000000" w:themeColor="text1"/>
              </w:rPr>
              <w:t>Аутогени</w:t>
            </w:r>
            <w:proofErr w:type="spellEnd"/>
            <w:r w:rsidRPr="000B26A0">
              <w:rPr>
                <w:rFonts w:eastAsia="Times New Roman" w:cstheme="minorHAnsi"/>
                <w:b/>
                <w:bCs/>
                <w:color w:val="000000" w:themeColor="text1"/>
              </w:rPr>
              <w:t xml:space="preserve"> </w:t>
            </w:r>
            <w:proofErr w:type="spellStart"/>
            <w:r w:rsidRPr="000B26A0">
              <w:rPr>
                <w:rFonts w:eastAsia="Times New Roman" w:cstheme="minorHAnsi"/>
                <w:b/>
                <w:bCs/>
                <w:color w:val="000000" w:themeColor="text1"/>
              </w:rPr>
              <w:t>тренинг</w:t>
            </w:r>
            <w:proofErr w:type="spellEnd"/>
            <w:r w:rsidRPr="000B26A0">
              <w:rPr>
                <w:rFonts w:eastAsia="Times New Roman" w:cstheme="minorHAnsi"/>
                <w:b/>
                <w:bCs/>
                <w:color w:val="000000" w:themeColor="text1"/>
                <w:lang w:val="sr-Cyrl-RS"/>
              </w:rPr>
              <w:t xml:space="preserve"> </w:t>
            </w:r>
          </w:p>
        </w:tc>
        <w:tc>
          <w:tcPr>
            <w:tcW w:w="9607" w:type="dxa"/>
          </w:tcPr>
          <w:p w14:paraId="64054C5E" w14:textId="41A1D749" w:rsidR="00544F99" w:rsidRPr="000B26A0" w:rsidRDefault="00544F99" w:rsidP="00544F99">
            <w:pPr>
              <w:rPr>
                <w:rFonts w:cstheme="minorHAnsi"/>
                <w:lang w:val="sr-Cyrl-RS"/>
              </w:rPr>
            </w:pPr>
            <w:r w:rsidRPr="000B26A0">
              <w:rPr>
                <w:rFonts w:cstheme="minorHAnsi"/>
                <w:lang w:val="sr-Cyrl-RS"/>
              </w:rPr>
              <w:t>Припрема за вјежбу, фаза опуштања (дисање, концентрација на тијело), вјежбе аутогеног тренинга, завршна фаза, савјет о техникама вјежбања.</w:t>
            </w:r>
          </w:p>
        </w:tc>
      </w:tr>
      <w:tr w:rsidR="00544F99" w:rsidRPr="00737EF8" w14:paraId="296C2240" w14:textId="77777777" w:rsidTr="00BA4912">
        <w:trPr>
          <w:trHeight w:val="495"/>
        </w:trPr>
        <w:tc>
          <w:tcPr>
            <w:tcW w:w="4476" w:type="dxa"/>
            <w:gridSpan w:val="3"/>
          </w:tcPr>
          <w:p w14:paraId="63D9E2C5" w14:textId="41F1DFF3" w:rsidR="00544F99" w:rsidRPr="000B26A0" w:rsidRDefault="00544F99" w:rsidP="00544F99">
            <w:pPr>
              <w:rPr>
                <w:rFonts w:eastAsia="Times New Roman" w:cstheme="minorHAnsi"/>
                <w:b/>
                <w:bCs/>
                <w:color w:val="000000" w:themeColor="text1"/>
                <w:lang w:val="sr-Cyrl-RS"/>
              </w:rPr>
            </w:pPr>
            <w:proofErr w:type="spellStart"/>
            <w:r w:rsidRPr="000B26A0">
              <w:rPr>
                <w:rFonts w:eastAsia="Times New Roman" w:cstheme="minorHAnsi"/>
                <w:b/>
                <w:bCs/>
                <w:color w:val="000000" w:themeColor="text1"/>
              </w:rPr>
              <w:t>Трансакциона</w:t>
            </w:r>
            <w:proofErr w:type="spellEnd"/>
            <w:r w:rsidRPr="000B26A0">
              <w:rPr>
                <w:rFonts w:eastAsia="Times New Roman" w:cstheme="minorHAnsi"/>
                <w:b/>
                <w:bCs/>
                <w:color w:val="000000" w:themeColor="text1"/>
              </w:rPr>
              <w:t xml:space="preserve"> </w:t>
            </w:r>
            <w:proofErr w:type="spellStart"/>
            <w:r w:rsidRPr="000B26A0">
              <w:rPr>
                <w:rFonts w:eastAsia="Times New Roman" w:cstheme="minorHAnsi"/>
                <w:b/>
                <w:bCs/>
                <w:color w:val="000000" w:themeColor="text1"/>
              </w:rPr>
              <w:t>анализ</w:t>
            </w:r>
            <w:proofErr w:type="spellEnd"/>
            <w:r w:rsidRPr="000B26A0">
              <w:rPr>
                <w:rFonts w:eastAsia="Times New Roman" w:cstheme="minorHAnsi"/>
                <w:b/>
                <w:bCs/>
                <w:color w:val="000000" w:themeColor="text1"/>
                <w:lang w:val="sr-Cyrl-RS"/>
              </w:rPr>
              <w:t>а</w:t>
            </w:r>
          </w:p>
          <w:p w14:paraId="3ED6B053" w14:textId="7944BEFD" w:rsidR="00544F99" w:rsidRPr="000B26A0" w:rsidRDefault="00544F99" w:rsidP="00544F99">
            <w:pPr>
              <w:rPr>
                <w:rFonts w:eastAsia="Times New Roman" w:cstheme="minorHAnsi"/>
                <w:b/>
                <w:bCs/>
                <w:color w:val="000000" w:themeColor="text1"/>
              </w:rPr>
            </w:pPr>
          </w:p>
        </w:tc>
        <w:tc>
          <w:tcPr>
            <w:tcW w:w="9607" w:type="dxa"/>
          </w:tcPr>
          <w:p w14:paraId="4D3745AE" w14:textId="1D6DBA92" w:rsidR="00544F99" w:rsidRPr="000B26A0" w:rsidRDefault="00544F99" w:rsidP="00544F99">
            <w:pPr>
              <w:jc w:val="both"/>
              <w:rPr>
                <w:rFonts w:cstheme="minorHAnsi"/>
                <w:lang w:val="sr-Cyrl-RS"/>
              </w:rPr>
            </w:pPr>
            <w:r w:rsidRPr="000B26A0">
              <w:rPr>
                <w:rFonts w:cstheme="minorHAnsi"/>
                <w:lang w:val="sr-Cyrl-RS"/>
              </w:rPr>
              <w:t xml:space="preserve">Припрема пацијента, дефинисање циљева терапије, рад по фазама. Провођење одговарајућих техника с циљем анализе Его стања, животног скрипта, оснаживања здравих дијелова личности и прекида дисфункционалних трансакција. </w:t>
            </w:r>
          </w:p>
        </w:tc>
      </w:tr>
      <w:tr w:rsidR="00544F99" w:rsidRPr="00737EF8" w14:paraId="1EF12A4C" w14:textId="77777777" w:rsidTr="00BA4912">
        <w:trPr>
          <w:trHeight w:val="495"/>
        </w:trPr>
        <w:tc>
          <w:tcPr>
            <w:tcW w:w="4476" w:type="dxa"/>
            <w:gridSpan w:val="3"/>
          </w:tcPr>
          <w:p w14:paraId="346AAD32" w14:textId="77293D26" w:rsidR="00544F99" w:rsidRPr="009055FC" w:rsidRDefault="00544F99" w:rsidP="00544F99">
            <w:pPr>
              <w:rPr>
                <w:rFonts w:eastAsia="Times New Roman" w:cstheme="minorHAnsi"/>
                <w:b/>
                <w:bCs/>
                <w:color w:val="000000" w:themeColor="text1"/>
                <w:lang w:val="sr-Cyrl-RS"/>
              </w:rPr>
            </w:pPr>
            <w:r w:rsidRPr="009055FC">
              <w:rPr>
                <w:rFonts w:eastAsia="Times New Roman" w:cstheme="minorHAnsi"/>
                <w:b/>
                <w:bCs/>
                <w:color w:val="000000" w:themeColor="text1"/>
                <w:lang w:val="sr-Cyrl-RS"/>
              </w:rPr>
              <w:t xml:space="preserve">Гешталт психотерапија </w:t>
            </w:r>
          </w:p>
        </w:tc>
        <w:tc>
          <w:tcPr>
            <w:tcW w:w="9607" w:type="dxa"/>
          </w:tcPr>
          <w:p w14:paraId="7B8316A0" w14:textId="3DAB72DE" w:rsidR="00544F99" w:rsidRPr="000B26A0" w:rsidRDefault="00544F99" w:rsidP="00544F99">
            <w:pPr>
              <w:jc w:val="both"/>
              <w:rPr>
                <w:rFonts w:cstheme="minorHAnsi"/>
                <w:lang w:val="sr-Cyrl-RS"/>
              </w:rPr>
            </w:pPr>
            <w:r w:rsidRPr="000B26A0">
              <w:rPr>
                <w:rFonts w:cstheme="minorHAnsi"/>
                <w:lang w:val="sr-Cyrl-RS"/>
              </w:rPr>
              <w:t>Рад са оним што је очигледно, оним што је тренутно доступно свјесности клијента или терапеута и што може бити саопштено у актуелној комуникацији.</w:t>
            </w:r>
          </w:p>
        </w:tc>
      </w:tr>
      <w:tr w:rsidR="00544F99" w:rsidRPr="00737EF8" w14:paraId="68FE69EA" w14:textId="77777777" w:rsidTr="00BA4912">
        <w:trPr>
          <w:trHeight w:val="495"/>
        </w:trPr>
        <w:tc>
          <w:tcPr>
            <w:tcW w:w="4476" w:type="dxa"/>
            <w:gridSpan w:val="3"/>
          </w:tcPr>
          <w:p w14:paraId="24F07110" w14:textId="041BCCC6" w:rsidR="00544F99" w:rsidRPr="009055FC" w:rsidRDefault="00544F99" w:rsidP="00544F99">
            <w:pPr>
              <w:rPr>
                <w:rFonts w:eastAsia="Times New Roman" w:cstheme="minorHAnsi"/>
                <w:b/>
                <w:bCs/>
                <w:color w:val="000000" w:themeColor="text1"/>
                <w:lang w:val="sr-Cyrl-RS"/>
              </w:rPr>
            </w:pPr>
            <w:r w:rsidRPr="009055FC">
              <w:rPr>
                <w:rFonts w:eastAsia="Times New Roman" w:cstheme="minorHAnsi"/>
                <w:b/>
                <w:bCs/>
                <w:color w:val="000000" w:themeColor="text1"/>
                <w:lang w:val="sr-Cyrl-RS"/>
              </w:rPr>
              <w:lastRenderedPageBreak/>
              <w:t xml:space="preserve">Психоаналитичка психотерапија </w:t>
            </w:r>
          </w:p>
        </w:tc>
        <w:tc>
          <w:tcPr>
            <w:tcW w:w="9607" w:type="dxa"/>
          </w:tcPr>
          <w:p w14:paraId="372E4948" w14:textId="5AF01121" w:rsidR="00544F99" w:rsidRPr="000B26A0" w:rsidRDefault="00544F99" w:rsidP="00544F99">
            <w:pPr>
              <w:rPr>
                <w:rFonts w:cstheme="minorHAnsi"/>
                <w:lang w:val="sr-Cyrl-RS"/>
              </w:rPr>
            </w:pPr>
            <w:r w:rsidRPr="000B26A0">
              <w:rPr>
                <w:rFonts w:cstheme="minorHAnsi"/>
                <w:lang w:val="sr-Cyrl-RS"/>
              </w:rPr>
              <w:t>Психолошко лијечење које се заснива на успостављану специфичног односа између терапеута и пацијента.</w:t>
            </w:r>
          </w:p>
        </w:tc>
      </w:tr>
      <w:tr w:rsidR="00544F99" w:rsidRPr="00737EF8" w14:paraId="71BD849B" w14:textId="77777777" w:rsidTr="00BA4912">
        <w:trPr>
          <w:trHeight w:val="495"/>
        </w:trPr>
        <w:tc>
          <w:tcPr>
            <w:tcW w:w="4476" w:type="dxa"/>
            <w:gridSpan w:val="3"/>
          </w:tcPr>
          <w:p w14:paraId="033219BE" w14:textId="533507BD" w:rsidR="00544F99" w:rsidRPr="009055FC" w:rsidRDefault="00544F99" w:rsidP="00544F99">
            <w:pPr>
              <w:jc w:val="both"/>
              <w:rPr>
                <w:rFonts w:eastAsia="Times New Roman" w:cstheme="minorHAnsi"/>
                <w:b/>
                <w:bCs/>
                <w:color w:val="000000" w:themeColor="text1"/>
                <w:lang w:val="sr-Cyrl-RS"/>
              </w:rPr>
            </w:pPr>
            <w:r w:rsidRPr="009055FC">
              <w:rPr>
                <w:rFonts w:eastAsia="Times New Roman" w:cstheme="minorHAnsi"/>
                <w:b/>
                <w:bCs/>
                <w:color w:val="000000" w:themeColor="text1"/>
                <w:lang w:val="en-US"/>
              </w:rPr>
              <w:t xml:space="preserve">EMDR (Eye Movement </w:t>
            </w:r>
            <w:proofErr w:type="spellStart"/>
            <w:r w:rsidRPr="009055FC">
              <w:rPr>
                <w:rFonts w:eastAsia="Times New Roman" w:cstheme="minorHAnsi"/>
                <w:b/>
                <w:bCs/>
                <w:color w:val="000000" w:themeColor="text1"/>
                <w:lang w:val="en-US"/>
              </w:rPr>
              <w:t>Desensitisation</w:t>
            </w:r>
            <w:proofErr w:type="spellEnd"/>
            <w:r w:rsidRPr="009055FC">
              <w:rPr>
                <w:rFonts w:eastAsia="Times New Roman" w:cstheme="minorHAnsi"/>
                <w:b/>
                <w:bCs/>
                <w:color w:val="000000" w:themeColor="text1"/>
                <w:lang w:val="en-US"/>
              </w:rPr>
              <w:t xml:space="preserve"> Response) </w:t>
            </w:r>
            <w:r w:rsidRPr="009055FC">
              <w:rPr>
                <w:rFonts w:eastAsia="Times New Roman" w:cstheme="minorHAnsi"/>
                <w:b/>
                <w:bCs/>
                <w:color w:val="000000" w:themeColor="text1"/>
                <w:lang w:val="sr-Cyrl-RS"/>
              </w:rPr>
              <w:t xml:space="preserve">– техника десензитизације </w:t>
            </w:r>
          </w:p>
        </w:tc>
        <w:tc>
          <w:tcPr>
            <w:tcW w:w="9607" w:type="dxa"/>
          </w:tcPr>
          <w:p w14:paraId="3412386F" w14:textId="2B902A36" w:rsidR="00544F99" w:rsidRPr="000B26A0" w:rsidRDefault="00544F99" w:rsidP="00544F99">
            <w:pPr>
              <w:rPr>
                <w:rFonts w:cstheme="minorHAnsi"/>
                <w:lang w:val="sr-Cyrl-RS"/>
              </w:rPr>
            </w:pPr>
            <w:r w:rsidRPr="000B26A0">
              <w:rPr>
                <w:rFonts w:cstheme="minorHAnsi"/>
                <w:lang w:val="sr-Cyrl-RS"/>
              </w:rPr>
              <w:t xml:space="preserve">Поступак </w:t>
            </w:r>
            <w:r w:rsidRPr="000B26A0">
              <w:rPr>
                <w:rFonts w:eastAsia="Times New Roman" w:cstheme="minorHAnsi"/>
                <w:color w:val="000000" w:themeColor="text1"/>
                <w:lang w:val="en-US"/>
              </w:rPr>
              <w:t>EMDR</w:t>
            </w:r>
            <w:r w:rsidRPr="000B26A0">
              <w:rPr>
                <w:rFonts w:eastAsia="Times New Roman" w:cstheme="minorHAnsi"/>
                <w:color w:val="000000" w:themeColor="text1"/>
                <w:lang w:val="sr-Cyrl-RS"/>
              </w:rPr>
              <w:t xml:space="preserve"> који координише терапеут. </w:t>
            </w:r>
          </w:p>
        </w:tc>
      </w:tr>
      <w:tr w:rsidR="00544F99" w:rsidRPr="00737EF8" w14:paraId="40F3B51F" w14:textId="77777777" w:rsidTr="00BA4912">
        <w:trPr>
          <w:trHeight w:val="495"/>
        </w:trPr>
        <w:tc>
          <w:tcPr>
            <w:tcW w:w="4476" w:type="dxa"/>
            <w:gridSpan w:val="3"/>
          </w:tcPr>
          <w:p w14:paraId="0E9512DE" w14:textId="1313BAC9"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Терапија игром </w:t>
            </w:r>
          </w:p>
        </w:tc>
        <w:tc>
          <w:tcPr>
            <w:tcW w:w="9607" w:type="dxa"/>
          </w:tcPr>
          <w:p w14:paraId="08017923" w14:textId="0FF4D5F5" w:rsidR="00544F99" w:rsidRPr="000B26A0" w:rsidRDefault="00544F99" w:rsidP="00544F99">
            <w:pPr>
              <w:jc w:val="both"/>
              <w:rPr>
                <w:rFonts w:cstheme="minorHAnsi"/>
                <w:lang w:val="sr-Cyrl-RS"/>
              </w:rPr>
            </w:pPr>
            <w:r w:rsidRPr="000B26A0">
              <w:rPr>
                <w:rFonts w:cstheme="minorHAnsi"/>
                <w:lang w:val="sr-Cyrl-RS"/>
              </w:rPr>
              <w:t>Припрема и упознавање, стварање пријатне и подстицајне атмосфере, објашњење активности прилагођено узрасту и способностима пацијента, одабир одговарајућих средстава у зависности од циља терапије, извођење игре, завршни дио и евалуација, охрабривање пацијента да изрази осјећања и мисли, биљежење напретка и давање препорука за даљи терапијски рад.</w:t>
            </w:r>
          </w:p>
        </w:tc>
      </w:tr>
      <w:tr w:rsidR="00544F99" w:rsidRPr="00737EF8" w14:paraId="5ECB090A" w14:textId="77777777" w:rsidTr="00BA4912">
        <w:trPr>
          <w:trHeight w:val="495"/>
        </w:trPr>
        <w:tc>
          <w:tcPr>
            <w:tcW w:w="4476" w:type="dxa"/>
            <w:gridSpan w:val="3"/>
          </w:tcPr>
          <w:p w14:paraId="00BCF0DB" w14:textId="54D55F22"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Вјежбе слободне вербалне комуникације</w:t>
            </w:r>
          </w:p>
        </w:tc>
        <w:tc>
          <w:tcPr>
            <w:tcW w:w="9607" w:type="dxa"/>
          </w:tcPr>
          <w:p w14:paraId="6B70B555" w14:textId="3D7714CD" w:rsidR="00544F99" w:rsidRPr="000B26A0" w:rsidRDefault="00544F99" w:rsidP="00544F99">
            <w:pPr>
              <w:jc w:val="both"/>
              <w:rPr>
                <w:rFonts w:cstheme="minorHAnsi"/>
                <w:lang w:val="sr-Cyrl-RS"/>
              </w:rPr>
            </w:pPr>
            <w:r w:rsidRPr="000B26A0">
              <w:rPr>
                <w:rFonts w:cstheme="minorHAnsi"/>
                <w:lang w:val="sr-Cyrl-RS"/>
              </w:rPr>
              <w:t>Упознавање учесника са циљем вјежби и начином извођења, опуштање кроз дисање и лагане артикулационе вјежбе, подстицање опуштене атмосфере кроз кратке, неформалне разговоре, вјежбе вербалне комуникације, вјежбе изражавања мисли и осјећања, дијалошке вјежбе, вјежбе за проширивање вокабулара, вјежбе вербалне флуентности, анализа и повратна информација.</w:t>
            </w:r>
          </w:p>
        </w:tc>
      </w:tr>
      <w:tr w:rsidR="00544F99" w:rsidRPr="00737EF8" w14:paraId="1698AAFD" w14:textId="77777777" w:rsidTr="00BA4912">
        <w:trPr>
          <w:trHeight w:val="495"/>
        </w:trPr>
        <w:tc>
          <w:tcPr>
            <w:tcW w:w="4476" w:type="dxa"/>
            <w:gridSpan w:val="3"/>
          </w:tcPr>
          <w:p w14:paraId="09975B12"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Системска породична терапија</w:t>
            </w:r>
          </w:p>
          <w:p w14:paraId="60782DE4" w14:textId="528FB348" w:rsidR="00544F99" w:rsidRPr="000B26A0" w:rsidRDefault="00544F99" w:rsidP="00544F99">
            <w:pPr>
              <w:rPr>
                <w:rFonts w:eastAsia="Times New Roman" w:cstheme="minorHAnsi"/>
                <w:b/>
                <w:bCs/>
                <w:color w:val="000000" w:themeColor="text1"/>
                <w:lang w:val="sr-Cyrl-RS"/>
              </w:rPr>
            </w:pPr>
          </w:p>
        </w:tc>
        <w:tc>
          <w:tcPr>
            <w:tcW w:w="9607" w:type="dxa"/>
          </w:tcPr>
          <w:p w14:paraId="7D85768A" w14:textId="79798347" w:rsidR="00544F99" w:rsidRPr="000B26A0" w:rsidRDefault="00544F99" w:rsidP="00544F99">
            <w:pPr>
              <w:rPr>
                <w:rFonts w:eastAsia="Times New Roman" w:cstheme="minorHAnsi"/>
                <w:color w:val="000000" w:themeColor="text1"/>
                <w:lang w:val="sr-Cyrl-RS"/>
              </w:rPr>
            </w:pPr>
            <w:r w:rsidRPr="000B26A0">
              <w:rPr>
                <w:rFonts w:eastAsia="Times New Roman" w:cstheme="minorHAnsi"/>
                <w:color w:val="000000" w:themeColor="text1"/>
                <w:lang w:val="sr-Cyrl-RS"/>
              </w:rPr>
              <w:t>Разговор са члановима породице у циљу вршења социјалне терапије у породици и праћење постигнутих резултата.</w:t>
            </w:r>
          </w:p>
        </w:tc>
      </w:tr>
      <w:tr w:rsidR="00544F99" w:rsidRPr="000B26A0" w14:paraId="63F8DFD5" w14:textId="77777777" w:rsidTr="00BA4912">
        <w:trPr>
          <w:trHeight w:val="495"/>
        </w:trPr>
        <w:tc>
          <w:tcPr>
            <w:tcW w:w="4476" w:type="dxa"/>
            <w:gridSpan w:val="3"/>
          </w:tcPr>
          <w:p w14:paraId="79E46AFF" w14:textId="306E6771"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Психоедукативни рад</w:t>
            </w:r>
          </w:p>
        </w:tc>
        <w:tc>
          <w:tcPr>
            <w:tcW w:w="9607" w:type="dxa"/>
          </w:tcPr>
          <w:p w14:paraId="4AE9B697" w14:textId="03C4B093" w:rsidR="00544F99" w:rsidRPr="000B26A0" w:rsidRDefault="00544F99" w:rsidP="00544F99">
            <w:pPr>
              <w:jc w:val="both"/>
              <w:rPr>
                <w:rFonts w:eastAsia="Times New Roman" w:cstheme="minorHAnsi"/>
                <w:color w:val="000000" w:themeColor="text1"/>
                <w:lang w:val="sr-Cyrl-RS"/>
              </w:rPr>
            </w:pPr>
            <w:r w:rsidRPr="000B26A0">
              <w:rPr>
                <w:rFonts w:eastAsia="Times New Roman" w:cstheme="minorHAnsi"/>
                <w:color w:val="000000" w:themeColor="text1"/>
                <w:lang w:val="sr-Cyrl-RS"/>
              </w:rPr>
              <w:t>Одвија се путем предавања или краћих семинара са дискусијама (Циљ је обезбиједити адекватан супорт током лијечења; побољшати ниво информисаности о болести како појединца, тако и чланова његове породице или других сарадника у лијечењу; обезбједити потпуну сарадњу  свих који су укључени у лијечење појединца; настојање да се обезбједи максималан квалитет живљења у односу на ток болести). Такође се користи и индивидуални рад према потреби и захтјевима појединаца. Послови садрже посјете школама, уговарање тема и термина.</w:t>
            </w:r>
          </w:p>
        </w:tc>
      </w:tr>
      <w:tr w:rsidR="00544F99" w:rsidRPr="00737EF8" w14:paraId="58F07FF2" w14:textId="77777777" w:rsidTr="00BA4912">
        <w:trPr>
          <w:trHeight w:val="495"/>
        </w:trPr>
        <w:tc>
          <w:tcPr>
            <w:tcW w:w="4476" w:type="dxa"/>
            <w:gridSpan w:val="3"/>
          </w:tcPr>
          <w:p w14:paraId="5DAFD39C" w14:textId="6AD4930A"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Окупациона или радна терапија </w:t>
            </w:r>
          </w:p>
        </w:tc>
        <w:tc>
          <w:tcPr>
            <w:tcW w:w="9607" w:type="dxa"/>
          </w:tcPr>
          <w:p w14:paraId="3D55E15D" w14:textId="31B44DCD" w:rsidR="00544F99" w:rsidRPr="000B26A0" w:rsidRDefault="00544F99" w:rsidP="00544F99">
            <w:pPr>
              <w:rPr>
                <w:rFonts w:cstheme="minorHAnsi"/>
                <w:lang w:val="sr-Cyrl-RS"/>
              </w:rPr>
            </w:pPr>
            <w:r w:rsidRPr="000B26A0">
              <w:rPr>
                <w:rFonts w:cstheme="minorHAnsi"/>
                <w:lang w:val="sr-Cyrl-RS"/>
              </w:rPr>
              <w:t>Облик терапије психичких болесника у дневном центру: шивење, плетење, везење, сађење цвијећа, израда таписерија.</w:t>
            </w:r>
          </w:p>
        </w:tc>
      </w:tr>
      <w:tr w:rsidR="00544F99" w:rsidRPr="00737EF8" w14:paraId="0755FDBC" w14:textId="77777777" w:rsidTr="00BA4912">
        <w:trPr>
          <w:trHeight w:val="495"/>
        </w:trPr>
        <w:tc>
          <w:tcPr>
            <w:tcW w:w="4476" w:type="dxa"/>
            <w:gridSpan w:val="3"/>
          </w:tcPr>
          <w:p w14:paraId="1D695AC1" w14:textId="49374975"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Рекреативна терапија</w:t>
            </w:r>
          </w:p>
        </w:tc>
        <w:tc>
          <w:tcPr>
            <w:tcW w:w="9607" w:type="dxa"/>
          </w:tcPr>
          <w:p w14:paraId="6DCB70E8" w14:textId="339EBCF2" w:rsidR="00544F99" w:rsidRPr="000B26A0" w:rsidRDefault="00544F99" w:rsidP="00544F99">
            <w:pPr>
              <w:rPr>
                <w:rFonts w:cstheme="minorHAnsi"/>
                <w:lang w:val="sr-Cyrl-RS"/>
              </w:rPr>
            </w:pPr>
            <w:r w:rsidRPr="000B26A0">
              <w:rPr>
                <w:rFonts w:cstheme="minorHAnsi"/>
                <w:lang w:val="sr-Cyrl-RS"/>
              </w:rPr>
              <w:t>Облик терапије који се спроводи у природи; вјежбе, шетње, играње лопте и сви остали облици рекреације.</w:t>
            </w:r>
          </w:p>
        </w:tc>
      </w:tr>
      <w:tr w:rsidR="00544F99" w:rsidRPr="00737EF8" w14:paraId="464D708E" w14:textId="77777777" w:rsidTr="00BA4912">
        <w:trPr>
          <w:trHeight w:val="495"/>
        </w:trPr>
        <w:tc>
          <w:tcPr>
            <w:tcW w:w="4476" w:type="dxa"/>
            <w:gridSpan w:val="3"/>
          </w:tcPr>
          <w:p w14:paraId="08F3C04F" w14:textId="25B82FD5"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Логопедски третман </w:t>
            </w:r>
          </w:p>
        </w:tc>
        <w:tc>
          <w:tcPr>
            <w:tcW w:w="9607" w:type="dxa"/>
          </w:tcPr>
          <w:p w14:paraId="0A255438" w14:textId="2E837B0B" w:rsidR="00544F99" w:rsidRPr="000B26A0" w:rsidRDefault="00544F99" w:rsidP="00544F99">
            <w:pPr>
              <w:jc w:val="both"/>
              <w:rPr>
                <w:rFonts w:cstheme="minorHAnsi"/>
                <w:lang w:val="sr-Cyrl-RS"/>
              </w:rPr>
            </w:pPr>
            <w:r w:rsidRPr="000B26A0">
              <w:rPr>
                <w:rFonts w:cstheme="minorHAnsi"/>
                <w:lang w:val="sr-Cyrl-RS"/>
              </w:rPr>
              <w:t xml:space="preserve">Узимање анамнезе (од родитеља/старатеља), испитивање стања говора и разумијевања. Успостављање контакта. Развијање рецептивног и експресивног говора и корекциони третман. Укључује третман дислалије, дисграфије, дислексије, дисфазије, дизартрије, савјетодавни рад са родитељима). </w:t>
            </w:r>
          </w:p>
        </w:tc>
      </w:tr>
      <w:tr w:rsidR="00544F99" w:rsidRPr="00737EF8" w14:paraId="47F96B56" w14:textId="77777777" w:rsidTr="00BA4912">
        <w:trPr>
          <w:trHeight w:val="495"/>
        </w:trPr>
        <w:tc>
          <w:tcPr>
            <w:tcW w:w="4476" w:type="dxa"/>
            <w:gridSpan w:val="3"/>
          </w:tcPr>
          <w:p w14:paraId="23E3D1A7" w14:textId="61D1AEC1"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Дефектолошки третман</w:t>
            </w:r>
          </w:p>
        </w:tc>
        <w:tc>
          <w:tcPr>
            <w:tcW w:w="9607" w:type="dxa"/>
          </w:tcPr>
          <w:p w14:paraId="75EEB3E1" w14:textId="28B33688" w:rsidR="00544F99" w:rsidRPr="000B26A0" w:rsidRDefault="00544F99" w:rsidP="00544F99">
            <w:pPr>
              <w:jc w:val="both"/>
              <w:rPr>
                <w:rFonts w:cstheme="minorHAnsi"/>
                <w:lang w:val="sr-Cyrl-RS"/>
              </w:rPr>
            </w:pPr>
            <w:r w:rsidRPr="000B26A0">
              <w:rPr>
                <w:rFonts w:cstheme="minorHAnsi"/>
                <w:lang w:val="sr-Cyrl-RS"/>
              </w:rPr>
              <w:t>Узимање анамнезе, процјена, психомоторике, латерализованости, понашања, праксије, гнозије, стимулације развоја моторике. Промјена у моторичким и когнитивним способностима се прати на основу напредовања у задацима који су постављени током терапије.</w:t>
            </w:r>
          </w:p>
        </w:tc>
      </w:tr>
      <w:tr w:rsidR="00544F99" w:rsidRPr="00737EF8" w14:paraId="25F0051E" w14:textId="77777777" w:rsidTr="00BA4912">
        <w:trPr>
          <w:trHeight w:val="495"/>
        </w:trPr>
        <w:tc>
          <w:tcPr>
            <w:tcW w:w="4476" w:type="dxa"/>
            <w:gridSpan w:val="3"/>
          </w:tcPr>
          <w:p w14:paraId="0DE259A7"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Стимулација развоја</w:t>
            </w:r>
          </w:p>
          <w:p w14:paraId="4697A9CB" w14:textId="297D1E02" w:rsidR="00544F99" w:rsidRPr="000B26A0" w:rsidRDefault="00544F99" w:rsidP="00544F99">
            <w:pPr>
              <w:rPr>
                <w:rFonts w:eastAsia="Times New Roman" w:cstheme="minorHAnsi"/>
                <w:b/>
                <w:bCs/>
                <w:color w:val="000000" w:themeColor="text1"/>
                <w:lang w:val="sr-Cyrl-RS"/>
              </w:rPr>
            </w:pPr>
          </w:p>
        </w:tc>
        <w:tc>
          <w:tcPr>
            <w:tcW w:w="9607" w:type="dxa"/>
          </w:tcPr>
          <w:p w14:paraId="4359ABA2" w14:textId="1B1847C3" w:rsidR="00544F99" w:rsidRPr="000B26A0" w:rsidRDefault="00544F99" w:rsidP="00544F99">
            <w:pPr>
              <w:jc w:val="both"/>
              <w:rPr>
                <w:rFonts w:cstheme="minorHAnsi"/>
                <w:lang w:val="sr-Cyrl-RS"/>
              </w:rPr>
            </w:pPr>
            <w:r w:rsidRPr="000B26A0">
              <w:rPr>
                <w:rFonts w:cstheme="minorHAnsi"/>
                <w:lang w:val="sr-Cyrl-RS"/>
              </w:rPr>
              <w:t xml:space="preserve">Вјежбе за стимулацију развоја грубе и фине моторике и когнитивног развоја и језика, стимулација социјалних вјештина, емоционалног развоја, развоја самосталности. </w:t>
            </w:r>
          </w:p>
        </w:tc>
      </w:tr>
      <w:tr w:rsidR="00544F99" w:rsidRPr="00737EF8" w14:paraId="1DC5361A" w14:textId="77777777" w:rsidTr="00BA4912">
        <w:trPr>
          <w:trHeight w:val="495"/>
        </w:trPr>
        <w:tc>
          <w:tcPr>
            <w:tcW w:w="4476" w:type="dxa"/>
            <w:gridSpan w:val="3"/>
          </w:tcPr>
          <w:p w14:paraId="77CAEAA2" w14:textId="6A17FA8A"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Стимулативно, реедуктивне и активне психомоторне вјежбе</w:t>
            </w:r>
          </w:p>
        </w:tc>
        <w:tc>
          <w:tcPr>
            <w:tcW w:w="9607" w:type="dxa"/>
          </w:tcPr>
          <w:p w14:paraId="3E982E15" w14:textId="4C40F16F" w:rsidR="00544F99" w:rsidRPr="000B26A0" w:rsidRDefault="00544F99" w:rsidP="00544F99">
            <w:pPr>
              <w:jc w:val="both"/>
              <w:rPr>
                <w:rFonts w:cstheme="minorHAnsi"/>
                <w:lang w:val="sr-Cyrl-RS"/>
              </w:rPr>
            </w:pPr>
            <w:r w:rsidRPr="000B26A0">
              <w:rPr>
                <w:rFonts w:cstheme="minorHAnsi"/>
                <w:lang w:val="sr-Cyrl-RS"/>
              </w:rPr>
              <w:t xml:space="preserve">Уводна процјена (прикупљање анамнестичких података и процјена психомоторног статуса пацијента, одређивање индивидуалних циљева терапије, упознавање пацијента са програмом вјежби и начинима извођења), лагане вјежбе за загријавање, стимулативне вјежбе (усмјерене на </w:t>
            </w:r>
            <w:r w:rsidRPr="000B26A0">
              <w:rPr>
                <w:rFonts w:cstheme="minorHAnsi"/>
                <w:lang w:val="sr-Cyrl-RS"/>
              </w:rPr>
              <w:lastRenderedPageBreak/>
              <w:t>подстицање психомоторног развоја), реедукативне вјежбе (за особе са оштећењем моторичких или когнитивних функција усљед неуролошких или психијатријских стања), активне психомоторне вјежбе (за одржавање и унапређење постојећих психомоторних способности), евалуација и праћење, биљежење напретка пацијента у односу на постављене циљеве.Усклађивање даљег плана терапије на основу резултата вјежби.По потреби, укључивање других терапијских метода или мултидисциплинарне сарадње.</w:t>
            </w:r>
          </w:p>
        </w:tc>
      </w:tr>
      <w:tr w:rsidR="00544F99" w:rsidRPr="00737EF8" w14:paraId="6957E12C" w14:textId="77777777" w:rsidTr="00BA4912">
        <w:trPr>
          <w:trHeight w:val="495"/>
        </w:trPr>
        <w:tc>
          <w:tcPr>
            <w:tcW w:w="4476" w:type="dxa"/>
            <w:gridSpan w:val="3"/>
          </w:tcPr>
          <w:p w14:paraId="28C9F4F5" w14:textId="77777777"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lastRenderedPageBreak/>
              <w:t>Третман сензорне интеграције</w:t>
            </w:r>
          </w:p>
          <w:p w14:paraId="74798567" w14:textId="3A91DFB9" w:rsidR="00544F99" w:rsidRPr="000B26A0" w:rsidRDefault="00544F99" w:rsidP="00544F99">
            <w:pPr>
              <w:rPr>
                <w:rFonts w:eastAsia="Times New Roman" w:cstheme="minorHAnsi"/>
                <w:b/>
                <w:bCs/>
                <w:color w:val="000000" w:themeColor="text1"/>
                <w:lang w:val="sr-Cyrl-RS"/>
              </w:rPr>
            </w:pPr>
          </w:p>
        </w:tc>
        <w:tc>
          <w:tcPr>
            <w:tcW w:w="9607" w:type="dxa"/>
          </w:tcPr>
          <w:p w14:paraId="74FFB980" w14:textId="6057DF82" w:rsidR="00544F99" w:rsidRPr="000B26A0" w:rsidRDefault="00544F99" w:rsidP="00544F99">
            <w:pPr>
              <w:jc w:val="both"/>
              <w:rPr>
                <w:rFonts w:cstheme="minorHAnsi"/>
                <w:lang w:val="sr-Cyrl-RS"/>
              </w:rPr>
            </w:pPr>
            <w:r w:rsidRPr="000B26A0">
              <w:rPr>
                <w:rFonts w:cstheme="minorHAnsi"/>
                <w:lang w:val="sr-Cyrl-RS"/>
              </w:rPr>
              <w:t>Процјена и припрема пацијента, планирање третмана, терапијске активности (тактилне, визуелне, аудитивне, развој равнотеже и моторике), адаптација сензорних стимулуса, евалуација и праћење напретка, подршка породици и наставницима.</w:t>
            </w:r>
          </w:p>
        </w:tc>
      </w:tr>
      <w:tr w:rsidR="00544F99" w:rsidRPr="00737EF8" w14:paraId="1C3EF365" w14:textId="77777777" w:rsidTr="00BA4912">
        <w:trPr>
          <w:trHeight w:val="495"/>
        </w:trPr>
        <w:tc>
          <w:tcPr>
            <w:tcW w:w="4476" w:type="dxa"/>
            <w:gridSpan w:val="3"/>
          </w:tcPr>
          <w:p w14:paraId="747036A1" w14:textId="2C3165A2"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Испитивање и стимулација фине и грубе моторике</w:t>
            </w:r>
          </w:p>
        </w:tc>
        <w:tc>
          <w:tcPr>
            <w:tcW w:w="9607" w:type="dxa"/>
          </w:tcPr>
          <w:p w14:paraId="0FECA2D2" w14:textId="5E5E43ED" w:rsidR="00544F99" w:rsidRPr="000B26A0" w:rsidRDefault="00544F99" w:rsidP="00544F99">
            <w:pPr>
              <w:jc w:val="both"/>
              <w:rPr>
                <w:rFonts w:cstheme="minorHAnsi"/>
                <w:lang w:val="sr-Cyrl-RS"/>
              </w:rPr>
            </w:pPr>
            <w:r w:rsidRPr="000B26A0">
              <w:rPr>
                <w:rFonts w:cstheme="minorHAnsi"/>
                <w:lang w:val="sr-Cyrl-RS"/>
              </w:rPr>
              <w:t>Припрема пацијента, испитивање грубе моторике (обухвата контролу великих мишићних група, стабилност и координацију покрета), испитивање фине моторике (обухвата прецизне покрете руку, координацију прстију и способност манипулације малим предметима), завршна анализа и тумачење резултата, давање препорука за даље вјежбе и терапију.</w:t>
            </w:r>
          </w:p>
        </w:tc>
      </w:tr>
      <w:tr w:rsidR="00544F99" w:rsidRPr="00737EF8" w14:paraId="211580FB" w14:textId="77777777" w:rsidTr="00BA4912">
        <w:trPr>
          <w:trHeight w:val="495"/>
        </w:trPr>
        <w:tc>
          <w:tcPr>
            <w:tcW w:w="4476" w:type="dxa"/>
            <w:gridSpan w:val="3"/>
          </w:tcPr>
          <w:p w14:paraId="360C1B85" w14:textId="16DC59F1"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Испитивање и стимулација перцепције</w:t>
            </w:r>
          </w:p>
        </w:tc>
        <w:tc>
          <w:tcPr>
            <w:tcW w:w="9607" w:type="dxa"/>
          </w:tcPr>
          <w:p w14:paraId="09888F24" w14:textId="526CB770" w:rsidR="00544F99" w:rsidRPr="000B26A0" w:rsidRDefault="00544F99" w:rsidP="00544F99">
            <w:pPr>
              <w:jc w:val="both"/>
              <w:rPr>
                <w:rFonts w:cstheme="minorHAnsi"/>
                <w:lang w:val="sr-Cyrl-RS"/>
              </w:rPr>
            </w:pPr>
            <w:r w:rsidRPr="000B26A0">
              <w:rPr>
                <w:rFonts w:cstheme="minorHAnsi"/>
                <w:lang w:val="sr-Cyrl-RS"/>
              </w:rPr>
              <w:t>Процјена визуелне, аудитивне, тактилне и просторне перцепције, идентификација потешкоћа у препознавању, анализи и интерпретацији стимулуса, дефинисање даљих терапијских поступака за побољшање перцептивних способности.</w:t>
            </w:r>
          </w:p>
        </w:tc>
      </w:tr>
      <w:tr w:rsidR="00544F99" w:rsidRPr="00737EF8" w14:paraId="0B15FAA1" w14:textId="77777777" w:rsidTr="00BA4912">
        <w:trPr>
          <w:trHeight w:val="495"/>
        </w:trPr>
        <w:tc>
          <w:tcPr>
            <w:tcW w:w="4476" w:type="dxa"/>
            <w:gridSpan w:val="3"/>
          </w:tcPr>
          <w:p w14:paraId="5101E9AF" w14:textId="687EDFF4"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Вјежбе слушања, говора музичким стимулацијама</w:t>
            </w:r>
          </w:p>
        </w:tc>
        <w:tc>
          <w:tcPr>
            <w:tcW w:w="9607" w:type="dxa"/>
          </w:tcPr>
          <w:p w14:paraId="516EC9DF" w14:textId="2675D0E8" w:rsidR="00544F99" w:rsidRPr="000B26A0" w:rsidRDefault="00544F99" w:rsidP="00544F99">
            <w:pPr>
              <w:jc w:val="both"/>
              <w:rPr>
                <w:rFonts w:cstheme="minorHAnsi"/>
                <w:lang w:val="sr-Cyrl-RS"/>
              </w:rPr>
            </w:pPr>
            <w:r w:rsidRPr="000B26A0">
              <w:rPr>
                <w:rFonts w:cstheme="minorHAnsi"/>
                <w:lang w:val="sr-Cyrl-RS"/>
              </w:rPr>
              <w:t>Припрема за вјежбе, oбезбјеђивање мирног окружења без ометајућих звукова, прилагођавање музике узрасту и способностима особе, коришћење инструмената или аудио-записа, вјежбе слушања музике (пасивно слушање музике, анализа музике, препознавање и имитирање звукова), вјежбе говора уз музичке стимулације, евалуација.</w:t>
            </w:r>
          </w:p>
        </w:tc>
      </w:tr>
      <w:tr w:rsidR="00544F99" w:rsidRPr="00737EF8" w14:paraId="626E0E95" w14:textId="77777777" w:rsidTr="00BA4912">
        <w:trPr>
          <w:trHeight w:val="495"/>
        </w:trPr>
        <w:tc>
          <w:tcPr>
            <w:tcW w:w="4476" w:type="dxa"/>
            <w:gridSpan w:val="3"/>
          </w:tcPr>
          <w:p w14:paraId="653CA4EA" w14:textId="61BD84C6"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Ритмичко-говорне стимулације</w:t>
            </w:r>
          </w:p>
        </w:tc>
        <w:tc>
          <w:tcPr>
            <w:tcW w:w="9607" w:type="dxa"/>
          </w:tcPr>
          <w:p w14:paraId="628F8836" w14:textId="52F82C52" w:rsidR="00544F99" w:rsidRPr="000B26A0" w:rsidRDefault="00544F99" w:rsidP="00544F99">
            <w:pPr>
              <w:jc w:val="both"/>
              <w:rPr>
                <w:rFonts w:cstheme="minorHAnsi"/>
                <w:lang w:val="sr-Cyrl-RS"/>
              </w:rPr>
            </w:pPr>
            <w:r w:rsidRPr="000B26A0">
              <w:rPr>
                <w:rFonts w:cstheme="minorHAnsi"/>
                <w:lang w:val="sr-Cyrl-RS"/>
              </w:rPr>
              <w:t>Припрема за вјежбе, oбезбјеђивање мирног окружења без ометајућих звукова, одабир музичких инструмената или тјелесних ритмова, вјежбе ритмичке перцепције (слушање и препознавање ритма, повезивање ритма и покрета), говорне вјежбе уз ритам, комбинација ритма и вокализације, завршна фаза и евалуација.</w:t>
            </w:r>
          </w:p>
        </w:tc>
      </w:tr>
      <w:tr w:rsidR="00544F99" w:rsidRPr="00737EF8" w14:paraId="4EC58EBE" w14:textId="77777777" w:rsidTr="00BA4912">
        <w:trPr>
          <w:trHeight w:val="495"/>
        </w:trPr>
        <w:tc>
          <w:tcPr>
            <w:tcW w:w="4476" w:type="dxa"/>
            <w:gridSpan w:val="3"/>
          </w:tcPr>
          <w:p w14:paraId="3332672F" w14:textId="43299458"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Развој слушне лингвистичке слике</w:t>
            </w:r>
          </w:p>
        </w:tc>
        <w:tc>
          <w:tcPr>
            <w:tcW w:w="9607" w:type="dxa"/>
          </w:tcPr>
          <w:p w14:paraId="2FAD55FC" w14:textId="41619584" w:rsidR="00544F99" w:rsidRPr="000B26A0" w:rsidRDefault="00544F99" w:rsidP="00544F99">
            <w:pPr>
              <w:jc w:val="both"/>
              <w:rPr>
                <w:rFonts w:cstheme="minorHAnsi"/>
                <w:lang w:val="sr-Cyrl-RS"/>
              </w:rPr>
            </w:pPr>
            <w:r w:rsidRPr="000B26A0">
              <w:rPr>
                <w:rFonts w:cstheme="minorHAnsi"/>
                <w:lang w:val="sr-Cyrl-RS"/>
              </w:rPr>
              <w:t>Припрема за вјежбе, oбезбјеђивање мирног окружења без ометајућих звукова, одабир материјала прилагођеног узрасту и способностима пацијента (слике, аудио-записи, једноставни звукови), коришћење различитих облика аудитивне стимулације: природни говор, снимљени говор, музика, звуци окружења, вјежбе слушне дискриминације (разликовање звукова), вјежбе препознавања и разумијевања говора, вјежбе слушне меморије, комбинација слушних и визуелних стимулуса, завршна фаза и евалуација.</w:t>
            </w:r>
          </w:p>
        </w:tc>
      </w:tr>
      <w:tr w:rsidR="00544F99" w:rsidRPr="000B26A0" w14:paraId="1712B2A4" w14:textId="77777777" w:rsidTr="00BA4912">
        <w:trPr>
          <w:trHeight w:val="495"/>
        </w:trPr>
        <w:tc>
          <w:tcPr>
            <w:tcW w:w="4476" w:type="dxa"/>
            <w:gridSpan w:val="3"/>
          </w:tcPr>
          <w:p w14:paraId="04177B44" w14:textId="31926D75"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Индивидуални рад са лицима којима је изречена заштитна мјера обавезног лијечења на слободи</w:t>
            </w:r>
          </w:p>
        </w:tc>
        <w:tc>
          <w:tcPr>
            <w:tcW w:w="9607" w:type="dxa"/>
          </w:tcPr>
          <w:p w14:paraId="13E07F8D" w14:textId="6C9838D3" w:rsidR="00544F99" w:rsidRPr="000B26A0" w:rsidRDefault="00544F99" w:rsidP="00544F99">
            <w:pPr>
              <w:rPr>
                <w:rFonts w:cstheme="minorHAnsi"/>
                <w:lang w:val="sr-Cyrl-RS"/>
              </w:rPr>
            </w:pPr>
            <w:r w:rsidRPr="000B26A0">
              <w:rPr>
                <w:rFonts w:cstheme="minorHAnsi"/>
                <w:lang w:val="sr-Cyrl-RS"/>
              </w:rPr>
              <w:t>Третман ресоцијализације помоћу педагошког метода. Помоћ пацијенту да се уклопи у социјалну и радну средину о проведеном третману и стању пацијента. Редовно се шаље извјештај суду.</w:t>
            </w:r>
          </w:p>
        </w:tc>
      </w:tr>
      <w:tr w:rsidR="00544F99" w:rsidRPr="00737EF8" w14:paraId="3C001F45" w14:textId="77777777" w:rsidTr="00BA4912">
        <w:trPr>
          <w:trHeight w:val="495"/>
        </w:trPr>
        <w:tc>
          <w:tcPr>
            <w:tcW w:w="4476" w:type="dxa"/>
            <w:gridSpan w:val="3"/>
          </w:tcPr>
          <w:p w14:paraId="435BF660" w14:textId="7D770A23"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Социјална анамнеза и социотерапијски третман</w:t>
            </w:r>
          </w:p>
        </w:tc>
        <w:tc>
          <w:tcPr>
            <w:tcW w:w="9607" w:type="dxa"/>
          </w:tcPr>
          <w:p w14:paraId="2F37F18D" w14:textId="77777777" w:rsidR="00544F99" w:rsidRDefault="00544F99" w:rsidP="00544F99">
            <w:pPr>
              <w:jc w:val="both"/>
              <w:rPr>
                <w:rFonts w:cstheme="minorHAnsi"/>
                <w:lang w:val="sr-Cyrl-RS"/>
              </w:rPr>
            </w:pPr>
            <w:r w:rsidRPr="000B26A0">
              <w:rPr>
                <w:rFonts w:cstheme="minorHAnsi"/>
                <w:lang w:val="sr-Cyrl-RS"/>
              </w:rPr>
              <w:t>Сагледавање породичних, економских, обичајних, школских и других прилика, сарадња са локалном заједницом</w:t>
            </w:r>
            <w:r w:rsidR="0069025A" w:rsidRPr="0069025A">
              <w:rPr>
                <w:rFonts w:cstheme="minorHAnsi"/>
                <w:lang w:val="sr-Cyrl-RS"/>
              </w:rPr>
              <w:t xml:space="preserve">. </w:t>
            </w:r>
            <w:r w:rsidR="00FE53DB">
              <w:rPr>
                <w:rFonts w:cstheme="minorHAnsi"/>
                <w:lang w:val="sr-Cyrl-RS"/>
              </w:rPr>
              <w:t xml:space="preserve">Савјетодавни и едукатоивни рад са циљем </w:t>
            </w:r>
            <w:r w:rsidR="00C00131">
              <w:rPr>
                <w:rFonts w:cstheme="minorHAnsi"/>
                <w:lang w:val="sr-Cyrl-RS"/>
              </w:rPr>
              <w:t xml:space="preserve">развијања ресурса и јачања социјалне мреже. </w:t>
            </w:r>
          </w:p>
          <w:p w14:paraId="3A078E94" w14:textId="3B62A5F9" w:rsidR="00C5786A" w:rsidRPr="00FE53DB" w:rsidRDefault="00C5786A" w:rsidP="00544F99">
            <w:pPr>
              <w:jc w:val="both"/>
              <w:rPr>
                <w:rFonts w:cstheme="minorHAnsi"/>
                <w:lang w:val="sr-Cyrl-RS"/>
              </w:rPr>
            </w:pPr>
          </w:p>
        </w:tc>
      </w:tr>
      <w:tr w:rsidR="00544F99" w:rsidRPr="00737EF8" w14:paraId="3D71DBA3" w14:textId="77777777" w:rsidTr="00BA4912">
        <w:trPr>
          <w:trHeight w:val="495"/>
        </w:trPr>
        <w:tc>
          <w:tcPr>
            <w:tcW w:w="4476" w:type="dxa"/>
            <w:gridSpan w:val="3"/>
          </w:tcPr>
          <w:p w14:paraId="7226375D" w14:textId="7EB67489"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lastRenderedPageBreak/>
              <w:t xml:space="preserve">Мотивација </w:t>
            </w:r>
            <w:r w:rsidR="00FA5191">
              <w:rPr>
                <w:rFonts w:eastAsia="Times New Roman" w:cstheme="minorHAnsi"/>
                <w:b/>
                <w:bCs/>
                <w:color w:val="000000" w:themeColor="text1"/>
                <w:lang w:val="sr-Cyrl-RS"/>
              </w:rPr>
              <w:t xml:space="preserve">пацијената са </w:t>
            </w:r>
            <w:r w:rsidR="000F52BB">
              <w:rPr>
                <w:rFonts w:eastAsia="Times New Roman" w:cstheme="minorHAnsi"/>
                <w:b/>
                <w:bCs/>
                <w:color w:val="000000" w:themeColor="text1"/>
                <w:lang w:val="sr-Cyrl-RS"/>
              </w:rPr>
              <w:t>болести зависности</w:t>
            </w:r>
            <w:r w:rsidRPr="000B26A0">
              <w:rPr>
                <w:rFonts w:eastAsia="Times New Roman" w:cstheme="minorHAnsi"/>
                <w:b/>
                <w:bCs/>
                <w:color w:val="000000" w:themeColor="text1"/>
                <w:lang w:val="sr-Cyrl-RS"/>
              </w:rPr>
              <w:t xml:space="preserve"> за лијечење</w:t>
            </w:r>
          </w:p>
        </w:tc>
        <w:tc>
          <w:tcPr>
            <w:tcW w:w="9607" w:type="dxa"/>
          </w:tcPr>
          <w:p w14:paraId="3F26E764" w14:textId="7E61446F" w:rsidR="00544F99" w:rsidRPr="000B26A0" w:rsidRDefault="00544F99" w:rsidP="00544F99">
            <w:pPr>
              <w:jc w:val="both"/>
              <w:rPr>
                <w:rFonts w:cstheme="minorHAnsi"/>
                <w:lang w:val="sr-Cyrl-RS"/>
              </w:rPr>
            </w:pPr>
            <w:r w:rsidRPr="000B26A0">
              <w:rPr>
                <w:rFonts w:cstheme="minorHAnsi"/>
                <w:lang w:val="sr-Cyrl-RS"/>
              </w:rPr>
              <w:t>Интервју са зависнико, процјена мотивације за лијечење, стратешки интервју о мотивацији, едукација о зависности и посљедицама, постављање циљева и израда индивидуалног плана лијечења, разбијање негације и минимизирање одбацивања третмана, јачање подршке пацијенту. Укључује припремање завис</w:t>
            </w:r>
            <w:r w:rsidR="004F63C9">
              <w:rPr>
                <w:rFonts w:cstheme="minorHAnsi"/>
                <w:lang w:val="sr-Cyrl-RS"/>
              </w:rPr>
              <w:t>н</w:t>
            </w:r>
            <w:r w:rsidRPr="000B26A0">
              <w:rPr>
                <w:rFonts w:cstheme="minorHAnsi"/>
                <w:lang w:val="sr-Cyrl-RS"/>
              </w:rPr>
              <w:t>ика за терапијску заједницу-комун</w:t>
            </w:r>
            <w:r w:rsidR="004F63C9">
              <w:rPr>
                <w:rFonts w:cstheme="minorHAnsi"/>
                <w:lang w:val="sr-Cyrl-RS"/>
              </w:rPr>
              <w:t>у</w:t>
            </w:r>
            <w:r w:rsidRPr="000B26A0">
              <w:rPr>
                <w:rFonts w:cstheme="minorHAnsi"/>
                <w:lang w:val="sr-Cyrl-RS"/>
              </w:rPr>
              <w:t xml:space="preserve"> или супоративну терапију.</w:t>
            </w:r>
          </w:p>
        </w:tc>
      </w:tr>
      <w:tr w:rsidR="00FA5191" w:rsidRPr="004C2B61" w14:paraId="6A9058A2" w14:textId="77777777" w:rsidTr="00BA4912">
        <w:trPr>
          <w:trHeight w:val="495"/>
        </w:trPr>
        <w:tc>
          <w:tcPr>
            <w:tcW w:w="4476" w:type="dxa"/>
            <w:gridSpan w:val="3"/>
          </w:tcPr>
          <w:p w14:paraId="3AF6C026" w14:textId="5952348E" w:rsidR="00FA5191" w:rsidRPr="000B26A0" w:rsidRDefault="000F52BB" w:rsidP="00544F99">
            <w:pPr>
              <w:rPr>
                <w:rFonts w:eastAsia="Times New Roman" w:cstheme="minorHAnsi"/>
                <w:b/>
                <w:bCs/>
                <w:color w:val="000000" w:themeColor="text1"/>
                <w:lang w:val="sr-Cyrl-RS"/>
              </w:rPr>
            </w:pPr>
            <w:r>
              <w:rPr>
                <w:rFonts w:eastAsia="Times New Roman" w:cstheme="minorHAnsi"/>
                <w:b/>
                <w:bCs/>
                <w:color w:val="000000" w:themeColor="text1"/>
                <w:lang w:val="sr-Cyrl-RS"/>
              </w:rPr>
              <w:t xml:space="preserve">Третман лица са болестио зависности </w:t>
            </w:r>
          </w:p>
        </w:tc>
        <w:tc>
          <w:tcPr>
            <w:tcW w:w="9607" w:type="dxa"/>
          </w:tcPr>
          <w:p w14:paraId="27365610" w14:textId="601269D3" w:rsidR="00FA5191" w:rsidRPr="000B26A0" w:rsidRDefault="002A34D2" w:rsidP="00544F99">
            <w:pPr>
              <w:jc w:val="both"/>
              <w:rPr>
                <w:rFonts w:cstheme="minorHAnsi"/>
                <w:lang w:val="sr-Cyrl-RS"/>
              </w:rPr>
            </w:pPr>
            <w:r>
              <w:rPr>
                <w:rFonts w:cstheme="minorHAnsi"/>
                <w:lang w:val="sr-Cyrl-RS"/>
              </w:rPr>
              <w:t>Рад у групи на јачању воље лица са сметњама у менатлном здрављу узрокованих коришћењем једне или више психоактивних супстани</w:t>
            </w:r>
            <w:r w:rsidR="00C46CFF">
              <w:rPr>
                <w:rFonts w:cstheme="minorHAnsi"/>
                <w:lang w:val="sr-Cyrl-RS"/>
              </w:rPr>
              <w:t xml:space="preserve"> или другом врстом зависности, са циљем </w:t>
            </w:r>
            <w:r w:rsidR="00C3685E">
              <w:rPr>
                <w:rFonts w:cstheme="minorHAnsi"/>
                <w:lang w:val="sr-Cyrl-RS"/>
              </w:rPr>
              <w:t xml:space="preserve">обезбеђивања трајног ослонца, апстиненције и квалитетног живљења. Укључује </w:t>
            </w:r>
            <w:r w:rsidR="004B6A0D">
              <w:rPr>
                <w:rFonts w:cstheme="minorHAnsi"/>
                <w:lang w:val="sr-Cyrl-RS"/>
              </w:rPr>
              <w:t>увожење једног или више сарадника у лечење.</w:t>
            </w:r>
          </w:p>
        </w:tc>
      </w:tr>
      <w:tr w:rsidR="00544F99" w:rsidRPr="00737EF8" w14:paraId="5B80C672" w14:textId="77777777" w:rsidTr="00BA4912">
        <w:trPr>
          <w:trHeight w:val="495"/>
        </w:trPr>
        <w:tc>
          <w:tcPr>
            <w:tcW w:w="4476" w:type="dxa"/>
            <w:gridSpan w:val="3"/>
          </w:tcPr>
          <w:p w14:paraId="5403DAB3" w14:textId="2E1670B6"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Тимско одлучивање о увођењу супституционе терапије или аверзивне терапије или терапије блокаторима</w:t>
            </w:r>
          </w:p>
        </w:tc>
        <w:tc>
          <w:tcPr>
            <w:tcW w:w="9607" w:type="dxa"/>
          </w:tcPr>
          <w:p w14:paraId="32E9E0BE" w14:textId="227373C9" w:rsidR="00544F99" w:rsidRPr="000B26A0" w:rsidRDefault="00544F99" w:rsidP="00544F99">
            <w:pPr>
              <w:jc w:val="both"/>
              <w:rPr>
                <w:rFonts w:cstheme="minorHAnsi"/>
                <w:lang w:val="sr-Cyrl-RS"/>
              </w:rPr>
            </w:pPr>
            <w:r w:rsidRPr="000B26A0">
              <w:rPr>
                <w:rFonts w:cstheme="minorHAnsi"/>
                <w:lang w:val="sr-Cyrl-RS"/>
              </w:rPr>
              <w:t>Тимско одлучивање о започињању одређене терапије, мотивација, психолошка подршка и давање информација. Потпис свих чланова тима и потпис зависника о прихватању услова и доктрине којом се лијечење мора спроводити, као и потпис сарадника у лијечењу да прихвата обавезе у сарадњи.</w:t>
            </w:r>
          </w:p>
        </w:tc>
      </w:tr>
      <w:tr w:rsidR="00544F99" w:rsidRPr="00737EF8" w14:paraId="601AEFC9" w14:textId="77777777" w:rsidTr="00BA4912">
        <w:trPr>
          <w:trHeight w:val="495"/>
        </w:trPr>
        <w:tc>
          <w:tcPr>
            <w:tcW w:w="4476" w:type="dxa"/>
            <w:gridSpan w:val="3"/>
          </w:tcPr>
          <w:p w14:paraId="7649DB01" w14:textId="1264C78A"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Групни третман зависника (алкохол, наркотици) и/или лица лица са другим проблемима у менталном здрвљу</w:t>
            </w:r>
          </w:p>
        </w:tc>
        <w:tc>
          <w:tcPr>
            <w:tcW w:w="9607" w:type="dxa"/>
          </w:tcPr>
          <w:p w14:paraId="0A639C2B" w14:textId="231939DB" w:rsidR="00544F99" w:rsidRPr="000B26A0" w:rsidRDefault="00544F99" w:rsidP="00544F99">
            <w:pPr>
              <w:jc w:val="both"/>
              <w:rPr>
                <w:rFonts w:cstheme="minorHAnsi"/>
                <w:lang w:val="sr-Cyrl-RS"/>
              </w:rPr>
            </w:pPr>
            <w:r w:rsidRPr="000B26A0">
              <w:rPr>
                <w:rFonts w:cstheme="minorHAnsi"/>
                <w:lang w:val="sr-Cyrl-RS"/>
              </w:rPr>
              <w:t xml:space="preserve">Јачање воље завискика у циљу обезбјеђивања трајног ослонца, апстиненције и квалитетниг живљења. Укључује подршку социотерапијским клубовима зависника, удружењима оболелих од рака, удружењима ратних ветерана, особа са инвалидитетом или менталним поремећајима, подршку корисницима у заштићеним стамбеним јединицама и тд. </w:t>
            </w:r>
          </w:p>
        </w:tc>
      </w:tr>
      <w:tr w:rsidR="00544F99" w:rsidRPr="00737EF8" w14:paraId="16F01F0C" w14:textId="77777777" w:rsidTr="00BA4912">
        <w:trPr>
          <w:trHeight w:val="495"/>
        </w:trPr>
        <w:tc>
          <w:tcPr>
            <w:tcW w:w="4476" w:type="dxa"/>
            <w:gridSpan w:val="3"/>
          </w:tcPr>
          <w:p w14:paraId="046DDAB3" w14:textId="76726C08"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Васпитно-педагошки рад</w:t>
            </w:r>
          </w:p>
        </w:tc>
        <w:tc>
          <w:tcPr>
            <w:tcW w:w="9607" w:type="dxa"/>
          </w:tcPr>
          <w:p w14:paraId="056BAEFE" w14:textId="268187D5" w:rsidR="00544F99" w:rsidRPr="000B26A0" w:rsidRDefault="00544F99" w:rsidP="00544F99">
            <w:pPr>
              <w:rPr>
                <w:rFonts w:cstheme="minorHAnsi"/>
                <w:lang w:val="sr-Cyrl-RS"/>
              </w:rPr>
            </w:pPr>
            <w:r w:rsidRPr="000B26A0">
              <w:rPr>
                <w:rFonts w:cstheme="minorHAnsi"/>
                <w:lang w:val="sr-Cyrl-RS"/>
              </w:rPr>
              <w:t>Третман поремећаја понашања, ресоцијализација, социјализација.</w:t>
            </w:r>
          </w:p>
        </w:tc>
      </w:tr>
      <w:tr w:rsidR="00544F99" w:rsidRPr="00737EF8" w14:paraId="50FA893A" w14:textId="77777777" w:rsidTr="00BA4912">
        <w:trPr>
          <w:trHeight w:val="495"/>
        </w:trPr>
        <w:tc>
          <w:tcPr>
            <w:tcW w:w="4476" w:type="dxa"/>
            <w:gridSpan w:val="3"/>
          </w:tcPr>
          <w:p w14:paraId="14E3D45F" w14:textId="0EB8FB32" w:rsidR="00544F99" w:rsidRPr="000B26A0" w:rsidRDefault="00544F99" w:rsidP="00544F99">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Психолошко-педагошки третман </w:t>
            </w:r>
          </w:p>
        </w:tc>
        <w:tc>
          <w:tcPr>
            <w:tcW w:w="9607" w:type="dxa"/>
          </w:tcPr>
          <w:p w14:paraId="0356FF28" w14:textId="6BCB32BD" w:rsidR="00544F99" w:rsidRPr="000B26A0" w:rsidRDefault="00544F99" w:rsidP="00544F99">
            <w:pPr>
              <w:rPr>
                <w:rFonts w:cstheme="minorHAnsi"/>
                <w:lang w:val="sr-Cyrl-RS"/>
              </w:rPr>
            </w:pPr>
            <w:r w:rsidRPr="000B26A0">
              <w:rPr>
                <w:rFonts w:cstheme="minorHAnsi"/>
                <w:lang w:val="sr-Cyrl-RS"/>
              </w:rPr>
              <w:t>Усмјерено и контролисано вођење пацијента кроз промјене</w:t>
            </w:r>
            <w:r>
              <w:rPr>
                <w:rFonts w:cstheme="minorHAnsi"/>
                <w:lang w:val="sr-Cyrl-RS"/>
              </w:rPr>
              <w:t>.</w:t>
            </w:r>
            <w:r w:rsidRPr="000B26A0">
              <w:rPr>
                <w:rFonts w:cstheme="minorHAnsi"/>
                <w:lang w:val="sr-Cyrl-RS"/>
              </w:rPr>
              <w:t xml:space="preserve"> </w:t>
            </w:r>
          </w:p>
        </w:tc>
      </w:tr>
      <w:tr w:rsidR="005919BC" w:rsidRPr="00737EF8" w14:paraId="0CED8110" w14:textId="77777777" w:rsidTr="00494ED3">
        <w:trPr>
          <w:trHeight w:val="495"/>
        </w:trPr>
        <w:tc>
          <w:tcPr>
            <w:tcW w:w="4476" w:type="dxa"/>
            <w:gridSpan w:val="3"/>
            <w:tcBorders>
              <w:top w:val="single" w:sz="4" w:space="0" w:color="auto"/>
              <w:left w:val="single" w:sz="4" w:space="0" w:color="auto"/>
              <w:bottom w:val="single" w:sz="4" w:space="0" w:color="auto"/>
              <w:right w:val="single" w:sz="4" w:space="0" w:color="auto"/>
            </w:tcBorders>
            <w:shd w:val="clear" w:color="auto" w:fill="auto"/>
          </w:tcPr>
          <w:p w14:paraId="37491561" w14:textId="218B8652" w:rsidR="005919BC" w:rsidRPr="000B26A0" w:rsidRDefault="005919BC" w:rsidP="005919BC">
            <w:pPr>
              <w:rPr>
                <w:rFonts w:eastAsia="Times New Roman" w:cstheme="minorHAnsi"/>
                <w:b/>
                <w:bCs/>
                <w:color w:val="000000" w:themeColor="text1"/>
                <w:lang w:val="sr-Cyrl-RS"/>
              </w:rPr>
            </w:pPr>
            <w:r w:rsidRPr="005919BC">
              <w:rPr>
                <w:rFonts w:eastAsia="Times New Roman" w:cstheme="minorHAnsi"/>
                <w:b/>
                <w:bCs/>
                <w:color w:val="000000" w:themeColor="text1"/>
                <w:lang w:val="sr-Cyrl-RS"/>
              </w:rPr>
              <w:t xml:space="preserve">Подршка корисницима у заштићеним јединицама за боравак  </w:t>
            </w:r>
          </w:p>
        </w:tc>
        <w:tc>
          <w:tcPr>
            <w:tcW w:w="9607" w:type="dxa"/>
            <w:tcBorders>
              <w:top w:val="single" w:sz="4" w:space="0" w:color="auto"/>
              <w:left w:val="single" w:sz="4" w:space="0" w:color="auto"/>
              <w:bottom w:val="single" w:sz="4" w:space="0" w:color="auto"/>
              <w:right w:val="single" w:sz="4" w:space="0" w:color="auto"/>
            </w:tcBorders>
            <w:shd w:val="clear" w:color="auto" w:fill="auto"/>
          </w:tcPr>
          <w:p w14:paraId="09C60654" w14:textId="59089959" w:rsidR="005919BC" w:rsidRPr="005919BC" w:rsidRDefault="005919BC" w:rsidP="005919BC">
            <w:pPr>
              <w:rPr>
                <w:rFonts w:eastAsia="Times New Roman" w:cstheme="minorHAnsi"/>
                <w:color w:val="000000" w:themeColor="text1"/>
                <w:lang w:val="sr-Cyrl-RS"/>
              </w:rPr>
            </w:pPr>
            <w:r w:rsidRPr="005919BC">
              <w:rPr>
                <w:rFonts w:eastAsia="Times New Roman" w:cstheme="minorHAnsi"/>
                <w:color w:val="000000" w:themeColor="text1"/>
                <w:lang w:val="sr-Cyrl-RS"/>
              </w:rPr>
              <w:t xml:space="preserve">Континуитет подршке лицима са сметњама у менталном здрављу у различитим типовима заштићених јединица у којима бораве у локалној заједници у којој постоји ЦЗМЗ (становање уз подршку, социјалне установе - домови за стара лица, социјалне установе стационарног типа, и друге) </w:t>
            </w:r>
          </w:p>
        </w:tc>
      </w:tr>
      <w:tr w:rsidR="005919BC" w:rsidRPr="004C2B61" w14:paraId="02428F9B" w14:textId="6B57B8EA" w:rsidTr="00BA4912">
        <w:trPr>
          <w:trHeight w:val="512"/>
        </w:trPr>
        <w:tc>
          <w:tcPr>
            <w:tcW w:w="14083" w:type="dxa"/>
            <w:gridSpan w:val="4"/>
            <w:shd w:val="clear" w:color="auto" w:fill="F2F2F2" w:themeFill="background1" w:themeFillShade="F2"/>
          </w:tcPr>
          <w:p w14:paraId="7AB1A00F" w14:textId="77777777" w:rsidR="005919BC" w:rsidRPr="000B26A0" w:rsidRDefault="005919BC" w:rsidP="005919BC">
            <w:pPr>
              <w:pStyle w:val="ListParagraph"/>
              <w:numPr>
                <w:ilvl w:val="0"/>
                <w:numId w:val="2"/>
              </w:numPr>
              <w:rPr>
                <w:rFonts w:eastAsia="Times New Roman" w:cstheme="minorHAnsi"/>
                <w:b/>
                <w:bCs/>
                <w:color w:val="000000"/>
                <w:sz w:val="32"/>
                <w:szCs w:val="32"/>
                <w:lang w:val="sr-Cyrl-RS"/>
              </w:rPr>
            </w:pPr>
            <w:r w:rsidRPr="000B26A0">
              <w:rPr>
                <w:rFonts w:eastAsia="Times New Roman" w:cstheme="minorHAnsi"/>
                <w:b/>
                <w:bCs/>
                <w:color w:val="000000" w:themeColor="text1"/>
                <w:sz w:val="32"/>
                <w:szCs w:val="32"/>
                <w:lang w:val="sr-Cyrl-RS"/>
              </w:rPr>
              <w:t xml:space="preserve">ФИЗИКАЛНА И ПСИХОСОЦИЈАЛНА РЕХАБИЛИТАЦИЈА У ЗАЈЕДНИЦИ </w:t>
            </w:r>
          </w:p>
        </w:tc>
      </w:tr>
      <w:tr w:rsidR="005919BC" w:rsidRPr="00737EF8" w14:paraId="267AF663" w14:textId="6D44E24E" w:rsidTr="00680F21">
        <w:trPr>
          <w:trHeight w:val="638"/>
        </w:trPr>
        <w:tc>
          <w:tcPr>
            <w:tcW w:w="4476" w:type="dxa"/>
            <w:gridSpan w:val="3"/>
          </w:tcPr>
          <w:p w14:paraId="4E8BE67A" w14:textId="7FA2F5F2" w:rsidR="005919BC" w:rsidRPr="000B26A0" w:rsidRDefault="005919BC" w:rsidP="005919BC">
            <w:pPr>
              <w:rPr>
                <w:rFonts w:eastAsia="Times New Roman" w:cstheme="minorHAnsi"/>
                <w:b/>
                <w:bCs/>
                <w:color w:val="000000" w:themeColor="text1"/>
                <w:lang w:val="en-US"/>
              </w:rPr>
            </w:pPr>
            <w:r w:rsidRPr="00FC1AD0">
              <w:rPr>
                <w:rFonts w:eastAsia="Times New Roman" w:cstheme="minorHAnsi"/>
                <w:b/>
                <w:bCs/>
                <w:color w:val="000000" w:themeColor="text1"/>
                <w:highlight w:val="yellow"/>
                <w:lang w:val="sr-Cyrl-RS"/>
              </w:rPr>
              <w:t>Први преглед физијатра</w:t>
            </w:r>
            <w:r w:rsidRPr="000B26A0">
              <w:rPr>
                <w:rFonts w:eastAsia="Times New Roman" w:cstheme="minorHAnsi"/>
                <w:b/>
                <w:bCs/>
                <w:color w:val="000000" w:themeColor="text1"/>
                <w:lang w:val="sr-Cyrl-RS"/>
              </w:rPr>
              <w:t xml:space="preserve">  </w:t>
            </w:r>
          </w:p>
        </w:tc>
        <w:tc>
          <w:tcPr>
            <w:tcW w:w="9607" w:type="dxa"/>
          </w:tcPr>
          <w:p w14:paraId="6815C6DD" w14:textId="0C0E0749" w:rsidR="005919BC" w:rsidRPr="000B26A0" w:rsidRDefault="005919BC" w:rsidP="005919BC">
            <w:pPr>
              <w:jc w:val="both"/>
              <w:rPr>
                <w:rFonts w:eastAsia="Times New Roman" w:cstheme="minorHAnsi"/>
                <w:color w:val="000000" w:themeColor="text1"/>
                <w:lang w:val="sr-Cyrl-RS"/>
              </w:rPr>
            </w:pPr>
            <w:r w:rsidRPr="000B26A0">
              <w:rPr>
                <w:rFonts w:cstheme="minorHAnsi"/>
                <w:color w:val="000000"/>
                <w:lang w:val="sr-Cyrl-RS"/>
              </w:rPr>
              <w:t>Узим</w:t>
            </w:r>
            <w:r w:rsidRPr="000B26A0">
              <w:rPr>
                <w:rFonts w:cstheme="minorHAnsi"/>
                <w:color w:val="000000"/>
              </w:rPr>
              <w:t>a</w:t>
            </w:r>
            <w:r w:rsidRPr="000B26A0">
              <w:rPr>
                <w:rFonts w:cstheme="minorHAnsi"/>
                <w:color w:val="000000"/>
                <w:lang w:val="sr-Cyrl-RS"/>
              </w:rPr>
              <w:t>њ</w:t>
            </w:r>
            <w:r w:rsidRPr="000B26A0">
              <w:rPr>
                <w:rFonts w:cstheme="minorHAnsi"/>
                <w:color w:val="000000"/>
              </w:rPr>
              <w:t>e</w:t>
            </w:r>
            <w:r w:rsidRPr="000B26A0">
              <w:rPr>
                <w:rFonts w:cstheme="minorHAnsi"/>
                <w:color w:val="000000"/>
                <w:lang w:val="sr-Cyrl-RS"/>
              </w:rPr>
              <w:t xml:space="preserve"> </w:t>
            </w:r>
            <w:r w:rsidRPr="000B26A0">
              <w:rPr>
                <w:rFonts w:cstheme="minorHAnsi"/>
                <w:color w:val="000000"/>
              </w:rPr>
              <w:t>a</w:t>
            </w:r>
            <w:r w:rsidRPr="000B26A0">
              <w:rPr>
                <w:rFonts w:cstheme="minorHAnsi"/>
                <w:color w:val="000000"/>
                <w:lang w:val="sr-Cyrl-RS"/>
              </w:rPr>
              <w:t>н</w:t>
            </w:r>
            <w:r w:rsidRPr="000B26A0">
              <w:rPr>
                <w:rFonts w:cstheme="minorHAnsi"/>
                <w:color w:val="000000"/>
              </w:rPr>
              <w:t>a</w:t>
            </w:r>
            <w:r w:rsidRPr="000B26A0">
              <w:rPr>
                <w:rFonts w:cstheme="minorHAnsi"/>
                <w:color w:val="000000"/>
                <w:lang w:val="sr-Cyrl-RS"/>
              </w:rPr>
              <w:t>мн</w:t>
            </w:r>
            <w:r w:rsidRPr="000B26A0">
              <w:rPr>
                <w:rFonts w:cstheme="minorHAnsi"/>
                <w:color w:val="000000"/>
              </w:rPr>
              <w:t>e</w:t>
            </w:r>
            <w:r w:rsidRPr="000B26A0">
              <w:rPr>
                <w:rFonts w:cstheme="minorHAnsi"/>
                <w:color w:val="000000"/>
                <w:lang w:val="sr-Cyrl-RS"/>
              </w:rPr>
              <w:t>стичких п</w:t>
            </w:r>
            <w:r w:rsidRPr="000B26A0">
              <w:rPr>
                <w:rFonts w:cstheme="minorHAnsi"/>
                <w:color w:val="000000"/>
              </w:rPr>
              <w:t>o</w:t>
            </w:r>
            <w:r w:rsidRPr="000B26A0">
              <w:rPr>
                <w:rFonts w:cstheme="minorHAnsi"/>
                <w:color w:val="000000"/>
                <w:lang w:val="sr-Cyrl-RS"/>
              </w:rPr>
              <w:t>д</w:t>
            </w:r>
            <w:r w:rsidRPr="000B26A0">
              <w:rPr>
                <w:rFonts w:cstheme="minorHAnsi"/>
                <w:color w:val="000000"/>
              </w:rPr>
              <w:t>a</w:t>
            </w:r>
            <w:r w:rsidRPr="000B26A0">
              <w:rPr>
                <w:rFonts w:cstheme="minorHAnsi"/>
                <w:color w:val="000000"/>
                <w:lang w:val="sr-Cyrl-RS"/>
              </w:rPr>
              <w:t>т</w:t>
            </w:r>
            <w:r w:rsidRPr="000B26A0">
              <w:rPr>
                <w:rFonts w:cstheme="minorHAnsi"/>
                <w:color w:val="000000"/>
              </w:rPr>
              <w:t>a</w:t>
            </w:r>
            <w:r w:rsidRPr="000B26A0">
              <w:rPr>
                <w:rFonts w:cstheme="minorHAnsi"/>
                <w:color w:val="000000"/>
                <w:lang w:val="sr-Cyrl-RS"/>
              </w:rPr>
              <w:t>к</w:t>
            </w:r>
            <w:r w:rsidRPr="000B26A0">
              <w:rPr>
                <w:rFonts w:cstheme="minorHAnsi"/>
                <w:color w:val="000000"/>
              </w:rPr>
              <w:t>a</w:t>
            </w:r>
            <w:r w:rsidRPr="000B26A0">
              <w:rPr>
                <w:rFonts w:cstheme="minorHAnsi"/>
                <w:color w:val="000000"/>
                <w:lang w:val="sr-Cyrl-RS"/>
              </w:rPr>
              <w:t xml:space="preserve">, </w:t>
            </w:r>
            <w:r w:rsidRPr="000B26A0">
              <w:rPr>
                <w:rFonts w:cstheme="minorHAnsi"/>
                <w:color w:val="000000"/>
              </w:rPr>
              <w:t>a</w:t>
            </w:r>
            <w:r w:rsidRPr="000B26A0">
              <w:rPr>
                <w:rFonts w:cstheme="minorHAnsi"/>
                <w:color w:val="000000"/>
                <w:lang w:val="sr-Cyrl-RS"/>
              </w:rPr>
              <w:t>н</w:t>
            </w:r>
            <w:r w:rsidRPr="000B26A0">
              <w:rPr>
                <w:rFonts w:cstheme="minorHAnsi"/>
                <w:color w:val="000000"/>
              </w:rPr>
              <w:t>a</w:t>
            </w:r>
            <w:r w:rsidRPr="000B26A0">
              <w:rPr>
                <w:rFonts w:cstheme="minorHAnsi"/>
                <w:color w:val="000000"/>
                <w:lang w:val="sr-Cyrl-RS"/>
              </w:rPr>
              <w:t>лиз</w:t>
            </w:r>
            <w:r w:rsidRPr="000B26A0">
              <w:rPr>
                <w:rFonts w:cstheme="minorHAnsi"/>
                <w:color w:val="000000"/>
              </w:rPr>
              <w:t>a</w:t>
            </w:r>
            <w:r w:rsidRPr="000B26A0">
              <w:rPr>
                <w:rFonts w:cstheme="minorHAnsi"/>
                <w:color w:val="000000"/>
                <w:lang w:val="sr-Cyrl-RS"/>
              </w:rPr>
              <w:t xml:space="preserve"> м</w:t>
            </w:r>
            <w:r w:rsidRPr="000B26A0">
              <w:rPr>
                <w:rFonts w:cstheme="minorHAnsi"/>
                <w:color w:val="000000"/>
              </w:rPr>
              <w:t>e</w:t>
            </w:r>
            <w:r w:rsidRPr="000B26A0">
              <w:rPr>
                <w:rFonts w:cstheme="minorHAnsi"/>
                <w:color w:val="000000"/>
                <w:lang w:val="sr-Cyrl-RS"/>
              </w:rPr>
              <w:t>дицинск</w:t>
            </w:r>
            <w:r w:rsidRPr="000B26A0">
              <w:rPr>
                <w:rFonts w:cstheme="minorHAnsi"/>
                <w:color w:val="000000"/>
              </w:rPr>
              <w:t>e</w:t>
            </w:r>
            <w:r w:rsidRPr="000B26A0">
              <w:rPr>
                <w:rFonts w:cstheme="minorHAnsi"/>
                <w:color w:val="000000"/>
                <w:lang w:val="sr-Cyrl-RS"/>
              </w:rPr>
              <w:t xml:space="preserve"> д</w:t>
            </w:r>
            <w:r w:rsidRPr="000B26A0">
              <w:rPr>
                <w:rFonts w:cstheme="minorHAnsi"/>
                <w:color w:val="000000"/>
              </w:rPr>
              <w:t>o</w:t>
            </w:r>
            <w:r w:rsidRPr="000B26A0">
              <w:rPr>
                <w:rFonts w:cstheme="minorHAnsi"/>
                <w:color w:val="000000"/>
                <w:lang w:val="sr-Cyrl-RS"/>
              </w:rPr>
              <w:t>кум</w:t>
            </w:r>
            <w:r w:rsidRPr="000B26A0">
              <w:rPr>
                <w:rFonts w:cstheme="minorHAnsi"/>
                <w:color w:val="000000"/>
              </w:rPr>
              <w:t>e</w:t>
            </w:r>
            <w:r w:rsidRPr="000B26A0">
              <w:rPr>
                <w:rFonts w:cstheme="minorHAnsi"/>
                <w:color w:val="000000"/>
                <w:lang w:val="sr-Cyrl-RS"/>
              </w:rPr>
              <w:t>нт</w:t>
            </w:r>
            <w:r w:rsidRPr="000B26A0">
              <w:rPr>
                <w:rFonts w:cstheme="minorHAnsi"/>
                <w:color w:val="000000"/>
              </w:rPr>
              <w:t>a</w:t>
            </w:r>
            <w:r w:rsidRPr="000B26A0">
              <w:rPr>
                <w:rFonts w:cstheme="minorHAnsi"/>
                <w:color w:val="000000"/>
                <w:lang w:val="sr-Cyrl-RS"/>
              </w:rPr>
              <w:t>ци</w:t>
            </w:r>
            <w:r w:rsidRPr="000B26A0">
              <w:rPr>
                <w:rFonts w:cstheme="minorHAnsi"/>
                <w:color w:val="000000"/>
              </w:rPr>
              <w:t>je</w:t>
            </w:r>
            <w:r w:rsidRPr="000B26A0">
              <w:rPr>
                <w:rFonts w:cstheme="minorHAnsi"/>
                <w:color w:val="000000"/>
                <w:lang w:val="sr-Cyrl-RS"/>
              </w:rPr>
              <w:t xml:space="preserve">, </w:t>
            </w:r>
            <w:r w:rsidRPr="00FC1AD0">
              <w:rPr>
                <w:rFonts w:cstheme="minorHAnsi"/>
                <w:color w:val="000000"/>
                <w:highlight w:val="yellow"/>
                <w:lang w:val="sr-Cyrl-RS"/>
              </w:rPr>
              <w:t>пр</w:t>
            </w:r>
            <w:r w:rsidRPr="00FC1AD0">
              <w:rPr>
                <w:rFonts w:cstheme="minorHAnsi"/>
                <w:color w:val="000000"/>
                <w:highlight w:val="yellow"/>
              </w:rPr>
              <w:t>o</w:t>
            </w:r>
            <w:r w:rsidRPr="00FC1AD0">
              <w:rPr>
                <w:rFonts w:cstheme="minorHAnsi"/>
                <w:color w:val="000000"/>
                <w:highlight w:val="yellow"/>
                <w:lang w:val="sr-Cyrl-RS"/>
              </w:rPr>
              <w:t>ц</w:t>
            </w:r>
            <w:r w:rsidRPr="00FC1AD0">
              <w:rPr>
                <w:rFonts w:cstheme="minorHAnsi"/>
                <w:color w:val="000000"/>
                <w:highlight w:val="yellow"/>
              </w:rPr>
              <w:t>e</w:t>
            </w:r>
            <w:r w:rsidRPr="00FC1AD0">
              <w:rPr>
                <w:rFonts w:cstheme="minorHAnsi"/>
                <w:color w:val="000000"/>
                <w:highlight w:val="yellow"/>
                <w:lang w:val="sr-Cyrl-RS"/>
              </w:rPr>
              <w:t>н</w:t>
            </w:r>
            <w:r w:rsidRPr="00FC1AD0">
              <w:rPr>
                <w:rFonts w:cstheme="minorHAnsi"/>
                <w:color w:val="000000"/>
                <w:highlight w:val="yellow"/>
              </w:rPr>
              <w:t>a</w:t>
            </w:r>
            <w:r w:rsidRPr="00FC1AD0">
              <w:rPr>
                <w:rFonts w:cstheme="minorHAnsi"/>
                <w:color w:val="000000"/>
                <w:highlight w:val="yellow"/>
                <w:lang w:val="sr-Cyrl-RS"/>
              </w:rPr>
              <w:t xml:space="preserve"> функци</w:t>
            </w:r>
            <w:r w:rsidRPr="00FC1AD0">
              <w:rPr>
                <w:rFonts w:cstheme="minorHAnsi"/>
                <w:color w:val="000000"/>
                <w:highlight w:val="yellow"/>
              </w:rPr>
              <w:t>o</w:t>
            </w:r>
            <w:r w:rsidRPr="00FC1AD0">
              <w:rPr>
                <w:rFonts w:cstheme="minorHAnsi"/>
                <w:color w:val="000000"/>
                <w:highlight w:val="yellow"/>
                <w:lang w:val="sr-Cyrl-RS"/>
              </w:rPr>
              <w:t>н</w:t>
            </w:r>
            <w:r w:rsidRPr="00FC1AD0">
              <w:rPr>
                <w:rFonts w:cstheme="minorHAnsi"/>
                <w:color w:val="000000"/>
                <w:highlight w:val="yellow"/>
              </w:rPr>
              <w:t>a</w:t>
            </w:r>
            <w:r w:rsidRPr="00FC1AD0">
              <w:rPr>
                <w:rFonts w:cstheme="minorHAnsi"/>
                <w:color w:val="000000"/>
                <w:highlight w:val="yellow"/>
                <w:lang w:val="sr-Cyrl-RS"/>
              </w:rPr>
              <w:t>лн</w:t>
            </w:r>
            <w:r w:rsidRPr="00FC1AD0">
              <w:rPr>
                <w:rFonts w:cstheme="minorHAnsi"/>
                <w:color w:val="000000"/>
                <w:highlight w:val="yellow"/>
              </w:rPr>
              <w:t>o</w:t>
            </w:r>
            <w:r w:rsidRPr="00FC1AD0">
              <w:rPr>
                <w:rFonts w:cstheme="minorHAnsi"/>
                <w:color w:val="000000"/>
                <w:highlight w:val="yellow"/>
                <w:lang w:val="sr-Cyrl-RS"/>
              </w:rPr>
              <w:t>г ст</w:t>
            </w:r>
            <w:r w:rsidRPr="00FC1AD0">
              <w:rPr>
                <w:rFonts w:cstheme="minorHAnsi"/>
                <w:color w:val="000000"/>
                <w:highlight w:val="yellow"/>
              </w:rPr>
              <w:t>a</w:t>
            </w:r>
            <w:r w:rsidRPr="00FC1AD0">
              <w:rPr>
                <w:rFonts w:cstheme="minorHAnsi"/>
                <w:color w:val="000000"/>
                <w:highlight w:val="yellow"/>
                <w:lang w:val="sr-Cyrl-RS"/>
              </w:rPr>
              <w:t>њ</w:t>
            </w:r>
            <w:r w:rsidRPr="00FC1AD0">
              <w:rPr>
                <w:rFonts w:cstheme="minorHAnsi"/>
                <w:color w:val="000000"/>
                <w:highlight w:val="yellow"/>
              </w:rPr>
              <w:t>a</w:t>
            </w:r>
            <w:r w:rsidRPr="00FC1AD0">
              <w:rPr>
                <w:rFonts w:cstheme="minorHAnsi"/>
                <w:color w:val="000000"/>
                <w:highlight w:val="yellow"/>
                <w:lang w:val="sr-Cyrl-RS"/>
              </w:rPr>
              <w:t xml:space="preserve"> п</w:t>
            </w:r>
            <w:r w:rsidRPr="00FC1AD0">
              <w:rPr>
                <w:rFonts w:cstheme="minorHAnsi"/>
                <w:color w:val="000000"/>
                <w:highlight w:val="yellow"/>
              </w:rPr>
              <w:t>a</w:t>
            </w:r>
            <w:r w:rsidRPr="00FC1AD0">
              <w:rPr>
                <w:rFonts w:cstheme="minorHAnsi"/>
                <w:color w:val="000000"/>
                <w:highlight w:val="yellow"/>
                <w:lang w:val="sr-Cyrl-RS"/>
              </w:rPr>
              <w:t>ци</w:t>
            </w:r>
            <w:r w:rsidRPr="00FC1AD0">
              <w:rPr>
                <w:rFonts w:cstheme="minorHAnsi"/>
                <w:color w:val="000000"/>
                <w:highlight w:val="yellow"/>
              </w:rPr>
              <w:t>je</w:t>
            </w:r>
            <w:r w:rsidRPr="00FC1AD0">
              <w:rPr>
                <w:rFonts w:cstheme="minorHAnsi"/>
                <w:color w:val="000000"/>
                <w:highlight w:val="yellow"/>
                <w:lang w:val="sr-Cyrl-RS"/>
              </w:rPr>
              <w:t>нт</w:t>
            </w:r>
            <w:r w:rsidRPr="00FC1AD0">
              <w:rPr>
                <w:rFonts w:cstheme="minorHAnsi"/>
                <w:color w:val="000000"/>
                <w:highlight w:val="yellow"/>
              </w:rPr>
              <w:t>a</w:t>
            </w:r>
            <w:r w:rsidRPr="00FC1AD0">
              <w:rPr>
                <w:rFonts w:cstheme="minorHAnsi"/>
                <w:color w:val="000000"/>
                <w:highlight w:val="yellow"/>
                <w:lang w:val="sr-Cyrl-RS"/>
              </w:rPr>
              <w:t xml:space="preserve"> к</w:t>
            </w:r>
            <w:proofErr w:type="spellStart"/>
            <w:r w:rsidRPr="00FC1AD0">
              <w:rPr>
                <w:rFonts w:cstheme="minorHAnsi"/>
                <w:color w:val="000000"/>
                <w:highlight w:val="yellow"/>
              </w:rPr>
              <w:t>oja</w:t>
            </w:r>
            <w:proofErr w:type="spellEnd"/>
            <w:r w:rsidRPr="00FC1AD0">
              <w:rPr>
                <w:rFonts w:cstheme="minorHAnsi"/>
                <w:color w:val="000000"/>
                <w:highlight w:val="yellow"/>
                <w:lang w:val="sr-Cyrl-RS"/>
              </w:rPr>
              <w:t xml:space="preserve"> </w:t>
            </w:r>
            <w:r w:rsidRPr="00FC1AD0">
              <w:rPr>
                <w:rFonts w:cstheme="minorHAnsi"/>
                <w:color w:val="000000"/>
                <w:highlight w:val="yellow"/>
              </w:rPr>
              <w:t>o</w:t>
            </w:r>
            <w:r w:rsidRPr="00FC1AD0">
              <w:rPr>
                <w:rFonts w:cstheme="minorHAnsi"/>
                <w:color w:val="000000"/>
                <w:highlight w:val="yellow"/>
                <w:lang w:val="sr-Cyrl-RS"/>
              </w:rPr>
              <w:t>бухв</w:t>
            </w:r>
            <w:r w:rsidRPr="00FC1AD0">
              <w:rPr>
                <w:rFonts w:cstheme="minorHAnsi"/>
                <w:color w:val="000000"/>
                <w:highlight w:val="yellow"/>
              </w:rPr>
              <w:t>a</w:t>
            </w:r>
            <w:r w:rsidRPr="00FC1AD0">
              <w:rPr>
                <w:rFonts w:cstheme="minorHAnsi"/>
                <w:color w:val="000000"/>
                <w:highlight w:val="yellow"/>
                <w:lang w:val="sr-Cyrl-RS"/>
              </w:rPr>
              <w:t>т</w:t>
            </w:r>
            <w:r w:rsidRPr="00FC1AD0">
              <w:rPr>
                <w:rFonts w:cstheme="minorHAnsi"/>
                <w:color w:val="000000"/>
                <w:highlight w:val="yellow"/>
              </w:rPr>
              <w:t>a</w:t>
            </w:r>
            <w:r w:rsidRPr="00FC1AD0">
              <w:rPr>
                <w:rFonts w:cstheme="minorHAnsi"/>
                <w:color w:val="000000"/>
                <w:highlight w:val="yellow"/>
                <w:lang w:val="sr-Cyrl-RS"/>
              </w:rPr>
              <w:t>: п</w:t>
            </w:r>
            <w:r w:rsidRPr="00FC1AD0">
              <w:rPr>
                <w:rFonts w:cstheme="minorHAnsi"/>
                <w:color w:val="000000"/>
                <w:highlight w:val="yellow"/>
              </w:rPr>
              <w:t>o</w:t>
            </w:r>
            <w:r w:rsidRPr="00FC1AD0">
              <w:rPr>
                <w:rFonts w:cstheme="minorHAnsi"/>
                <w:color w:val="000000"/>
                <w:highlight w:val="yellow"/>
                <w:lang w:val="sr-Cyrl-RS"/>
              </w:rPr>
              <w:t>стуру (ст</w:t>
            </w:r>
            <w:r w:rsidRPr="00FC1AD0">
              <w:rPr>
                <w:rFonts w:cstheme="minorHAnsi"/>
                <w:color w:val="000000"/>
                <w:highlight w:val="yellow"/>
              </w:rPr>
              <w:t>a</w:t>
            </w:r>
            <w:r w:rsidRPr="00FC1AD0">
              <w:rPr>
                <w:rFonts w:cstheme="minorHAnsi"/>
                <w:color w:val="000000"/>
                <w:highlight w:val="yellow"/>
                <w:lang w:val="sr-Cyrl-RS"/>
              </w:rPr>
              <w:t>в, држ</w:t>
            </w:r>
            <w:r w:rsidRPr="00FC1AD0">
              <w:rPr>
                <w:rFonts w:cstheme="minorHAnsi"/>
                <w:color w:val="000000"/>
                <w:highlight w:val="yellow"/>
              </w:rPr>
              <w:t>a</w:t>
            </w:r>
            <w:r w:rsidRPr="00FC1AD0">
              <w:rPr>
                <w:rFonts w:cstheme="minorHAnsi"/>
                <w:color w:val="000000"/>
                <w:highlight w:val="yellow"/>
                <w:lang w:val="sr-Cyrl-RS"/>
              </w:rPr>
              <w:t>њ</w:t>
            </w:r>
            <w:r w:rsidRPr="00FC1AD0">
              <w:rPr>
                <w:rFonts w:cstheme="minorHAnsi"/>
                <w:color w:val="000000"/>
                <w:highlight w:val="yellow"/>
              </w:rPr>
              <w:t>e</w:t>
            </w:r>
            <w:r w:rsidRPr="00FC1AD0">
              <w:rPr>
                <w:rFonts w:cstheme="minorHAnsi"/>
                <w:color w:val="000000"/>
                <w:highlight w:val="yellow"/>
                <w:lang w:val="sr-Cyrl-RS"/>
              </w:rPr>
              <w:t xml:space="preserve"> т</w:t>
            </w:r>
            <w:r w:rsidRPr="00FC1AD0">
              <w:rPr>
                <w:rFonts w:cstheme="minorHAnsi"/>
                <w:color w:val="000000"/>
                <w:highlight w:val="yellow"/>
              </w:rPr>
              <w:t>e</w:t>
            </w:r>
            <w:r w:rsidRPr="00FC1AD0">
              <w:rPr>
                <w:rFonts w:cstheme="minorHAnsi"/>
                <w:color w:val="000000"/>
                <w:highlight w:val="yellow"/>
                <w:lang w:val="sr-Cyrl-RS"/>
              </w:rPr>
              <w:t>л</w:t>
            </w:r>
            <w:r w:rsidRPr="00FC1AD0">
              <w:rPr>
                <w:rFonts w:cstheme="minorHAnsi"/>
                <w:color w:val="000000"/>
                <w:highlight w:val="yellow"/>
              </w:rPr>
              <w:t>a</w:t>
            </w:r>
            <w:r w:rsidRPr="00FC1AD0">
              <w:rPr>
                <w:rFonts w:cstheme="minorHAnsi"/>
                <w:color w:val="000000"/>
                <w:highlight w:val="yellow"/>
                <w:lang w:val="sr-Cyrl-RS"/>
              </w:rPr>
              <w:t>), х</w:t>
            </w:r>
            <w:r w:rsidRPr="00FC1AD0">
              <w:rPr>
                <w:rFonts w:cstheme="minorHAnsi"/>
                <w:color w:val="000000"/>
                <w:highlight w:val="yellow"/>
              </w:rPr>
              <w:t>o</w:t>
            </w:r>
            <w:r w:rsidRPr="00FC1AD0">
              <w:rPr>
                <w:rFonts w:cstheme="minorHAnsi"/>
                <w:color w:val="000000"/>
                <w:highlight w:val="yellow"/>
                <w:lang w:val="sr-Cyrl-RS"/>
              </w:rPr>
              <w:t xml:space="preserve">д, </w:t>
            </w:r>
            <w:r w:rsidRPr="00FC1AD0">
              <w:rPr>
                <w:rFonts w:cstheme="minorHAnsi"/>
                <w:color w:val="000000"/>
                <w:highlight w:val="yellow"/>
              </w:rPr>
              <w:t>a</w:t>
            </w:r>
            <w:r w:rsidRPr="00FC1AD0">
              <w:rPr>
                <w:rFonts w:cstheme="minorHAnsi"/>
                <w:color w:val="000000"/>
                <w:highlight w:val="yellow"/>
                <w:lang w:val="sr-Cyrl-RS"/>
              </w:rPr>
              <w:t>ктивну и п</w:t>
            </w:r>
            <w:r w:rsidRPr="00FC1AD0">
              <w:rPr>
                <w:rFonts w:cstheme="minorHAnsi"/>
                <w:color w:val="000000"/>
                <w:highlight w:val="yellow"/>
              </w:rPr>
              <w:t>a</w:t>
            </w:r>
            <w:r w:rsidRPr="00FC1AD0">
              <w:rPr>
                <w:rFonts w:cstheme="minorHAnsi"/>
                <w:color w:val="000000"/>
                <w:highlight w:val="yellow"/>
                <w:lang w:val="sr-Cyrl-RS"/>
              </w:rPr>
              <w:t>сивну п</w:t>
            </w:r>
            <w:r w:rsidRPr="00FC1AD0">
              <w:rPr>
                <w:rFonts w:cstheme="minorHAnsi"/>
                <w:color w:val="000000"/>
                <w:highlight w:val="yellow"/>
              </w:rPr>
              <w:t>o</w:t>
            </w:r>
            <w:r w:rsidRPr="00FC1AD0">
              <w:rPr>
                <w:rFonts w:cstheme="minorHAnsi"/>
                <w:color w:val="000000"/>
                <w:highlight w:val="yellow"/>
                <w:lang w:val="sr-Cyrl-RS"/>
              </w:rPr>
              <w:t>кр</w:t>
            </w:r>
            <w:r w:rsidRPr="00FC1AD0">
              <w:rPr>
                <w:rFonts w:cstheme="minorHAnsi"/>
                <w:color w:val="000000"/>
                <w:highlight w:val="yellow"/>
              </w:rPr>
              <w:t>e</w:t>
            </w:r>
            <w:r w:rsidRPr="00FC1AD0">
              <w:rPr>
                <w:rFonts w:cstheme="minorHAnsi"/>
                <w:color w:val="000000"/>
                <w:highlight w:val="yellow"/>
                <w:lang w:val="sr-Cyrl-RS"/>
              </w:rPr>
              <w:t>тљив</w:t>
            </w:r>
            <w:r w:rsidRPr="00FC1AD0">
              <w:rPr>
                <w:rFonts w:cstheme="minorHAnsi"/>
                <w:color w:val="000000"/>
                <w:highlight w:val="yellow"/>
              </w:rPr>
              <w:t>o</w:t>
            </w:r>
            <w:r w:rsidRPr="00FC1AD0">
              <w:rPr>
                <w:rFonts w:cstheme="minorHAnsi"/>
                <w:color w:val="000000"/>
                <w:highlight w:val="yellow"/>
                <w:lang w:val="sr-Cyrl-RS"/>
              </w:rPr>
              <w:t>ст кичм</w:t>
            </w:r>
            <w:r w:rsidRPr="00FC1AD0">
              <w:rPr>
                <w:rFonts w:cstheme="minorHAnsi"/>
                <w:color w:val="000000"/>
                <w:highlight w:val="yellow"/>
              </w:rPr>
              <w:t>e</w:t>
            </w:r>
            <w:r w:rsidRPr="00FC1AD0">
              <w:rPr>
                <w:rFonts w:cstheme="minorHAnsi"/>
                <w:color w:val="000000"/>
                <w:highlight w:val="yellow"/>
                <w:lang w:val="sr-Cyrl-RS"/>
              </w:rPr>
              <w:t xml:space="preserve"> и свих згл</w:t>
            </w:r>
            <w:r w:rsidRPr="00FC1AD0">
              <w:rPr>
                <w:rFonts w:cstheme="minorHAnsi"/>
                <w:color w:val="000000"/>
                <w:highlight w:val="yellow"/>
              </w:rPr>
              <w:t>o</w:t>
            </w:r>
            <w:r w:rsidRPr="00FC1AD0">
              <w:rPr>
                <w:rFonts w:cstheme="minorHAnsi"/>
                <w:color w:val="000000"/>
                <w:highlight w:val="yellow"/>
                <w:lang w:val="sr-Cyrl-RS"/>
              </w:rPr>
              <w:t>б</w:t>
            </w:r>
            <w:r w:rsidRPr="00FC1AD0">
              <w:rPr>
                <w:rFonts w:cstheme="minorHAnsi"/>
                <w:color w:val="000000"/>
                <w:highlight w:val="yellow"/>
              </w:rPr>
              <w:t>o</w:t>
            </w:r>
            <w:r w:rsidRPr="00FC1AD0">
              <w:rPr>
                <w:rFonts w:cstheme="minorHAnsi"/>
                <w:color w:val="000000"/>
                <w:highlight w:val="yellow"/>
                <w:lang w:val="sr-Cyrl-RS"/>
              </w:rPr>
              <w:t>в</w:t>
            </w:r>
            <w:r w:rsidRPr="00FC1AD0">
              <w:rPr>
                <w:rFonts w:cstheme="minorHAnsi"/>
                <w:color w:val="000000"/>
                <w:highlight w:val="yellow"/>
              </w:rPr>
              <w:t>a</w:t>
            </w:r>
            <w:r w:rsidRPr="00FC1AD0">
              <w:rPr>
                <w:rFonts w:cstheme="minorHAnsi"/>
                <w:color w:val="000000"/>
                <w:highlight w:val="yellow"/>
                <w:lang w:val="sr-Cyrl-RS"/>
              </w:rPr>
              <w:t>, т</w:t>
            </w:r>
            <w:r w:rsidRPr="00FC1AD0">
              <w:rPr>
                <w:rFonts w:cstheme="minorHAnsi"/>
                <w:color w:val="000000"/>
                <w:highlight w:val="yellow"/>
              </w:rPr>
              <w:t>o</w:t>
            </w:r>
            <w:r w:rsidRPr="00FC1AD0">
              <w:rPr>
                <w:rFonts w:cstheme="minorHAnsi"/>
                <w:color w:val="000000"/>
                <w:highlight w:val="yellow"/>
                <w:lang w:val="sr-Cyrl-RS"/>
              </w:rPr>
              <w:t>нус, тр</w:t>
            </w:r>
            <w:r w:rsidRPr="00FC1AD0">
              <w:rPr>
                <w:rFonts w:cstheme="minorHAnsi"/>
                <w:color w:val="000000"/>
                <w:highlight w:val="yellow"/>
              </w:rPr>
              <w:t>o</w:t>
            </w:r>
            <w:r w:rsidRPr="00FC1AD0">
              <w:rPr>
                <w:rFonts w:cstheme="minorHAnsi"/>
                <w:color w:val="000000"/>
                <w:highlight w:val="yellow"/>
                <w:lang w:val="sr-Cyrl-RS"/>
              </w:rPr>
              <w:t>фику и сн</w:t>
            </w:r>
            <w:r w:rsidRPr="00FC1AD0">
              <w:rPr>
                <w:rFonts w:cstheme="minorHAnsi"/>
                <w:color w:val="000000"/>
                <w:highlight w:val="yellow"/>
              </w:rPr>
              <w:t>a</w:t>
            </w:r>
            <w:r w:rsidRPr="00FC1AD0">
              <w:rPr>
                <w:rFonts w:cstheme="minorHAnsi"/>
                <w:color w:val="000000"/>
                <w:highlight w:val="yellow"/>
                <w:lang w:val="sr-Cyrl-RS"/>
              </w:rPr>
              <w:t>гу мишић</w:t>
            </w:r>
            <w:r w:rsidRPr="00FC1AD0">
              <w:rPr>
                <w:rFonts w:cstheme="minorHAnsi"/>
                <w:color w:val="000000"/>
                <w:highlight w:val="yellow"/>
              </w:rPr>
              <w:t>a</w:t>
            </w:r>
            <w:r w:rsidRPr="00FC1AD0">
              <w:rPr>
                <w:rFonts w:cstheme="minorHAnsi"/>
                <w:color w:val="000000"/>
                <w:highlight w:val="yellow"/>
                <w:lang w:val="sr-Cyrl-RS"/>
              </w:rPr>
              <w:t xml:space="preserve"> п</w:t>
            </w:r>
            <w:r w:rsidRPr="00FC1AD0">
              <w:rPr>
                <w:rFonts w:cstheme="minorHAnsi"/>
                <w:color w:val="000000"/>
                <w:highlight w:val="yellow"/>
              </w:rPr>
              <w:t>o</w:t>
            </w:r>
            <w:r w:rsidRPr="00FC1AD0">
              <w:rPr>
                <w:rFonts w:cstheme="minorHAnsi"/>
                <w:color w:val="000000"/>
                <w:highlight w:val="yellow"/>
                <w:lang w:val="sr-Cyrl-RS"/>
              </w:rPr>
              <w:t xml:space="preserve"> </w:t>
            </w:r>
            <w:r w:rsidRPr="00FC1AD0">
              <w:rPr>
                <w:rFonts w:cstheme="minorHAnsi"/>
                <w:color w:val="000000"/>
                <w:highlight w:val="yellow"/>
              </w:rPr>
              <w:t>MMT</w:t>
            </w:r>
            <w:r w:rsidRPr="00FC1AD0">
              <w:rPr>
                <w:rFonts w:cstheme="minorHAnsi"/>
                <w:color w:val="000000"/>
                <w:highlight w:val="yellow"/>
                <w:lang w:val="sr-Cyrl-RS"/>
              </w:rPr>
              <w:t xml:space="preserve"> (м</w:t>
            </w:r>
            <w:r w:rsidRPr="00FC1AD0">
              <w:rPr>
                <w:rFonts w:cstheme="minorHAnsi"/>
                <w:color w:val="000000"/>
                <w:highlight w:val="yellow"/>
              </w:rPr>
              <w:t>a</w:t>
            </w:r>
            <w:r w:rsidRPr="00FC1AD0">
              <w:rPr>
                <w:rFonts w:cstheme="minorHAnsi"/>
                <w:color w:val="000000"/>
                <w:highlight w:val="yellow"/>
                <w:lang w:val="sr-Cyrl-RS"/>
              </w:rPr>
              <w:t>ну</w:t>
            </w:r>
            <w:r w:rsidRPr="00FC1AD0">
              <w:rPr>
                <w:rFonts w:cstheme="minorHAnsi"/>
                <w:color w:val="000000"/>
                <w:highlight w:val="yellow"/>
              </w:rPr>
              <w:t>e</w:t>
            </w:r>
            <w:r w:rsidRPr="00FC1AD0">
              <w:rPr>
                <w:rFonts w:cstheme="minorHAnsi"/>
                <w:color w:val="000000"/>
                <w:highlight w:val="yellow"/>
                <w:lang w:val="sr-Cyrl-RS"/>
              </w:rPr>
              <w:t>лни мишићни т</w:t>
            </w:r>
            <w:r w:rsidRPr="00FC1AD0">
              <w:rPr>
                <w:rFonts w:cstheme="minorHAnsi"/>
                <w:color w:val="000000"/>
                <w:highlight w:val="yellow"/>
              </w:rPr>
              <w:t>e</w:t>
            </w:r>
            <w:r w:rsidRPr="00FC1AD0">
              <w:rPr>
                <w:rFonts w:cstheme="minorHAnsi"/>
                <w:color w:val="000000"/>
                <w:highlight w:val="yellow"/>
                <w:lang w:val="sr-Cyrl-RS"/>
              </w:rPr>
              <w:t>ст), р</w:t>
            </w:r>
            <w:r w:rsidRPr="00FC1AD0">
              <w:rPr>
                <w:rFonts w:cstheme="minorHAnsi"/>
                <w:color w:val="000000"/>
                <w:highlight w:val="yellow"/>
              </w:rPr>
              <w:t>e</w:t>
            </w:r>
            <w:r w:rsidRPr="00FC1AD0">
              <w:rPr>
                <w:rFonts w:cstheme="minorHAnsi"/>
                <w:color w:val="000000"/>
                <w:highlight w:val="yellow"/>
                <w:lang w:val="sr-Cyrl-RS"/>
              </w:rPr>
              <w:t>фл</w:t>
            </w:r>
            <w:r w:rsidRPr="00FC1AD0">
              <w:rPr>
                <w:rFonts w:cstheme="minorHAnsi"/>
                <w:color w:val="000000"/>
                <w:highlight w:val="yellow"/>
              </w:rPr>
              <w:t>e</w:t>
            </w:r>
            <w:r w:rsidRPr="00FC1AD0">
              <w:rPr>
                <w:rFonts w:cstheme="minorHAnsi"/>
                <w:color w:val="000000"/>
                <w:highlight w:val="yellow"/>
                <w:lang w:val="sr-Cyrl-RS"/>
              </w:rPr>
              <w:t xml:space="preserve">ксну </w:t>
            </w:r>
            <w:r w:rsidRPr="00FC1AD0">
              <w:rPr>
                <w:rFonts w:cstheme="minorHAnsi"/>
                <w:color w:val="000000"/>
                <w:highlight w:val="yellow"/>
              </w:rPr>
              <w:t>a</w:t>
            </w:r>
            <w:r w:rsidRPr="00FC1AD0">
              <w:rPr>
                <w:rFonts w:cstheme="minorHAnsi"/>
                <w:color w:val="000000"/>
                <w:highlight w:val="yellow"/>
                <w:lang w:val="sr-Cyrl-RS"/>
              </w:rPr>
              <w:t>ктивн</w:t>
            </w:r>
            <w:r w:rsidRPr="00FC1AD0">
              <w:rPr>
                <w:rFonts w:cstheme="minorHAnsi"/>
                <w:color w:val="000000"/>
                <w:highlight w:val="yellow"/>
              </w:rPr>
              <w:t>o</w:t>
            </w:r>
            <w:r w:rsidRPr="00FC1AD0">
              <w:rPr>
                <w:rFonts w:cstheme="minorHAnsi"/>
                <w:color w:val="000000"/>
                <w:highlight w:val="yellow"/>
                <w:lang w:val="sr-Cyrl-RS"/>
              </w:rPr>
              <w:t>ст, с</w:t>
            </w:r>
            <w:r w:rsidRPr="00FC1AD0">
              <w:rPr>
                <w:rFonts w:cstheme="minorHAnsi"/>
                <w:color w:val="000000"/>
                <w:highlight w:val="yellow"/>
              </w:rPr>
              <w:t>e</w:t>
            </w:r>
            <w:r w:rsidRPr="00FC1AD0">
              <w:rPr>
                <w:rFonts w:cstheme="minorHAnsi"/>
                <w:color w:val="000000"/>
                <w:highlight w:val="yellow"/>
                <w:lang w:val="sr-Cyrl-RS"/>
              </w:rPr>
              <w:t>нзибилит</w:t>
            </w:r>
            <w:r w:rsidRPr="00FC1AD0">
              <w:rPr>
                <w:rFonts w:cstheme="minorHAnsi"/>
                <w:color w:val="000000"/>
                <w:highlight w:val="yellow"/>
              </w:rPr>
              <w:t>e</w:t>
            </w:r>
            <w:r w:rsidRPr="00FC1AD0">
              <w:rPr>
                <w:rFonts w:cstheme="minorHAnsi"/>
                <w:color w:val="000000"/>
                <w:highlight w:val="yellow"/>
                <w:lang w:val="sr-Cyrl-RS"/>
              </w:rPr>
              <w:t xml:space="preserve">т, </w:t>
            </w:r>
            <w:r w:rsidRPr="00FC1AD0">
              <w:rPr>
                <w:rFonts w:cstheme="minorHAnsi"/>
                <w:color w:val="000000"/>
                <w:highlight w:val="yellow"/>
              </w:rPr>
              <w:t>a</w:t>
            </w:r>
            <w:r w:rsidRPr="00FC1AD0">
              <w:rPr>
                <w:rFonts w:cstheme="minorHAnsi"/>
                <w:color w:val="000000"/>
                <w:highlight w:val="yellow"/>
                <w:lang w:val="sr-Cyrl-RS"/>
              </w:rPr>
              <w:t>нтр</w:t>
            </w:r>
            <w:r w:rsidRPr="00FC1AD0">
              <w:rPr>
                <w:rFonts w:cstheme="minorHAnsi"/>
                <w:color w:val="000000"/>
                <w:highlight w:val="yellow"/>
              </w:rPr>
              <w:t>o</w:t>
            </w:r>
            <w:r w:rsidRPr="00FC1AD0">
              <w:rPr>
                <w:rFonts w:cstheme="minorHAnsi"/>
                <w:color w:val="000000"/>
                <w:highlight w:val="yellow"/>
                <w:lang w:val="sr-Cyrl-RS"/>
              </w:rPr>
              <w:t>п</w:t>
            </w:r>
            <w:r w:rsidRPr="00FC1AD0">
              <w:rPr>
                <w:rFonts w:cstheme="minorHAnsi"/>
                <w:color w:val="000000"/>
                <w:highlight w:val="yellow"/>
              </w:rPr>
              <w:t>o</w:t>
            </w:r>
            <w:r w:rsidRPr="00FC1AD0">
              <w:rPr>
                <w:rFonts w:cstheme="minorHAnsi"/>
                <w:color w:val="000000"/>
                <w:highlight w:val="yellow"/>
                <w:lang w:val="sr-Cyrl-RS"/>
              </w:rPr>
              <w:t>м</w:t>
            </w:r>
            <w:r w:rsidRPr="00FC1AD0">
              <w:rPr>
                <w:rFonts w:cstheme="minorHAnsi"/>
                <w:color w:val="000000"/>
                <w:highlight w:val="yellow"/>
              </w:rPr>
              <w:t>e</w:t>
            </w:r>
            <w:r w:rsidRPr="00FC1AD0">
              <w:rPr>
                <w:rFonts w:cstheme="minorHAnsi"/>
                <w:color w:val="000000"/>
                <w:highlight w:val="yellow"/>
                <w:lang w:val="sr-Cyrl-RS"/>
              </w:rPr>
              <w:t>три</w:t>
            </w:r>
            <w:r w:rsidRPr="00FC1AD0">
              <w:rPr>
                <w:rFonts w:cstheme="minorHAnsi"/>
                <w:color w:val="000000"/>
                <w:highlight w:val="yellow"/>
              </w:rPr>
              <w:t>j</w:t>
            </w:r>
            <w:r w:rsidRPr="00FC1AD0">
              <w:rPr>
                <w:rFonts w:cstheme="minorHAnsi"/>
                <w:color w:val="000000"/>
                <w:highlight w:val="yellow"/>
                <w:lang w:val="sr-Cyrl-RS"/>
              </w:rPr>
              <w:t>ск</w:t>
            </w:r>
            <w:r w:rsidRPr="00FC1AD0">
              <w:rPr>
                <w:rFonts w:cstheme="minorHAnsi"/>
                <w:color w:val="000000"/>
                <w:highlight w:val="yellow"/>
              </w:rPr>
              <w:t>e</w:t>
            </w:r>
            <w:r w:rsidRPr="00FC1AD0">
              <w:rPr>
                <w:rFonts w:cstheme="minorHAnsi"/>
                <w:color w:val="000000"/>
                <w:highlight w:val="yellow"/>
                <w:lang w:val="sr-Cyrl-RS"/>
              </w:rPr>
              <w:t xml:space="preserve"> м</w:t>
            </w:r>
            <w:r w:rsidRPr="00FC1AD0">
              <w:rPr>
                <w:rFonts w:cstheme="minorHAnsi"/>
                <w:color w:val="000000"/>
                <w:highlight w:val="yellow"/>
              </w:rPr>
              <w:t>e</w:t>
            </w:r>
            <w:r w:rsidRPr="00FC1AD0">
              <w:rPr>
                <w:rFonts w:cstheme="minorHAnsi"/>
                <w:color w:val="000000"/>
                <w:highlight w:val="yellow"/>
                <w:lang w:val="sr-Cyrl-RS"/>
              </w:rPr>
              <w:t>р</w:t>
            </w:r>
            <w:r w:rsidRPr="00FC1AD0">
              <w:rPr>
                <w:rFonts w:cstheme="minorHAnsi"/>
                <w:color w:val="000000"/>
                <w:highlight w:val="yellow"/>
              </w:rPr>
              <w:t>e</w:t>
            </w:r>
            <w:r w:rsidRPr="00FC1AD0">
              <w:rPr>
                <w:rFonts w:cstheme="minorHAnsi"/>
                <w:color w:val="000000"/>
                <w:highlight w:val="yellow"/>
                <w:lang w:val="sr-Cyrl-RS"/>
              </w:rPr>
              <w:t xml:space="preserve"> (</w:t>
            </w:r>
            <w:r w:rsidRPr="00FC1AD0">
              <w:rPr>
                <w:rFonts w:cstheme="minorHAnsi"/>
                <w:color w:val="000000"/>
                <w:highlight w:val="yellow"/>
              </w:rPr>
              <w:t>o</w:t>
            </w:r>
            <w:r w:rsidRPr="00FC1AD0">
              <w:rPr>
                <w:rFonts w:cstheme="minorHAnsi"/>
                <w:color w:val="000000"/>
                <w:highlight w:val="yellow"/>
                <w:lang w:val="sr-Cyrl-RS"/>
              </w:rPr>
              <w:t>бим и дужин</w:t>
            </w:r>
            <w:r w:rsidRPr="00FC1AD0">
              <w:rPr>
                <w:rFonts w:cstheme="minorHAnsi"/>
                <w:color w:val="000000"/>
                <w:highlight w:val="yellow"/>
              </w:rPr>
              <w:t>a</w:t>
            </w:r>
            <w:r w:rsidRPr="00FC1AD0">
              <w:rPr>
                <w:rFonts w:cstheme="minorHAnsi"/>
                <w:color w:val="000000"/>
                <w:highlight w:val="yellow"/>
                <w:lang w:val="sr-Cyrl-RS"/>
              </w:rPr>
              <w:t xml:space="preserve"> </w:t>
            </w:r>
            <w:r w:rsidRPr="00FC1AD0">
              <w:rPr>
                <w:rFonts w:cstheme="minorHAnsi"/>
                <w:color w:val="000000"/>
                <w:highlight w:val="yellow"/>
              </w:rPr>
              <w:t>e</w:t>
            </w:r>
            <w:r w:rsidRPr="00FC1AD0">
              <w:rPr>
                <w:rFonts w:cstheme="minorHAnsi"/>
                <w:color w:val="000000"/>
                <w:highlight w:val="yellow"/>
                <w:lang w:val="sr-Cyrl-RS"/>
              </w:rPr>
              <w:t>кстр</w:t>
            </w:r>
            <w:r w:rsidRPr="00FC1AD0">
              <w:rPr>
                <w:rFonts w:cstheme="minorHAnsi"/>
                <w:color w:val="000000"/>
                <w:highlight w:val="yellow"/>
              </w:rPr>
              <w:t>e</w:t>
            </w:r>
            <w:r w:rsidRPr="00FC1AD0">
              <w:rPr>
                <w:rFonts w:cstheme="minorHAnsi"/>
                <w:color w:val="000000"/>
                <w:highlight w:val="yellow"/>
                <w:lang w:val="sr-Cyrl-RS"/>
              </w:rPr>
              <w:t>мит</w:t>
            </w:r>
            <w:r w:rsidRPr="00FC1AD0">
              <w:rPr>
                <w:rFonts w:cstheme="minorHAnsi"/>
                <w:color w:val="000000"/>
                <w:highlight w:val="yellow"/>
              </w:rPr>
              <w:t>e</w:t>
            </w:r>
            <w:r w:rsidRPr="00FC1AD0">
              <w:rPr>
                <w:rFonts w:cstheme="minorHAnsi"/>
                <w:color w:val="000000"/>
                <w:highlight w:val="yellow"/>
                <w:lang w:val="sr-Cyrl-RS"/>
              </w:rPr>
              <w:t>т</w:t>
            </w:r>
            <w:r w:rsidRPr="00FC1AD0">
              <w:rPr>
                <w:rFonts w:cstheme="minorHAnsi"/>
                <w:color w:val="000000"/>
                <w:highlight w:val="yellow"/>
              </w:rPr>
              <w:t>a</w:t>
            </w:r>
            <w:r w:rsidRPr="00FC1AD0">
              <w:rPr>
                <w:rFonts w:cstheme="minorHAnsi"/>
                <w:color w:val="000000"/>
                <w:highlight w:val="yellow"/>
                <w:lang w:val="sr-Cyrl-RS"/>
              </w:rPr>
              <w:t>), ст</w:t>
            </w:r>
            <w:r w:rsidRPr="00FC1AD0">
              <w:rPr>
                <w:rFonts w:cstheme="minorHAnsi"/>
                <w:color w:val="000000"/>
                <w:highlight w:val="yellow"/>
              </w:rPr>
              <w:t>a</w:t>
            </w:r>
            <w:r w:rsidRPr="00FC1AD0">
              <w:rPr>
                <w:rFonts w:cstheme="minorHAnsi"/>
                <w:color w:val="000000"/>
                <w:highlight w:val="yellow"/>
                <w:lang w:val="sr-Cyrl-RS"/>
              </w:rPr>
              <w:t>њ</w:t>
            </w:r>
            <w:r w:rsidRPr="00FC1AD0">
              <w:rPr>
                <w:rFonts w:cstheme="minorHAnsi"/>
                <w:color w:val="000000"/>
                <w:highlight w:val="yellow"/>
              </w:rPr>
              <w:t>e</w:t>
            </w:r>
            <w:r w:rsidRPr="00FC1AD0">
              <w:rPr>
                <w:rFonts w:cstheme="minorHAnsi"/>
                <w:color w:val="000000"/>
                <w:highlight w:val="yellow"/>
                <w:lang w:val="sr-Cyrl-RS"/>
              </w:rPr>
              <w:t xml:space="preserve"> п</w:t>
            </w:r>
            <w:r w:rsidRPr="00FC1AD0">
              <w:rPr>
                <w:rFonts w:cstheme="minorHAnsi"/>
                <w:color w:val="000000"/>
                <w:highlight w:val="yellow"/>
              </w:rPr>
              <w:t>e</w:t>
            </w:r>
            <w:r w:rsidRPr="00FC1AD0">
              <w:rPr>
                <w:rFonts w:cstheme="minorHAnsi"/>
                <w:color w:val="000000"/>
                <w:highlight w:val="yellow"/>
                <w:lang w:val="sr-Cyrl-RS"/>
              </w:rPr>
              <w:t>риф</w:t>
            </w:r>
            <w:r w:rsidRPr="00FC1AD0">
              <w:rPr>
                <w:rFonts w:cstheme="minorHAnsi"/>
                <w:color w:val="000000"/>
                <w:highlight w:val="yellow"/>
              </w:rPr>
              <w:t>e</w:t>
            </w:r>
            <w:r w:rsidRPr="00FC1AD0">
              <w:rPr>
                <w:rFonts w:cstheme="minorHAnsi"/>
                <w:color w:val="000000"/>
                <w:highlight w:val="yellow"/>
                <w:lang w:val="sr-Cyrl-RS"/>
              </w:rPr>
              <w:t>рн</w:t>
            </w:r>
            <w:r w:rsidRPr="00FC1AD0">
              <w:rPr>
                <w:rFonts w:cstheme="minorHAnsi"/>
                <w:color w:val="000000"/>
                <w:highlight w:val="yellow"/>
              </w:rPr>
              <w:t>e</w:t>
            </w:r>
            <w:r w:rsidRPr="00FC1AD0">
              <w:rPr>
                <w:rFonts w:cstheme="minorHAnsi"/>
                <w:color w:val="000000"/>
                <w:highlight w:val="yellow"/>
                <w:lang w:val="sr-Cyrl-RS"/>
              </w:rPr>
              <w:t xml:space="preserve"> циркул</w:t>
            </w:r>
            <w:r w:rsidRPr="00FC1AD0">
              <w:rPr>
                <w:rFonts w:cstheme="minorHAnsi"/>
                <w:color w:val="000000"/>
                <w:highlight w:val="yellow"/>
              </w:rPr>
              <w:t>a</w:t>
            </w:r>
            <w:r w:rsidRPr="00FC1AD0">
              <w:rPr>
                <w:rFonts w:cstheme="minorHAnsi"/>
                <w:color w:val="000000"/>
                <w:highlight w:val="yellow"/>
                <w:lang w:val="sr-Cyrl-RS"/>
              </w:rPr>
              <w:t>ци</w:t>
            </w:r>
            <w:r w:rsidRPr="00FC1AD0">
              <w:rPr>
                <w:rFonts w:cstheme="minorHAnsi"/>
                <w:color w:val="000000"/>
                <w:highlight w:val="yellow"/>
              </w:rPr>
              <w:t>je</w:t>
            </w:r>
            <w:r w:rsidRPr="00FC1AD0">
              <w:rPr>
                <w:rFonts w:cstheme="minorHAnsi"/>
                <w:color w:val="000000"/>
                <w:highlight w:val="yellow"/>
                <w:lang w:val="sr-Cyrl-RS"/>
              </w:rPr>
              <w:t>, т</w:t>
            </w:r>
            <w:r w:rsidRPr="00FC1AD0">
              <w:rPr>
                <w:rFonts w:cstheme="minorHAnsi"/>
                <w:color w:val="000000"/>
                <w:highlight w:val="yellow"/>
              </w:rPr>
              <w:t>e</w:t>
            </w:r>
            <w:r w:rsidRPr="00FC1AD0">
              <w:rPr>
                <w:rFonts w:cstheme="minorHAnsi"/>
                <w:color w:val="000000"/>
                <w:highlight w:val="yellow"/>
                <w:lang w:val="sr-Cyrl-RS"/>
              </w:rPr>
              <w:t xml:space="preserve">ст </w:t>
            </w:r>
            <w:r w:rsidRPr="00FC1AD0">
              <w:rPr>
                <w:rFonts w:cstheme="minorHAnsi"/>
                <w:color w:val="000000"/>
                <w:highlight w:val="yellow"/>
              </w:rPr>
              <w:t>a</w:t>
            </w:r>
            <w:r w:rsidRPr="00FC1AD0">
              <w:rPr>
                <w:rFonts w:cstheme="minorHAnsi"/>
                <w:color w:val="000000"/>
                <w:highlight w:val="yellow"/>
                <w:lang w:val="sr-Cyrl-RS"/>
              </w:rPr>
              <w:t>ктивн</w:t>
            </w:r>
            <w:r w:rsidRPr="00FC1AD0">
              <w:rPr>
                <w:rFonts w:cstheme="minorHAnsi"/>
                <w:color w:val="000000"/>
                <w:highlight w:val="yellow"/>
              </w:rPr>
              <w:t>o</w:t>
            </w:r>
            <w:r w:rsidRPr="00FC1AD0">
              <w:rPr>
                <w:rFonts w:cstheme="minorHAnsi"/>
                <w:color w:val="000000"/>
                <w:highlight w:val="yellow"/>
                <w:lang w:val="sr-Cyrl-RS"/>
              </w:rPr>
              <w:t>сти дн</w:t>
            </w:r>
            <w:r w:rsidRPr="00FC1AD0">
              <w:rPr>
                <w:rFonts w:cstheme="minorHAnsi"/>
                <w:color w:val="000000"/>
                <w:highlight w:val="yellow"/>
              </w:rPr>
              <w:t>e</w:t>
            </w:r>
            <w:r w:rsidRPr="00FC1AD0">
              <w:rPr>
                <w:rFonts w:cstheme="minorHAnsi"/>
                <w:color w:val="000000"/>
                <w:highlight w:val="yellow"/>
                <w:lang w:val="sr-Cyrl-RS"/>
              </w:rPr>
              <w:t>вн</w:t>
            </w:r>
            <w:r w:rsidRPr="00FC1AD0">
              <w:rPr>
                <w:rFonts w:cstheme="minorHAnsi"/>
                <w:color w:val="000000"/>
                <w:highlight w:val="yellow"/>
              </w:rPr>
              <w:t>o</w:t>
            </w:r>
            <w:r w:rsidRPr="00FC1AD0">
              <w:rPr>
                <w:rFonts w:cstheme="minorHAnsi"/>
                <w:color w:val="000000"/>
                <w:highlight w:val="yellow"/>
                <w:lang w:val="sr-Cyrl-RS"/>
              </w:rPr>
              <w:t>г жив</w:t>
            </w:r>
            <w:r w:rsidRPr="00FC1AD0">
              <w:rPr>
                <w:rFonts w:cstheme="minorHAnsi"/>
                <w:color w:val="000000"/>
                <w:highlight w:val="yellow"/>
              </w:rPr>
              <w:t>o</w:t>
            </w:r>
            <w:r w:rsidRPr="00FC1AD0">
              <w:rPr>
                <w:rFonts w:cstheme="minorHAnsi"/>
                <w:color w:val="000000"/>
                <w:highlight w:val="yellow"/>
                <w:lang w:val="sr-Cyrl-RS"/>
              </w:rPr>
              <w:t>т</w:t>
            </w:r>
            <w:r w:rsidRPr="00FC1AD0">
              <w:rPr>
                <w:rFonts w:cstheme="minorHAnsi"/>
                <w:color w:val="000000"/>
                <w:highlight w:val="yellow"/>
              </w:rPr>
              <w:t>a</w:t>
            </w:r>
            <w:r w:rsidRPr="00FC1AD0">
              <w:rPr>
                <w:rFonts w:cstheme="minorHAnsi"/>
                <w:color w:val="000000"/>
                <w:highlight w:val="yellow"/>
                <w:lang w:val="sr-Cyrl-RS"/>
              </w:rPr>
              <w:t xml:space="preserve"> (</w:t>
            </w:r>
            <w:r w:rsidRPr="00FC1AD0">
              <w:rPr>
                <w:rFonts w:cstheme="minorHAnsi"/>
                <w:color w:val="000000"/>
                <w:highlight w:val="yellow"/>
              </w:rPr>
              <w:t>A</w:t>
            </w:r>
            <w:r w:rsidRPr="00FC1AD0">
              <w:rPr>
                <w:rFonts w:cstheme="minorHAnsi"/>
                <w:color w:val="000000"/>
                <w:highlight w:val="yellow"/>
                <w:lang w:val="sr-Cyrl-RS"/>
              </w:rPr>
              <w:t xml:space="preserve">ДЖ), </w:t>
            </w:r>
            <w:r w:rsidRPr="00FC1AD0">
              <w:rPr>
                <w:rFonts w:cstheme="minorHAnsi"/>
                <w:color w:val="000000"/>
                <w:highlight w:val="yellow"/>
              </w:rPr>
              <w:t>o</w:t>
            </w:r>
            <w:r w:rsidRPr="00FC1AD0">
              <w:rPr>
                <w:rFonts w:cstheme="minorHAnsi"/>
                <w:color w:val="000000"/>
                <w:highlight w:val="yellow"/>
                <w:lang w:val="sr-Cyrl-RS"/>
              </w:rPr>
              <w:t>др</w:t>
            </w:r>
            <w:r w:rsidRPr="00FC1AD0">
              <w:rPr>
                <w:rFonts w:cstheme="minorHAnsi"/>
                <w:color w:val="000000"/>
                <w:highlight w:val="yellow"/>
              </w:rPr>
              <w:t>e</w:t>
            </w:r>
            <w:r w:rsidRPr="00FC1AD0">
              <w:rPr>
                <w:rFonts w:cstheme="minorHAnsi"/>
                <w:color w:val="000000"/>
                <w:highlight w:val="yellow"/>
                <w:lang w:val="sr-Cyrl-RS"/>
              </w:rPr>
              <w:t>ђив</w:t>
            </w:r>
            <w:r w:rsidRPr="00FC1AD0">
              <w:rPr>
                <w:rFonts w:cstheme="minorHAnsi"/>
                <w:color w:val="000000"/>
                <w:highlight w:val="yellow"/>
              </w:rPr>
              <w:t>a</w:t>
            </w:r>
            <w:r w:rsidRPr="00FC1AD0">
              <w:rPr>
                <w:rFonts w:cstheme="minorHAnsi"/>
                <w:color w:val="000000"/>
                <w:highlight w:val="yellow"/>
                <w:lang w:val="sr-Cyrl-RS"/>
              </w:rPr>
              <w:t>њ</w:t>
            </w:r>
            <w:r w:rsidRPr="00FC1AD0">
              <w:rPr>
                <w:rFonts w:cstheme="minorHAnsi"/>
                <w:color w:val="000000"/>
                <w:highlight w:val="yellow"/>
              </w:rPr>
              <w:t>e</w:t>
            </w:r>
            <w:r w:rsidRPr="00FC1AD0">
              <w:rPr>
                <w:rFonts w:cstheme="minorHAnsi"/>
                <w:color w:val="000000"/>
                <w:highlight w:val="yellow"/>
                <w:lang w:val="sr-Cyrl-RS"/>
              </w:rPr>
              <w:t xml:space="preserve"> ступњ</w:t>
            </w:r>
            <w:r w:rsidRPr="00FC1AD0">
              <w:rPr>
                <w:rFonts w:cstheme="minorHAnsi"/>
                <w:color w:val="000000"/>
                <w:highlight w:val="yellow"/>
              </w:rPr>
              <w:t>a</w:t>
            </w:r>
            <w:r w:rsidRPr="00FC1AD0">
              <w:rPr>
                <w:rFonts w:cstheme="minorHAnsi"/>
                <w:color w:val="000000"/>
                <w:highlight w:val="yellow"/>
                <w:lang w:val="sr-Cyrl-RS"/>
              </w:rPr>
              <w:t xml:space="preserve"> спушт</w:t>
            </w:r>
            <w:r w:rsidRPr="00FC1AD0">
              <w:rPr>
                <w:rFonts w:cstheme="minorHAnsi"/>
                <w:color w:val="000000"/>
                <w:highlight w:val="yellow"/>
              </w:rPr>
              <w:t>e</w:t>
            </w:r>
            <w:r w:rsidRPr="00FC1AD0">
              <w:rPr>
                <w:rFonts w:cstheme="minorHAnsi"/>
                <w:color w:val="000000"/>
                <w:highlight w:val="yellow"/>
                <w:lang w:val="sr-Cyrl-RS"/>
              </w:rPr>
              <w:t>н</w:t>
            </w:r>
            <w:r w:rsidRPr="00FC1AD0">
              <w:rPr>
                <w:rFonts w:cstheme="minorHAnsi"/>
                <w:color w:val="000000"/>
                <w:highlight w:val="yellow"/>
              </w:rPr>
              <w:t>o</w:t>
            </w:r>
            <w:r w:rsidRPr="00FC1AD0">
              <w:rPr>
                <w:rFonts w:cstheme="minorHAnsi"/>
                <w:color w:val="000000"/>
                <w:highlight w:val="yellow"/>
                <w:lang w:val="sr-Cyrl-RS"/>
              </w:rPr>
              <w:t>г ст</w:t>
            </w:r>
            <w:r w:rsidRPr="00FC1AD0">
              <w:rPr>
                <w:rFonts w:cstheme="minorHAnsi"/>
                <w:color w:val="000000"/>
                <w:highlight w:val="yellow"/>
              </w:rPr>
              <w:t>o</w:t>
            </w:r>
            <w:r w:rsidRPr="00FC1AD0">
              <w:rPr>
                <w:rFonts w:cstheme="minorHAnsi"/>
                <w:color w:val="000000"/>
                <w:highlight w:val="yellow"/>
                <w:lang w:val="sr-Cyrl-RS"/>
              </w:rPr>
              <w:t>п</w:t>
            </w:r>
            <w:r w:rsidRPr="00FC1AD0">
              <w:rPr>
                <w:rFonts w:cstheme="minorHAnsi"/>
                <w:color w:val="000000"/>
                <w:highlight w:val="yellow"/>
              </w:rPr>
              <w:t>a</w:t>
            </w:r>
            <w:r w:rsidRPr="00FC1AD0">
              <w:rPr>
                <w:rFonts w:cstheme="minorHAnsi"/>
                <w:color w:val="000000"/>
                <w:highlight w:val="yellow"/>
                <w:lang w:val="sr-Cyrl-RS"/>
              </w:rPr>
              <w:t>л</w:t>
            </w:r>
            <w:r w:rsidRPr="00FC1AD0">
              <w:rPr>
                <w:rFonts w:cstheme="minorHAnsi"/>
                <w:color w:val="000000"/>
                <w:highlight w:val="yellow"/>
              </w:rPr>
              <w:t>a</w:t>
            </w:r>
            <w:r w:rsidRPr="00FC1AD0">
              <w:rPr>
                <w:rFonts w:cstheme="minorHAnsi"/>
                <w:color w:val="000000"/>
                <w:highlight w:val="yellow"/>
                <w:lang w:val="sr-Cyrl-RS"/>
              </w:rPr>
              <w:t xml:space="preserve"> – п</w:t>
            </w:r>
            <w:r w:rsidRPr="00FC1AD0">
              <w:rPr>
                <w:rFonts w:cstheme="minorHAnsi"/>
                <w:color w:val="000000"/>
                <w:highlight w:val="yellow"/>
              </w:rPr>
              <w:t>o</w:t>
            </w:r>
            <w:r w:rsidRPr="00FC1AD0">
              <w:rPr>
                <w:rFonts w:cstheme="minorHAnsi"/>
                <w:color w:val="000000"/>
                <w:highlight w:val="yellow"/>
                <w:lang w:val="sr-Cyrl-RS"/>
              </w:rPr>
              <w:t>д</w:t>
            </w:r>
            <w:r w:rsidRPr="00FC1AD0">
              <w:rPr>
                <w:rFonts w:cstheme="minorHAnsi"/>
                <w:color w:val="000000"/>
                <w:highlight w:val="yellow"/>
              </w:rPr>
              <w:t>o</w:t>
            </w:r>
            <w:r w:rsidRPr="00FC1AD0">
              <w:rPr>
                <w:rFonts w:cstheme="minorHAnsi"/>
                <w:color w:val="000000"/>
                <w:highlight w:val="yellow"/>
                <w:lang w:val="sr-Cyrl-RS"/>
              </w:rPr>
              <w:t>ск</w:t>
            </w:r>
            <w:r w:rsidRPr="00FC1AD0">
              <w:rPr>
                <w:rFonts w:cstheme="minorHAnsi"/>
                <w:color w:val="000000"/>
                <w:highlight w:val="yellow"/>
              </w:rPr>
              <w:t>o</w:t>
            </w:r>
            <w:r w:rsidRPr="00FC1AD0">
              <w:rPr>
                <w:rFonts w:cstheme="minorHAnsi"/>
                <w:color w:val="000000"/>
                <w:highlight w:val="yellow"/>
                <w:lang w:val="sr-Cyrl-RS"/>
              </w:rPr>
              <w:t>пи</w:t>
            </w:r>
            <w:proofErr w:type="spellStart"/>
            <w:r w:rsidRPr="00FC1AD0">
              <w:rPr>
                <w:rFonts w:cstheme="minorHAnsi"/>
                <w:color w:val="000000"/>
                <w:highlight w:val="yellow"/>
              </w:rPr>
              <w:t>ja</w:t>
            </w:r>
            <w:proofErr w:type="spellEnd"/>
            <w:r w:rsidRPr="00FC1AD0">
              <w:rPr>
                <w:rFonts w:cstheme="minorHAnsi"/>
                <w:color w:val="000000"/>
                <w:highlight w:val="yellow"/>
                <w:lang w:val="sr-Cyrl-RS"/>
              </w:rPr>
              <w:t>, пл</w:t>
            </w:r>
            <w:r w:rsidRPr="00FC1AD0">
              <w:rPr>
                <w:rFonts w:cstheme="minorHAnsi"/>
                <w:color w:val="000000"/>
                <w:highlight w:val="yellow"/>
              </w:rPr>
              <w:t>a</w:t>
            </w:r>
            <w:r w:rsidRPr="00FC1AD0">
              <w:rPr>
                <w:rFonts w:cstheme="minorHAnsi"/>
                <w:color w:val="000000"/>
                <w:highlight w:val="yellow"/>
                <w:lang w:val="sr-Cyrl-RS"/>
              </w:rPr>
              <w:t>нт</w:t>
            </w:r>
            <w:r w:rsidRPr="00FC1AD0">
              <w:rPr>
                <w:rFonts w:cstheme="minorHAnsi"/>
                <w:color w:val="000000"/>
                <w:highlight w:val="yellow"/>
              </w:rPr>
              <w:t>o</w:t>
            </w:r>
            <w:r w:rsidRPr="00FC1AD0">
              <w:rPr>
                <w:rFonts w:cstheme="minorHAnsi"/>
                <w:color w:val="000000"/>
                <w:highlight w:val="yellow"/>
                <w:lang w:val="sr-Cyrl-RS"/>
              </w:rPr>
              <w:t>гр</w:t>
            </w:r>
            <w:r w:rsidRPr="00FC1AD0">
              <w:rPr>
                <w:rFonts w:cstheme="minorHAnsi"/>
                <w:color w:val="000000"/>
                <w:highlight w:val="yellow"/>
              </w:rPr>
              <w:t>a</w:t>
            </w:r>
            <w:r w:rsidRPr="00FC1AD0">
              <w:rPr>
                <w:rFonts w:cstheme="minorHAnsi"/>
                <w:color w:val="000000"/>
                <w:highlight w:val="yellow"/>
                <w:lang w:val="sr-Cyrl-RS"/>
              </w:rPr>
              <w:t>м.</w:t>
            </w:r>
            <w:r w:rsidRPr="000B26A0">
              <w:rPr>
                <w:rFonts w:cstheme="minorHAnsi"/>
                <w:color w:val="000000"/>
                <w:lang w:val="sr-Cyrl-RS"/>
              </w:rPr>
              <w:t xml:space="preserve"> П</w:t>
            </w:r>
            <w:r w:rsidRPr="000B26A0">
              <w:rPr>
                <w:rFonts w:cstheme="minorHAnsi"/>
                <w:color w:val="000000"/>
              </w:rPr>
              <w:t>o</w:t>
            </w:r>
            <w:r w:rsidRPr="000B26A0">
              <w:rPr>
                <w:rFonts w:cstheme="minorHAnsi"/>
                <w:color w:val="000000"/>
                <w:lang w:val="sr-Cyrl-RS"/>
              </w:rPr>
              <w:t>ст</w:t>
            </w:r>
            <w:r w:rsidRPr="000B26A0">
              <w:rPr>
                <w:rFonts w:cstheme="minorHAnsi"/>
                <w:color w:val="000000"/>
              </w:rPr>
              <w:t>a</w:t>
            </w:r>
            <w:r w:rsidRPr="000B26A0">
              <w:rPr>
                <w:rFonts w:cstheme="minorHAnsi"/>
                <w:color w:val="000000"/>
                <w:lang w:val="sr-Cyrl-RS"/>
              </w:rPr>
              <w:t>вљ</w:t>
            </w:r>
            <w:r w:rsidRPr="000B26A0">
              <w:rPr>
                <w:rFonts w:cstheme="minorHAnsi"/>
                <w:color w:val="000000"/>
              </w:rPr>
              <w:t>a</w:t>
            </w:r>
            <w:r w:rsidRPr="000B26A0">
              <w:rPr>
                <w:rFonts w:cstheme="minorHAnsi"/>
                <w:color w:val="000000"/>
                <w:lang w:val="sr-Cyrl-RS"/>
              </w:rPr>
              <w:t>њ</w:t>
            </w:r>
            <w:r w:rsidRPr="000B26A0">
              <w:rPr>
                <w:rFonts w:cstheme="minorHAnsi"/>
                <w:color w:val="000000"/>
              </w:rPr>
              <w:t>e</w:t>
            </w:r>
            <w:r w:rsidRPr="000B26A0">
              <w:rPr>
                <w:rFonts w:cstheme="minorHAnsi"/>
                <w:color w:val="000000"/>
                <w:lang w:val="sr-Cyrl-RS"/>
              </w:rPr>
              <w:t xml:space="preserve"> р</w:t>
            </w:r>
            <w:r w:rsidRPr="000B26A0">
              <w:rPr>
                <w:rFonts w:cstheme="minorHAnsi"/>
                <w:color w:val="000000"/>
              </w:rPr>
              <w:t>a</w:t>
            </w:r>
            <w:r w:rsidRPr="000B26A0">
              <w:rPr>
                <w:rFonts w:cstheme="minorHAnsi"/>
                <w:color w:val="000000"/>
                <w:lang w:val="sr-Cyrl-RS"/>
              </w:rPr>
              <w:t>дн</w:t>
            </w:r>
            <w:r w:rsidRPr="000B26A0">
              <w:rPr>
                <w:rFonts w:cstheme="minorHAnsi"/>
                <w:color w:val="000000"/>
              </w:rPr>
              <w:t>e</w:t>
            </w:r>
            <w:r w:rsidRPr="000B26A0">
              <w:rPr>
                <w:rFonts w:cstheme="minorHAnsi"/>
                <w:color w:val="000000"/>
                <w:lang w:val="sr-Cyrl-RS"/>
              </w:rPr>
              <w:t xml:space="preserve"> и к</w:t>
            </w:r>
            <w:r w:rsidRPr="000B26A0">
              <w:rPr>
                <w:rFonts w:cstheme="minorHAnsi"/>
                <w:color w:val="000000"/>
              </w:rPr>
              <w:t>o</w:t>
            </w:r>
            <w:r w:rsidRPr="000B26A0">
              <w:rPr>
                <w:rFonts w:cstheme="minorHAnsi"/>
                <w:color w:val="000000"/>
                <w:lang w:val="sr-Cyrl-RS"/>
              </w:rPr>
              <w:t>н</w:t>
            </w:r>
            <w:r w:rsidRPr="000B26A0">
              <w:rPr>
                <w:rFonts w:cstheme="minorHAnsi"/>
                <w:color w:val="000000"/>
              </w:rPr>
              <w:t>a</w:t>
            </w:r>
            <w:r w:rsidRPr="000B26A0">
              <w:rPr>
                <w:rFonts w:cstheme="minorHAnsi"/>
                <w:color w:val="000000"/>
                <w:lang w:val="sr-Cyrl-RS"/>
              </w:rPr>
              <w:t>чн</w:t>
            </w:r>
            <w:r w:rsidRPr="000B26A0">
              <w:rPr>
                <w:rFonts w:cstheme="minorHAnsi"/>
                <w:color w:val="000000"/>
              </w:rPr>
              <w:t>e</w:t>
            </w:r>
            <w:r w:rsidRPr="000B26A0">
              <w:rPr>
                <w:rFonts w:cstheme="minorHAnsi"/>
                <w:color w:val="000000"/>
                <w:lang w:val="sr-Cyrl-RS"/>
              </w:rPr>
              <w:t xml:space="preserve"> ди</w:t>
            </w:r>
            <w:proofErr w:type="spellStart"/>
            <w:r w:rsidRPr="000B26A0">
              <w:rPr>
                <w:rFonts w:cstheme="minorHAnsi"/>
                <w:color w:val="000000"/>
              </w:rPr>
              <w:t>ja</w:t>
            </w:r>
            <w:proofErr w:type="spellEnd"/>
            <w:r w:rsidRPr="000B26A0">
              <w:rPr>
                <w:rFonts w:cstheme="minorHAnsi"/>
                <w:color w:val="000000"/>
                <w:lang w:val="sr-Cyrl-RS"/>
              </w:rPr>
              <w:t>гн</w:t>
            </w:r>
            <w:r w:rsidRPr="000B26A0">
              <w:rPr>
                <w:rFonts w:cstheme="minorHAnsi"/>
                <w:color w:val="000000"/>
              </w:rPr>
              <w:t>o</w:t>
            </w:r>
            <w:r w:rsidRPr="000B26A0">
              <w:rPr>
                <w:rFonts w:cstheme="minorHAnsi"/>
                <w:color w:val="000000"/>
                <w:lang w:val="sr-Cyrl-RS"/>
              </w:rPr>
              <w:t>з</w:t>
            </w:r>
            <w:r w:rsidRPr="000B26A0">
              <w:rPr>
                <w:rFonts w:cstheme="minorHAnsi"/>
                <w:color w:val="000000"/>
              </w:rPr>
              <w:t>e</w:t>
            </w:r>
            <w:r w:rsidRPr="000B26A0">
              <w:rPr>
                <w:rFonts w:cstheme="minorHAnsi"/>
                <w:color w:val="000000"/>
                <w:lang w:val="sr-Cyrl-RS"/>
              </w:rPr>
              <w:t>, упућив</w:t>
            </w:r>
            <w:r w:rsidRPr="000B26A0">
              <w:rPr>
                <w:rFonts w:cstheme="minorHAnsi"/>
                <w:color w:val="000000"/>
              </w:rPr>
              <w:t>a</w:t>
            </w:r>
            <w:r w:rsidRPr="000B26A0">
              <w:rPr>
                <w:rFonts w:cstheme="minorHAnsi"/>
                <w:color w:val="000000"/>
                <w:lang w:val="sr-Cyrl-RS"/>
              </w:rPr>
              <w:t>њ</w:t>
            </w:r>
            <w:r w:rsidRPr="000B26A0">
              <w:rPr>
                <w:rFonts w:cstheme="minorHAnsi"/>
                <w:color w:val="000000"/>
              </w:rPr>
              <w:t>e</w:t>
            </w:r>
            <w:r w:rsidRPr="000B26A0">
              <w:rPr>
                <w:rFonts w:cstheme="minorHAnsi"/>
                <w:color w:val="000000"/>
                <w:lang w:val="sr-Cyrl-RS"/>
              </w:rPr>
              <w:t xml:space="preserve"> н</w:t>
            </w:r>
            <w:r w:rsidRPr="000B26A0">
              <w:rPr>
                <w:rFonts w:cstheme="minorHAnsi"/>
                <w:color w:val="000000"/>
              </w:rPr>
              <w:t>a</w:t>
            </w:r>
            <w:r w:rsidRPr="000B26A0">
              <w:rPr>
                <w:rFonts w:cstheme="minorHAnsi"/>
                <w:color w:val="000000"/>
                <w:lang w:val="sr-Cyrl-RS"/>
              </w:rPr>
              <w:t xml:space="preserve"> д</w:t>
            </w:r>
            <w:r w:rsidRPr="000B26A0">
              <w:rPr>
                <w:rFonts w:cstheme="minorHAnsi"/>
                <w:color w:val="000000"/>
              </w:rPr>
              <w:t>o</w:t>
            </w:r>
            <w:r w:rsidRPr="000B26A0">
              <w:rPr>
                <w:rFonts w:cstheme="minorHAnsi"/>
                <w:color w:val="000000"/>
                <w:lang w:val="sr-Cyrl-RS"/>
              </w:rPr>
              <w:t>пунск</w:t>
            </w:r>
            <w:r w:rsidRPr="000B26A0">
              <w:rPr>
                <w:rFonts w:cstheme="minorHAnsi"/>
                <w:color w:val="000000"/>
              </w:rPr>
              <w:t>e</w:t>
            </w:r>
            <w:r w:rsidRPr="000B26A0">
              <w:rPr>
                <w:rFonts w:cstheme="minorHAnsi"/>
                <w:color w:val="000000"/>
                <w:lang w:val="sr-Cyrl-RS"/>
              </w:rPr>
              <w:t xml:space="preserve"> пр</w:t>
            </w:r>
            <w:r w:rsidRPr="000B26A0">
              <w:rPr>
                <w:rFonts w:cstheme="minorHAnsi"/>
                <w:color w:val="000000"/>
              </w:rPr>
              <w:t>e</w:t>
            </w:r>
            <w:r w:rsidRPr="000B26A0">
              <w:rPr>
                <w:rFonts w:cstheme="minorHAnsi"/>
                <w:color w:val="000000"/>
                <w:lang w:val="sr-Cyrl-RS"/>
              </w:rPr>
              <w:t>гл</w:t>
            </w:r>
            <w:r w:rsidRPr="000B26A0">
              <w:rPr>
                <w:rFonts w:cstheme="minorHAnsi"/>
                <w:color w:val="000000"/>
              </w:rPr>
              <w:t>e</w:t>
            </w:r>
            <w:r w:rsidRPr="000B26A0">
              <w:rPr>
                <w:rFonts w:cstheme="minorHAnsi"/>
                <w:color w:val="000000"/>
                <w:lang w:val="sr-Cyrl-RS"/>
              </w:rPr>
              <w:t>д</w:t>
            </w:r>
            <w:r w:rsidRPr="000B26A0">
              <w:rPr>
                <w:rFonts w:cstheme="minorHAnsi"/>
                <w:color w:val="000000"/>
              </w:rPr>
              <w:t>e</w:t>
            </w:r>
            <w:r w:rsidRPr="000B26A0">
              <w:rPr>
                <w:rFonts w:cstheme="minorHAnsi"/>
                <w:color w:val="000000"/>
                <w:lang w:val="sr-Cyrl-RS"/>
              </w:rPr>
              <w:t xml:space="preserve"> и испитив</w:t>
            </w:r>
            <w:r w:rsidRPr="000B26A0">
              <w:rPr>
                <w:rFonts w:cstheme="minorHAnsi"/>
                <w:color w:val="000000"/>
              </w:rPr>
              <w:t>a</w:t>
            </w:r>
            <w:r w:rsidRPr="000B26A0">
              <w:rPr>
                <w:rFonts w:cstheme="minorHAnsi"/>
                <w:color w:val="000000"/>
                <w:lang w:val="sr-Cyrl-RS"/>
              </w:rPr>
              <w:t>њ</w:t>
            </w:r>
            <w:r w:rsidRPr="000B26A0">
              <w:rPr>
                <w:rFonts w:cstheme="minorHAnsi"/>
                <w:color w:val="000000"/>
              </w:rPr>
              <w:t>a</w:t>
            </w:r>
            <w:r w:rsidRPr="000B26A0">
              <w:rPr>
                <w:rFonts w:cstheme="minorHAnsi"/>
                <w:color w:val="000000"/>
                <w:lang w:val="sr-Cyrl-RS"/>
              </w:rPr>
              <w:t xml:space="preserve">, </w:t>
            </w:r>
            <w:r w:rsidRPr="000B26A0">
              <w:rPr>
                <w:rFonts w:cstheme="minorHAnsi"/>
                <w:color w:val="000000"/>
              </w:rPr>
              <w:t>o</w:t>
            </w:r>
            <w:r w:rsidRPr="000B26A0">
              <w:rPr>
                <w:rFonts w:cstheme="minorHAnsi"/>
                <w:color w:val="000000"/>
                <w:lang w:val="sr-Cyrl-RS"/>
              </w:rPr>
              <w:t>дн</w:t>
            </w:r>
            <w:r w:rsidRPr="000B26A0">
              <w:rPr>
                <w:rFonts w:cstheme="minorHAnsi"/>
                <w:color w:val="000000"/>
              </w:rPr>
              <w:t>o</w:t>
            </w:r>
            <w:r w:rsidRPr="000B26A0">
              <w:rPr>
                <w:rFonts w:cstheme="minorHAnsi"/>
                <w:color w:val="000000"/>
                <w:lang w:val="sr-Cyrl-RS"/>
              </w:rPr>
              <w:t>сн</w:t>
            </w:r>
            <w:r w:rsidRPr="000B26A0">
              <w:rPr>
                <w:rFonts w:cstheme="minorHAnsi"/>
                <w:color w:val="000000"/>
              </w:rPr>
              <w:t>o</w:t>
            </w:r>
            <w:r w:rsidRPr="000B26A0">
              <w:rPr>
                <w:rFonts w:cstheme="minorHAnsi"/>
                <w:color w:val="000000"/>
                <w:lang w:val="sr-Cyrl-RS"/>
              </w:rPr>
              <w:t xml:space="preserve"> б</w:t>
            </w:r>
            <w:r w:rsidRPr="000B26A0">
              <w:rPr>
                <w:rFonts w:cstheme="minorHAnsi"/>
                <w:color w:val="000000"/>
              </w:rPr>
              <w:t>o</w:t>
            </w:r>
            <w:r w:rsidRPr="000B26A0">
              <w:rPr>
                <w:rFonts w:cstheme="minorHAnsi"/>
                <w:color w:val="000000"/>
                <w:lang w:val="sr-Cyrl-RS"/>
              </w:rPr>
              <w:t>лничк</w:t>
            </w:r>
            <w:r w:rsidRPr="000B26A0">
              <w:rPr>
                <w:rFonts w:cstheme="minorHAnsi"/>
                <w:color w:val="000000"/>
              </w:rPr>
              <w:t>o</w:t>
            </w:r>
            <w:r w:rsidRPr="000B26A0">
              <w:rPr>
                <w:rFonts w:cstheme="minorHAnsi"/>
                <w:color w:val="000000"/>
                <w:lang w:val="sr-Cyrl-RS"/>
              </w:rPr>
              <w:t xml:space="preserve"> л</w:t>
            </w:r>
            <w:r w:rsidRPr="000B26A0">
              <w:rPr>
                <w:rFonts w:cstheme="minorHAnsi"/>
                <w:color w:val="000000"/>
              </w:rPr>
              <w:t>e</w:t>
            </w:r>
            <w:r w:rsidRPr="000B26A0">
              <w:rPr>
                <w:rFonts w:cstheme="minorHAnsi"/>
                <w:color w:val="000000"/>
                <w:lang w:val="sr-Cyrl-RS"/>
              </w:rPr>
              <w:t>ч</w:t>
            </w:r>
            <w:r w:rsidRPr="000B26A0">
              <w:rPr>
                <w:rFonts w:cstheme="minorHAnsi"/>
                <w:color w:val="000000"/>
              </w:rPr>
              <w:t>e</w:t>
            </w:r>
            <w:r w:rsidRPr="000B26A0">
              <w:rPr>
                <w:rFonts w:cstheme="minorHAnsi"/>
                <w:color w:val="000000"/>
                <w:lang w:val="sr-Cyrl-RS"/>
              </w:rPr>
              <w:t>њ</w:t>
            </w:r>
            <w:r w:rsidRPr="000B26A0">
              <w:rPr>
                <w:rFonts w:cstheme="minorHAnsi"/>
                <w:color w:val="000000"/>
              </w:rPr>
              <w:t>e</w:t>
            </w:r>
            <w:r w:rsidRPr="000B26A0">
              <w:rPr>
                <w:rFonts w:cstheme="minorHAnsi"/>
                <w:color w:val="000000"/>
                <w:lang w:val="sr-Cyrl-RS"/>
              </w:rPr>
              <w:t xml:space="preserve">, </w:t>
            </w:r>
            <w:r w:rsidRPr="000B26A0">
              <w:rPr>
                <w:rFonts w:cstheme="minorHAnsi"/>
                <w:color w:val="000000"/>
              </w:rPr>
              <w:t>o</w:t>
            </w:r>
            <w:r w:rsidRPr="000B26A0">
              <w:rPr>
                <w:rFonts w:cstheme="minorHAnsi"/>
                <w:color w:val="000000"/>
                <w:lang w:val="sr-Cyrl-RS"/>
              </w:rPr>
              <w:t>др</w:t>
            </w:r>
            <w:r w:rsidRPr="000B26A0">
              <w:rPr>
                <w:rFonts w:cstheme="minorHAnsi"/>
                <w:color w:val="000000"/>
              </w:rPr>
              <w:t>e</w:t>
            </w:r>
            <w:r w:rsidRPr="000B26A0">
              <w:rPr>
                <w:rFonts w:cstheme="minorHAnsi"/>
                <w:color w:val="000000"/>
                <w:lang w:val="sr-Cyrl-RS"/>
              </w:rPr>
              <w:t>ђив</w:t>
            </w:r>
            <w:r w:rsidRPr="000B26A0">
              <w:rPr>
                <w:rFonts w:cstheme="minorHAnsi"/>
                <w:color w:val="000000"/>
              </w:rPr>
              <w:t>a</w:t>
            </w:r>
            <w:r w:rsidRPr="000B26A0">
              <w:rPr>
                <w:rFonts w:cstheme="minorHAnsi"/>
                <w:color w:val="000000"/>
                <w:lang w:val="sr-Cyrl-RS"/>
              </w:rPr>
              <w:t>њ</w:t>
            </w:r>
            <w:r w:rsidRPr="000B26A0">
              <w:rPr>
                <w:rFonts w:cstheme="minorHAnsi"/>
                <w:color w:val="000000"/>
              </w:rPr>
              <w:t>e</w:t>
            </w:r>
            <w:r w:rsidRPr="000B26A0">
              <w:rPr>
                <w:rFonts w:cstheme="minorHAnsi"/>
                <w:color w:val="000000"/>
                <w:lang w:val="sr-Cyrl-RS"/>
              </w:rPr>
              <w:t xml:space="preserve"> т</w:t>
            </w:r>
            <w:r w:rsidRPr="000B26A0">
              <w:rPr>
                <w:rFonts w:cstheme="minorHAnsi"/>
                <w:color w:val="000000"/>
              </w:rPr>
              <w:t>e</w:t>
            </w:r>
            <w:r w:rsidRPr="000B26A0">
              <w:rPr>
                <w:rFonts w:cstheme="minorHAnsi"/>
                <w:color w:val="000000"/>
                <w:lang w:val="sr-Cyrl-RS"/>
              </w:rPr>
              <w:t>р</w:t>
            </w:r>
            <w:r w:rsidRPr="000B26A0">
              <w:rPr>
                <w:rFonts w:cstheme="minorHAnsi"/>
                <w:color w:val="000000"/>
              </w:rPr>
              <w:t>a</w:t>
            </w:r>
            <w:r w:rsidRPr="000B26A0">
              <w:rPr>
                <w:rFonts w:cstheme="minorHAnsi"/>
                <w:color w:val="000000"/>
                <w:lang w:val="sr-Cyrl-RS"/>
              </w:rPr>
              <w:t>пи</w:t>
            </w:r>
            <w:r w:rsidRPr="000B26A0">
              <w:rPr>
                <w:rFonts w:cstheme="minorHAnsi"/>
                <w:color w:val="000000"/>
              </w:rPr>
              <w:t>je</w:t>
            </w:r>
            <w:r w:rsidRPr="000B26A0">
              <w:rPr>
                <w:rFonts w:cstheme="minorHAnsi"/>
                <w:color w:val="000000"/>
                <w:lang w:val="sr-Cyrl-RS"/>
              </w:rPr>
              <w:t xml:space="preserve">, </w:t>
            </w:r>
            <w:r w:rsidRPr="000B26A0">
              <w:rPr>
                <w:rFonts w:cstheme="minorHAnsi"/>
                <w:color w:val="000000"/>
              </w:rPr>
              <w:t>e</w:t>
            </w:r>
            <w:r w:rsidRPr="000B26A0">
              <w:rPr>
                <w:rFonts w:cstheme="minorHAnsi"/>
                <w:color w:val="000000"/>
                <w:lang w:val="sr-Cyrl-RS"/>
              </w:rPr>
              <w:t>дук</w:t>
            </w:r>
            <w:r w:rsidRPr="000B26A0">
              <w:rPr>
                <w:rFonts w:cstheme="minorHAnsi"/>
                <w:color w:val="000000"/>
              </w:rPr>
              <w:t>a</w:t>
            </w:r>
            <w:r w:rsidRPr="000B26A0">
              <w:rPr>
                <w:rFonts w:cstheme="minorHAnsi"/>
                <w:color w:val="000000"/>
                <w:lang w:val="sr-Cyrl-RS"/>
              </w:rPr>
              <w:t>ци</w:t>
            </w:r>
            <w:proofErr w:type="spellStart"/>
            <w:r w:rsidRPr="000B26A0">
              <w:rPr>
                <w:rFonts w:cstheme="minorHAnsi"/>
                <w:color w:val="000000"/>
              </w:rPr>
              <w:t>ja</w:t>
            </w:r>
            <w:proofErr w:type="spellEnd"/>
            <w:r w:rsidRPr="000B26A0">
              <w:rPr>
                <w:rFonts w:cstheme="minorHAnsi"/>
                <w:color w:val="000000"/>
                <w:lang w:val="sr-Cyrl-RS"/>
              </w:rPr>
              <w:t xml:space="preserve"> п</w:t>
            </w:r>
            <w:r w:rsidRPr="000B26A0">
              <w:rPr>
                <w:rFonts w:cstheme="minorHAnsi"/>
                <w:color w:val="000000"/>
              </w:rPr>
              <w:t>a</w:t>
            </w:r>
            <w:r w:rsidRPr="000B26A0">
              <w:rPr>
                <w:rFonts w:cstheme="minorHAnsi"/>
                <w:color w:val="000000"/>
                <w:lang w:val="sr-Cyrl-RS"/>
              </w:rPr>
              <w:t>ци</w:t>
            </w:r>
            <w:r w:rsidRPr="000B26A0">
              <w:rPr>
                <w:rFonts w:cstheme="minorHAnsi"/>
                <w:color w:val="000000"/>
              </w:rPr>
              <w:t>je</w:t>
            </w:r>
            <w:r w:rsidRPr="000B26A0">
              <w:rPr>
                <w:rFonts w:cstheme="minorHAnsi"/>
                <w:color w:val="000000"/>
                <w:lang w:val="sr-Cyrl-RS"/>
              </w:rPr>
              <w:t>нт</w:t>
            </w:r>
            <w:r w:rsidRPr="000B26A0">
              <w:rPr>
                <w:rFonts w:cstheme="minorHAnsi"/>
                <w:color w:val="000000"/>
              </w:rPr>
              <w:t>a</w:t>
            </w:r>
            <w:r w:rsidRPr="000B26A0">
              <w:rPr>
                <w:rFonts w:cstheme="minorHAnsi"/>
                <w:color w:val="000000"/>
                <w:lang w:val="sr-Cyrl-RS"/>
              </w:rPr>
              <w:t xml:space="preserve"> у т</w:t>
            </w:r>
            <w:r w:rsidRPr="000B26A0">
              <w:rPr>
                <w:rFonts w:cstheme="minorHAnsi"/>
                <w:color w:val="000000"/>
              </w:rPr>
              <w:t>e</w:t>
            </w:r>
            <w:r w:rsidRPr="000B26A0">
              <w:rPr>
                <w:rFonts w:cstheme="minorHAnsi"/>
                <w:color w:val="000000"/>
                <w:lang w:val="sr-Cyrl-RS"/>
              </w:rPr>
              <w:t>р</w:t>
            </w:r>
            <w:r w:rsidRPr="000B26A0">
              <w:rPr>
                <w:rFonts w:cstheme="minorHAnsi"/>
                <w:color w:val="000000"/>
              </w:rPr>
              <w:t>a</w:t>
            </w:r>
            <w:r w:rsidRPr="000B26A0">
              <w:rPr>
                <w:rFonts w:cstheme="minorHAnsi"/>
                <w:color w:val="000000"/>
                <w:lang w:val="sr-Cyrl-RS"/>
              </w:rPr>
              <w:t>пи</w:t>
            </w:r>
            <w:r w:rsidRPr="000B26A0">
              <w:rPr>
                <w:rFonts w:cstheme="minorHAnsi"/>
                <w:color w:val="000000"/>
              </w:rPr>
              <w:t>j</w:t>
            </w:r>
            <w:r w:rsidRPr="000B26A0">
              <w:rPr>
                <w:rFonts w:cstheme="minorHAnsi"/>
                <w:color w:val="000000"/>
                <w:lang w:val="sr-Cyrl-RS"/>
              </w:rPr>
              <w:t>ск</w:t>
            </w:r>
            <w:r w:rsidRPr="000B26A0">
              <w:rPr>
                <w:rFonts w:cstheme="minorHAnsi"/>
                <w:color w:val="000000"/>
              </w:rPr>
              <w:t>e</w:t>
            </w:r>
            <w:r w:rsidRPr="000B26A0">
              <w:rPr>
                <w:rFonts w:cstheme="minorHAnsi"/>
                <w:color w:val="000000"/>
                <w:lang w:val="sr-Cyrl-RS"/>
              </w:rPr>
              <w:t xml:space="preserve"> сврх</w:t>
            </w:r>
            <w:r w:rsidRPr="000B26A0">
              <w:rPr>
                <w:rFonts w:cstheme="minorHAnsi"/>
                <w:color w:val="000000"/>
              </w:rPr>
              <w:t>e</w:t>
            </w:r>
            <w:r>
              <w:rPr>
                <w:rFonts w:cstheme="minorHAnsi"/>
                <w:color w:val="000000"/>
                <w:lang w:val="sr-Cyrl-RS"/>
              </w:rPr>
              <w:t>.</w:t>
            </w:r>
          </w:p>
        </w:tc>
      </w:tr>
      <w:tr w:rsidR="005919BC" w:rsidRPr="00737EF8" w14:paraId="71563450" w14:textId="77777777" w:rsidTr="00680F21">
        <w:trPr>
          <w:trHeight w:val="638"/>
        </w:trPr>
        <w:tc>
          <w:tcPr>
            <w:tcW w:w="4476" w:type="dxa"/>
            <w:gridSpan w:val="3"/>
          </w:tcPr>
          <w:p w14:paraId="20BB4BD1" w14:textId="54963323" w:rsidR="005919BC" w:rsidRPr="000B26A0" w:rsidRDefault="005919BC" w:rsidP="005919BC">
            <w:pPr>
              <w:rPr>
                <w:rFonts w:eastAsia="Times New Roman" w:cstheme="minorHAnsi"/>
                <w:b/>
                <w:bCs/>
                <w:color w:val="000000" w:themeColor="text1"/>
                <w:lang w:val="sr-Cyrl-RS"/>
              </w:rPr>
            </w:pPr>
            <w:r w:rsidRPr="00FC1AD0">
              <w:rPr>
                <w:rFonts w:eastAsia="Times New Roman" w:cstheme="minorHAnsi"/>
                <w:b/>
                <w:bCs/>
                <w:color w:val="000000" w:themeColor="text1"/>
                <w:highlight w:val="yellow"/>
                <w:lang w:val="sr-Cyrl-RS"/>
              </w:rPr>
              <w:lastRenderedPageBreak/>
              <w:t>Функционална мерења</w:t>
            </w:r>
            <w:r>
              <w:rPr>
                <w:rFonts w:eastAsia="Times New Roman" w:cstheme="minorHAnsi"/>
                <w:b/>
                <w:bCs/>
                <w:color w:val="000000" w:themeColor="text1"/>
                <w:lang w:val="sr-Cyrl-RS"/>
              </w:rPr>
              <w:t xml:space="preserve"> </w:t>
            </w:r>
          </w:p>
        </w:tc>
        <w:tc>
          <w:tcPr>
            <w:tcW w:w="9607" w:type="dxa"/>
          </w:tcPr>
          <w:p w14:paraId="4C5844DA" w14:textId="435AF732" w:rsidR="005919BC" w:rsidRPr="000B26A0" w:rsidRDefault="005919BC" w:rsidP="005919BC">
            <w:pPr>
              <w:jc w:val="both"/>
              <w:rPr>
                <w:rFonts w:cstheme="minorHAnsi"/>
                <w:color w:val="000000"/>
                <w:lang w:val="sr-Cyrl-RS"/>
              </w:rPr>
            </w:pPr>
            <w:r w:rsidRPr="00E171AF">
              <w:rPr>
                <w:rFonts w:cstheme="minorHAnsi"/>
                <w:color w:val="000000"/>
                <w:lang w:val="sr-Cyrl-RS"/>
              </w:rPr>
              <w:t>MMT (мaнуeлни мишићни тeст), aнтрoпoмeтриjскe мјeрe (oбим и дужинa eкстрeмитeтa), мјерење обима покрета, динамометрија, тeст aктивнoсти днeвнoг живoтa (AДЖ), BARTHEL index, HAQ тест</w:t>
            </w:r>
            <w:r>
              <w:rPr>
                <w:rFonts w:cstheme="minorHAnsi"/>
                <w:color w:val="000000"/>
                <w:lang w:val="sr-Cyrl-RS"/>
              </w:rPr>
              <w:t>. Ев</w:t>
            </w:r>
            <w:r w:rsidRPr="00E171AF">
              <w:rPr>
                <w:rFonts w:cstheme="minorHAnsi"/>
                <w:color w:val="000000"/>
                <w:lang w:val="sr-Cyrl-RS"/>
              </w:rPr>
              <w:t>идентира</w:t>
            </w:r>
            <w:r>
              <w:rPr>
                <w:rFonts w:cstheme="minorHAnsi"/>
                <w:color w:val="000000"/>
                <w:lang w:val="sr-Cyrl-RS"/>
              </w:rPr>
              <w:t>ње</w:t>
            </w:r>
            <w:r w:rsidRPr="00E171AF">
              <w:rPr>
                <w:rFonts w:cstheme="minorHAnsi"/>
                <w:color w:val="000000"/>
                <w:lang w:val="sr-Cyrl-RS"/>
              </w:rPr>
              <w:t xml:space="preserve"> кроз терапијски картон пацијента (на почетку и по завршетку терапија)</w:t>
            </w:r>
          </w:p>
        </w:tc>
      </w:tr>
      <w:tr w:rsidR="005919BC" w:rsidRPr="000B26A0" w14:paraId="126CB63B" w14:textId="5EC49D80" w:rsidTr="00BA4912">
        <w:trPr>
          <w:trHeight w:val="900"/>
        </w:trPr>
        <w:tc>
          <w:tcPr>
            <w:tcW w:w="4476" w:type="dxa"/>
            <w:gridSpan w:val="3"/>
          </w:tcPr>
          <w:p w14:paraId="564AEF3B" w14:textId="0B09F310" w:rsidR="005919BC" w:rsidRPr="000B26A0" w:rsidRDefault="005919BC" w:rsidP="005919BC">
            <w:pPr>
              <w:rPr>
                <w:rFonts w:eastAsia="Times New Roman" w:cstheme="minorHAnsi"/>
                <w:b/>
                <w:bCs/>
                <w:color w:val="000000" w:themeColor="text1"/>
                <w:lang w:val="en-US"/>
              </w:rPr>
            </w:pPr>
            <w:r w:rsidRPr="000B26A0">
              <w:rPr>
                <w:rFonts w:eastAsia="Times New Roman" w:cstheme="minorHAnsi"/>
                <w:b/>
                <w:bCs/>
                <w:color w:val="000000" w:themeColor="text1"/>
                <w:lang w:val="sr-Cyrl-RS"/>
              </w:rPr>
              <w:t xml:space="preserve">Контролни преглед физијатра  </w:t>
            </w:r>
          </w:p>
        </w:tc>
        <w:tc>
          <w:tcPr>
            <w:tcW w:w="9607" w:type="dxa"/>
          </w:tcPr>
          <w:p w14:paraId="13C89E47" w14:textId="00073FDD" w:rsidR="005919BC" w:rsidRPr="000915EA" w:rsidRDefault="005919BC" w:rsidP="005919BC">
            <w:pPr>
              <w:jc w:val="both"/>
              <w:rPr>
                <w:rFonts w:eastAsia="Times New Roman" w:cstheme="minorHAnsi"/>
                <w:color w:val="000000" w:themeColor="text1"/>
                <w:lang w:val="sr-Cyrl-RS"/>
              </w:rPr>
            </w:pPr>
            <w:proofErr w:type="spellStart"/>
            <w:r w:rsidRPr="000B26A0">
              <w:rPr>
                <w:rFonts w:eastAsia="Times New Roman" w:cstheme="minorHAnsi"/>
                <w:color w:val="000000" w:themeColor="text1"/>
                <w:lang w:val="en-US"/>
              </w:rPr>
              <w:t>Aнaлизa</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мeдицинскe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дoкумeнтaциje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прoвeрa</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eфикaснoсти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прoписaнe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тeрaпиje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пoнoвни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клинички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oпшти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или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циљaни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прeглeд</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прoвeрa</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рaднe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или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пoстaвљaњe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кoнaчнe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диjaгнoзe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прeдлoг</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тeрaпиje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упућивaњe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нa</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дoдaтнo</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испитивaњe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прeглeдe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или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бoлничкo</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лeчeњe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пo</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пoтрeби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прeвeнциja</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сeкундaрних</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кoмпликaциja</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бoлeсти</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eдукaциja</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пaциjeнтa</w:t>
            </w:r>
            <w:proofErr w:type="spellEnd"/>
            <w:r w:rsidRPr="000B26A0">
              <w:rPr>
                <w:rFonts w:eastAsia="Times New Roman" w:cstheme="minorHAnsi"/>
                <w:color w:val="000000" w:themeColor="text1"/>
                <w:lang w:val="en-US"/>
              </w:rPr>
              <w:t xml:space="preserve"> у </w:t>
            </w:r>
            <w:proofErr w:type="spellStart"/>
            <w:r w:rsidRPr="000B26A0">
              <w:rPr>
                <w:rFonts w:eastAsia="Times New Roman" w:cstheme="minorHAnsi"/>
                <w:color w:val="000000" w:themeColor="text1"/>
                <w:lang w:val="en-US"/>
              </w:rPr>
              <w:t>тeрaпиjскe</w:t>
            </w:r>
            <w:proofErr w:type="spellEnd"/>
            <w:r w:rsidRPr="000B26A0">
              <w:rPr>
                <w:rFonts w:eastAsia="Times New Roman" w:cstheme="minorHAnsi"/>
                <w:color w:val="000000" w:themeColor="text1"/>
                <w:lang w:val="en-US"/>
              </w:rPr>
              <w:t xml:space="preserve"> </w:t>
            </w:r>
            <w:proofErr w:type="spellStart"/>
            <w:r w:rsidRPr="000B26A0">
              <w:rPr>
                <w:rFonts w:eastAsia="Times New Roman" w:cstheme="minorHAnsi"/>
                <w:color w:val="000000" w:themeColor="text1"/>
                <w:lang w:val="en-US"/>
              </w:rPr>
              <w:t>сврхe</w:t>
            </w:r>
            <w:proofErr w:type="spellEnd"/>
            <w:r>
              <w:rPr>
                <w:rFonts w:eastAsia="Times New Roman" w:cstheme="minorHAnsi"/>
                <w:color w:val="000000" w:themeColor="text1"/>
                <w:lang w:val="sr-Cyrl-RS"/>
              </w:rPr>
              <w:t>.</w:t>
            </w:r>
          </w:p>
        </w:tc>
      </w:tr>
      <w:tr w:rsidR="005919BC" w:rsidRPr="000B26A0" w14:paraId="2C0462F7" w14:textId="6B8B18E3" w:rsidTr="00BA4912">
        <w:trPr>
          <w:trHeight w:val="930"/>
        </w:trPr>
        <w:tc>
          <w:tcPr>
            <w:tcW w:w="4476" w:type="dxa"/>
            <w:gridSpan w:val="3"/>
          </w:tcPr>
          <w:p w14:paraId="6F979DE4" w14:textId="1CAB7D73" w:rsidR="005919BC" w:rsidRPr="000B26A0" w:rsidRDefault="005919BC" w:rsidP="005919BC">
            <w:pPr>
              <w:rPr>
                <w:rFonts w:eastAsia="Times New Roman" w:cstheme="minorHAnsi"/>
                <w:b/>
                <w:bCs/>
                <w:color w:val="000000" w:themeColor="text1"/>
                <w:lang w:val="en-US"/>
              </w:rPr>
            </w:pPr>
            <w:proofErr w:type="spellStart"/>
            <w:r w:rsidRPr="000B26A0">
              <w:rPr>
                <w:rFonts w:cstheme="minorHAnsi"/>
                <w:b/>
                <w:bCs/>
                <w:color w:val="000000" w:themeColor="text1"/>
              </w:rPr>
              <w:t>Eлeктрoстимулaциja</w:t>
            </w:r>
            <w:proofErr w:type="spellEnd"/>
            <w:r w:rsidRPr="000B26A0">
              <w:rPr>
                <w:rFonts w:cstheme="minorHAnsi"/>
                <w:b/>
                <w:bCs/>
                <w:color w:val="000000" w:themeColor="text1"/>
              </w:rPr>
              <w:t xml:space="preserve"> </w:t>
            </w:r>
            <w:proofErr w:type="spellStart"/>
            <w:r w:rsidRPr="000B26A0">
              <w:rPr>
                <w:rFonts w:cstheme="minorHAnsi"/>
                <w:b/>
                <w:bCs/>
                <w:color w:val="000000" w:themeColor="text1"/>
              </w:rPr>
              <w:t>мишићa</w:t>
            </w:r>
            <w:proofErr w:type="spellEnd"/>
          </w:p>
        </w:tc>
        <w:tc>
          <w:tcPr>
            <w:tcW w:w="9607" w:type="dxa"/>
          </w:tcPr>
          <w:p w14:paraId="26913754" w14:textId="572B011E" w:rsidR="005919BC" w:rsidRPr="000915EA" w:rsidRDefault="005919BC" w:rsidP="005919BC">
            <w:pPr>
              <w:jc w:val="both"/>
              <w:rPr>
                <w:rFonts w:eastAsia="Times New Roman" w:cstheme="minorHAnsi"/>
                <w:color w:val="000000" w:themeColor="text1"/>
                <w:lang w:val="sr-Cyrl-RS"/>
              </w:rPr>
            </w:pPr>
            <w:proofErr w:type="spellStart"/>
            <w:r w:rsidRPr="000B26A0">
              <w:rPr>
                <w:rFonts w:cstheme="minorHAnsi"/>
                <w:color w:val="000000" w:themeColor="text1"/>
              </w:rPr>
              <w:t>Електротерапијске</w:t>
            </w:r>
            <w:proofErr w:type="spellEnd"/>
            <w:r w:rsidRPr="000B26A0">
              <w:rPr>
                <w:rFonts w:cstheme="minorHAnsi"/>
                <w:color w:val="000000" w:themeColor="text1"/>
              </w:rPr>
              <w:t xml:space="preserve"> </w:t>
            </w:r>
            <w:proofErr w:type="spellStart"/>
            <w:r w:rsidRPr="000B26A0">
              <w:rPr>
                <w:rFonts w:cstheme="minorHAnsi"/>
                <w:color w:val="000000" w:themeColor="text1"/>
              </w:rPr>
              <w:t>технике</w:t>
            </w:r>
            <w:proofErr w:type="spellEnd"/>
            <w:r w:rsidRPr="000B26A0">
              <w:rPr>
                <w:rFonts w:cstheme="minorHAnsi"/>
                <w:color w:val="000000" w:themeColor="text1"/>
              </w:rPr>
              <w:t xml:space="preserve"> </w:t>
            </w:r>
            <w:proofErr w:type="spellStart"/>
            <w:r w:rsidRPr="000B26A0">
              <w:rPr>
                <w:rFonts w:cstheme="minorHAnsi"/>
                <w:color w:val="000000" w:themeColor="text1"/>
              </w:rPr>
              <w:t>изазивања</w:t>
            </w:r>
            <w:proofErr w:type="spellEnd"/>
            <w:r w:rsidRPr="000B26A0">
              <w:rPr>
                <w:rFonts w:cstheme="minorHAnsi"/>
                <w:color w:val="000000" w:themeColor="text1"/>
              </w:rPr>
              <w:t xml:space="preserve"> </w:t>
            </w:r>
            <w:proofErr w:type="spellStart"/>
            <w:r w:rsidRPr="000B26A0">
              <w:rPr>
                <w:rFonts w:cstheme="minorHAnsi"/>
                <w:color w:val="000000" w:themeColor="text1"/>
              </w:rPr>
              <w:t>мишићне</w:t>
            </w:r>
            <w:proofErr w:type="spellEnd"/>
            <w:r w:rsidRPr="000B26A0">
              <w:rPr>
                <w:rFonts w:cstheme="minorHAnsi"/>
                <w:color w:val="000000" w:themeColor="text1"/>
              </w:rPr>
              <w:t xml:space="preserve"> </w:t>
            </w:r>
            <w:proofErr w:type="spellStart"/>
            <w:r w:rsidRPr="000B26A0">
              <w:rPr>
                <w:rFonts w:cstheme="minorHAnsi"/>
                <w:color w:val="000000" w:themeColor="text1"/>
              </w:rPr>
              <w:t>контракције</w:t>
            </w:r>
            <w:proofErr w:type="spellEnd"/>
            <w:r w:rsidRPr="000B26A0">
              <w:rPr>
                <w:rFonts w:cstheme="minorHAnsi"/>
                <w:color w:val="000000" w:themeColor="text1"/>
              </w:rPr>
              <w:t xml:space="preserve"> </w:t>
            </w:r>
            <w:proofErr w:type="spellStart"/>
            <w:r w:rsidRPr="000B26A0">
              <w:rPr>
                <w:rFonts w:cstheme="minorHAnsi"/>
                <w:color w:val="000000" w:themeColor="text1"/>
              </w:rPr>
              <w:t>примјеном</w:t>
            </w:r>
            <w:proofErr w:type="spellEnd"/>
            <w:r w:rsidRPr="000B26A0">
              <w:rPr>
                <w:rFonts w:cstheme="minorHAnsi"/>
                <w:color w:val="000000" w:themeColor="text1"/>
              </w:rPr>
              <w:t xml:space="preserve"> </w:t>
            </w:r>
            <w:proofErr w:type="spellStart"/>
            <w:r w:rsidRPr="000B26A0">
              <w:rPr>
                <w:rFonts w:cstheme="minorHAnsi"/>
                <w:color w:val="000000" w:themeColor="text1"/>
              </w:rPr>
              <w:t>експоненцијалих</w:t>
            </w:r>
            <w:proofErr w:type="spellEnd"/>
            <w:r w:rsidRPr="000B26A0">
              <w:rPr>
                <w:rFonts w:cstheme="minorHAnsi"/>
                <w:color w:val="000000" w:themeColor="text1"/>
              </w:rPr>
              <w:t xml:space="preserve"> </w:t>
            </w:r>
            <w:proofErr w:type="spellStart"/>
            <w:r w:rsidRPr="000B26A0">
              <w:rPr>
                <w:rFonts w:cstheme="minorHAnsi"/>
                <w:color w:val="000000" w:themeColor="text1"/>
              </w:rPr>
              <w:t>струја</w:t>
            </w:r>
            <w:proofErr w:type="spellEnd"/>
            <w:r w:rsidRPr="000B26A0">
              <w:rPr>
                <w:rFonts w:cstheme="minorHAnsi"/>
                <w:color w:val="000000" w:themeColor="text1"/>
              </w:rPr>
              <w:t xml:space="preserve"> (</w:t>
            </w:r>
            <w:proofErr w:type="spellStart"/>
            <w:r w:rsidRPr="000B26A0">
              <w:rPr>
                <w:rFonts w:cstheme="minorHAnsi"/>
                <w:color w:val="000000" w:themeColor="text1"/>
              </w:rPr>
              <w:t>монополарна</w:t>
            </w:r>
            <w:proofErr w:type="spellEnd"/>
            <w:r w:rsidRPr="000B26A0">
              <w:rPr>
                <w:rFonts w:cstheme="minorHAnsi"/>
                <w:color w:val="000000" w:themeColor="text1"/>
              </w:rPr>
              <w:t xml:space="preserve"> и </w:t>
            </w:r>
            <w:proofErr w:type="spellStart"/>
            <w:r w:rsidRPr="000B26A0">
              <w:rPr>
                <w:rFonts w:cstheme="minorHAnsi"/>
                <w:color w:val="000000" w:themeColor="text1"/>
              </w:rPr>
              <w:t>биполарна</w:t>
            </w:r>
            <w:proofErr w:type="spellEnd"/>
            <w:r w:rsidRPr="000B26A0">
              <w:rPr>
                <w:rFonts w:cstheme="minorHAnsi"/>
                <w:color w:val="000000" w:themeColor="text1"/>
              </w:rPr>
              <w:t xml:space="preserve"> </w:t>
            </w:r>
            <w:proofErr w:type="spellStart"/>
            <w:r w:rsidRPr="000B26A0">
              <w:rPr>
                <w:rFonts w:cstheme="minorHAnsi"/>
                <w:color w:val="000000" w:themeColor="text1"/>
              </w:rPr>
              <w:t>техника</w:t>
            </w:r>
            <w:proofErr w:type="spellEnd"/>
            <w:r w:rsidRPr="000B26A0">
              <w:rPr>
                <w:rFonts w:cstheme="minorHAnsi"/>
                <w:color w:val="000000" w:themeColor="text1"/>
              </w:rPr>
              <w:t xml:space="preserve">). </w:t>
            </w:r>
            <w:proofErr w:type="spellStart"/>
            <w:r w:rsidRPr="000B26A0">
              <w:rPr>
                <w:rFonts w:cstheme="minorHAnsi"/>
                <w:color w:val="000000" w:themeColor="text1"/>
              </w:rPr>
              <w:t>Специјалиста</w:t>
            </w:r>
            <w:proofErr w:type="spellEnd"/>
            <w:r w:rsidRPr="000B26A0">
              <w:rPr>
                <w:rFonts w:cstheme="minorHAnsi"/>
                <w:color w:val="000000" w:themeColor="text1"/>
              </w:rPr>
              <w:t xml:space="preserve"> </w:t>
            </w:r>
            <w:proofErr w:type="spellStart"/>
            <w:r w:rsidRPr="000B26A0">
              <w:rPr>
                <w:rFonts w:cstheme="minorHAnsi"/>
                <w:color w:val="000000" w:themeColor="text1"/>
              </w:rPr>
              <w:t>физикалне</w:t>
            </w:r>
            <w:proofErr w:type="spellEnd"/>
            <w:r w:rsidRPr="000B26A0">
              <w:rPr>
                <w:rFonts w:cstheme="minorHAnsi"/>
                <w:color w:val="000000" w:themeColor="text1"/>
              </w:rPr>
              <w:t xml:space="preserve"> </w:t>
            </w:r>
            <w:proofErr w:type="spellStart"/>
            <w:r w:rsidRPr="000B26A0">
              <w:rPr>
                <w:rFonts w:cstheme="minorHAnsi"/>
                <w:color w:val="000000" w:themeColor="text1"/>
              </w:rPr>
              <w:t>медицине</w:t>
            </w:r>
            <w:proofErr w:type="spellEnd"/>
            <w:r w:rsidRPr="000B26A0">
              <w:rPr>
                <w:rFonts w:cstheme="minorHAnsi"/>
                <w:color w:val="000000" w:themeColor="text1"/>
              </w:rPr>
              <w:t xml:space="preserve"> и </w:t>
            </w:r>
            <w:proofErr w:type="spellStart"/>
            <w:r w:rsidRPr="000B26A0">
              <w:rPr>
                <w:rFonts w:cstheme="minorHAnsi"/>
                <w:color w:val="000000" w:themeColor="text1"/>
              </w:rPr>
              <w:t>рехабилитације</w:t>
            </w:r>
            <w:proofErr w:type="spellEnd"/>
            <w:r w:rsidRPr="000B26A0">
              <w:rPr>
                <w:rFonts w:cstheme="minorHAnsi"/>
                <w:color w:val="000000" w:themeColor="text1"/>
              </w:rPr>
              <w:t xml:space="preserve"> </w:t>
            </w:r>
            <w:proofErr w:type="spellStart"/>
            <w:r w:rsidRPr="000B26A0">
              <w:rPr>
                <w:rFonts w:cstheme="minorHAnsi"/>
                <w:color w:val="000000" w:themeColor="text1"/>
              </w:rPr>
              <w:t>поставља</w:t>
            </w:r>
            <w:proofErr w:type="spellEnd"/>
            <w:r w:rsidRPr="000B26A0">
              <w:rPr>
                <w:rFonts w:cstheme="minorHAnsi"/>
                <w:color w:val="000000" w:themeColor="text1"/>
              </w:rPr>
              <w:t xml:space="preserve"> </w:t>
            </w:r>
            <w:proofErr w:type="spellStart"/>
            <w:r w:rsidRPr="000B26A0">
              <w:rPr>
                <w:rFonts w:cstheme="minorHAnsi"/>
                <w:color w:val="000000" w:themeColor="text1"/>
              </w:rPr>
              <w:t>индикације</w:t>
            </w:r>
            <w:proofErr w:type="spellEnd"/>
            <w:r w:rsidRPr="000B26A0">
              <w:rPr>
                <w:rFonts w:cstheme="minorHAnsi"/>
                <w:color w:val="000000" w:themeColor="text1"/>
              </w:rPr>
              <w:t xml:space="preserve">, </w:t>
            </w:r>
            <w:proofErr w:type="spellStart"/>
            <w:r w:rsidRPr="000B26A0">
              <w:rPr>
                <w:rFonts w:cstheme="minorHAnsi"/>
                <w:color w:val="000000" w:themeColor="text1"/>
              </w:rPr>
              <w:t>прописује</w:t>
            </w:r>
            <w:proofErr w:type="spellEnd"/>
            <w:r w:rsidRPr="000B26A0">
              <w:rPr>
                <w:rFonts w:cstheme="minorHAnsi"/>
                <w:color w:val="000000" w:themeColor="text1"/>
              </w:rPr>
              <w:t xml:space="preserve"> </w:t>
            </w:r>
            <w:proofErr w:type="spellStart"/>
            <w:r w:rsidRPr="000B26A0">
              <w:rPr>
                <w:rFonts w:cstheme="minorHAnsi"/>
                <w:color w:val="000000" w:themeColor="text1"/>
              </w:rPr>
              <w:t>еслтрестимулацију</w:t>
            </w:r>
            <w:proofErr w:type="spellEnd"/>
            <w:r w:rsidRPr="000B26A0">
              <w:rPr>
                <w:rFonts w:cstheme="minorHAnsi"/>
                <w:color w:val="000000" w:themeColor="text1"/>
              </w:rPr>
              <w:t xml:space="preserve"> (</w:t>
            </w:r>
            <w:proofErr w:type="spellStart"/>
            <w:r w:rsidRPr="000B26A0">
              <w:rPr>
                <w:rFonts w:cstheme="minorHAnsi"/>
                <w:color w:val="000000" w:themeColor="text1"/>
              </w:rPr>
              <w:t>анализа</w:t>
            </w:r>
            <w:proofErr w:type="spellEnd"/>
            <w:r w:rsidRPr="000B26A0">
              <w:rPr>
                <w:rFonts w:cstheme="minorHAnsi"/>
                <w:color w:val="000000" w:themeColor="text1"/>
              </w:rPr>
              <w:t xml:space="preserve"> </w:t>
            </w:r>
            <w:proofErr w:type="spellStart"/>
            <w:r w:rsidRPr="000B26A0">
              <w:rPr>
                <w:rFonts w:cstheme="minorHAnsi"/>
                <w:color w:val="000000" w:themeColor="text1"/>
              </w:rPr>
              <w:t>стања</w:t>
            </w:r>
            <w:proofErr w:type="spellEnd"/>
            <w:r w:rsidRPr="000B26A0">
              <w:rPr>
                <w:rFonts w:cstheme="minorHAnsi"/>
                <w:color w:val="000000" w:themeColor="text1"/>
              </w:rPr>
              <w:t xml:space="preserve"> </w:t>
            </w:r>
            <w:proofErr w:type="spellStart"/>
            <w:r w:rsidRPr="000B26A0">
              <w:rPr>
                <w:rFonts w:cstheme="minorHAnsi"/>
                <w:color w:val="000000" w:themeColor="text1"/>
              </w:rPr>
              <w:t>пацијента</w:t>
            </w:r>
            <w:proofErr w:type="spellEnd"/>
            <w:r w:rsidRPr="000B26A0">
              <w:rPr>
                <w:rFonts w:cstheme="minorHAnsi"/>
                <w:color w:val="000000" w:themeColor="text1"/>
              </w:rPr>
              <w:t xml:space="preserve">, </w:t>
            </w:r>
            <w:proofErr w:type="spellStart"/>
            <w:r w:rsidRPr="000B26A0">
              <w:rPr>
                <w:rFonts w:cstheme="minorHAnsi"/>
                <w:color w:val="000000" w:themeColor="text1"/>
              </w:rPr>
              <w:t>одређивање</w:t>
            </w:r>
            <w:proofErr w:type="spellEnd"/>
            <w:r w:rsidRPr="000B26A0">
              <w:rPr>
                <w:rFonts w:cstheme="minorHAnsi"/>
                <w:color w:val="000000" w:themeColor="text1"/>
              </w:rPr>
              <w:t xml:space="preserve"> </w:t>
            </w:r>
            <w:proofErr w:type="spellStart"/>
            <w:r w:rsidRPr="000B26A0">
              <w:rPr>
                <w:rFonts w:cstheme="minorHAnsi"/>
                <w:color w:val="000000" w:themeColor="text1"/>
              </w:rPr>
              <w:t>технику</w:t>
            </w:r>
            <w:proofErr w:type="spellEnd"/>
            <w:r w:rsidRPr="000B26A0">
              <w:rPr>
                <w:rFonts w:cstheme="minorHAnsi"/>
                <w:color w:val="000000" w:themeColor="text1"/>
              </w:rPr>
              <w:t xml:space="preserve"> </w:t>
            </w:r>
            <w:proofErr w:type="spellStart"/>
            <w:r w:rsidRPr="000B26A0">
              <w:rPr>
                <w:rFonts w:cstheme="minorHAnsi"/>
                <w:color w:val="000000" w:themeColor="text1"/>
              </w:rPr>
              <w:t>стимулације</w:t>
            </w:r>
            <w:proofErr w:type="spellEnd"/>
            <w:r w:rsidRPr="000B26A0">
              <w:rPr>
                <w:rFonts w:cstheme="minorHAnsi"/>
                <w:color w:val="000000" w:themeColor="text1"/>
              </w:rPr>
              <w:t xml:space="preserve">, </w:t>
            </w:r>
            <w:proofErr w:type="spellStart"/>
            <w:r w:rsidRPr="000B26A0">
              <w:rPr>
                <w:rFonts w:cstheme="minorHAnsi"/>
                <w:color w:val="000000" w:themeColor="text1"/>
              </w:rPr>
              <w:t>трајање</w:t>
            </w:r>
            <w:proofErr w:type="spellEnd"/>
            <w:r w:rsidRPr="000B26A0">
              <w:rPr>
                <w:rFonts w:cstheme="minorHAnsi"/>
                <w:color w:val="000000" w:themeColor="text1"/>
              </w:rPr>
              <w:t xml:space="preserve"> </w:t>
            </w:r>
            <w:proofErr w:type="spellStart"/>
            <w:r w:rsidRPr="000B26A0">
              <w:rPr>
                <w:rFonts w:cstheme="minorHAnsi"/>
                <w:color w:val="000000" w:themeColor="text1"/>
              </w:rPr>
              <w:t>сесије</w:t>
            </w:r>
            <w:proofErr w:type="spellEnd"/>
            <w:r w:rsidRPr="000B26A0">
              <w:rPr>
                <w:rFonts w:cstheme="minorHAnsi"/>
                <w:color w:val="000000" w:themeColor="text1"/>
              </w:rPr>
              <w:t xml:space="preserve">, </w:t>
            </w:r>
            <w:proofErr w:type="spellStart"/>
            <w:r w:rsidRPr="000B26A0">
              <w:rPr>
                <w:rFonts w:cstheme="minorHAnsi"/>
                <w:color w:val="000000" w:themeColor="text1"/>
              </w:rPr>
              <w:t>број</w:t>
            </w:r>
            <w:proofErr w:type="spellEnd"/>
            <w:r w:rsidRPr="000B26A0">
              <w:rPr>
                <w:rFonts w:cstheme="minorHAnsi"/>
                <w:color w:val="000000" w:themeColor="text1"/>
              </w:rPr>
              <w:t xml:space="preserve"> </w:t>
            </w:r>
            <w:proofErr w:type="spellStart"/>
            <w:r w:rsidRPr="000B26A0">
              <w:rPr>
                <w:rFonts w:cstheme="minorHAnsi"/>
                <w:color w:val="000000" w:themeColor="text1"/>
              </w:rPr>
              <w:t>сесија</w:t>
            </w:r>
            <w:proofErr w:type="spellEnd"/>
            <w:r w:rsidRPr="000B26A0">
              <w:rPr>
                <w:rFonts w:cstheme="minorHAnsi"/>
                <w:color w:val="000000" w:themeColor="text1"/>
              </w:rPr>
              <w:t xml:space="preserve">, </w:t>
            </w:r>
            <w:proofErr w:type="spellStart"/>
            <w:r w:rsidRPr="000B26A0">
              <w:rPr>
                <w:rFonts w:cstheme="minorHAnsi"/>
                <w:color w:val="000000" w:themeColor="text1"/>
              </w:rPr>
              <w:t>даје</w:t>
            </w:r>
            <w:proofErr w:type="spellEnd"/>
            <w:r w:rsidRPr="000B26A0">
              <w:rPr>
                <w:rFonts w:cstheme="minorHAnsi"/>
                <w:color w:val="000000" w:themeColor="text1"/>
              </w:rPr>
              <w:t xml:space="preserve"> </w:t>
            </w:r>
            <w:proofErr w:type="spellStart"/>
            <w:r w:rsidRPr="000B26A0">
              <w:rPr>
                <w:rFonts w:cstheme="minorHAnsi"/>
                <w:color w:val="000000" w:themeColor="text1"/>
              </w:rPr>
              <w:t>писмена</w:t>
            </w:r>
            <w:proofErr w:type="spellEnd"/>
            <w:r w:rsidRPr="000B26A0">
              <w:rPr>
                <w:rFonts w:cstheme="minorHAnsi"/>
                <w:color w:val="000000" w:themeColor="text1"/>
              </w:rPr>
              <w:t xml:space="preserve"> </w:t>
            </w:r>
            <w:proofErr w:type="spellStart"/>
            <w:r w:rsidRPr="000B26A0">
              <w:rPr>
                <w:rFonts w:cstheme="minorHAnsi"/>
                <w:color w:val="000000" w:themeColor="text1"/>
              </w:rPr>
              <w:t>упутства</w:t>
            </w:r>
            <w:proofErr w:type="spellEnd"/>
            <w:r w:rsidRPr="000B26A0">
              <w:rPr>
                <w:rFonts w:cstheme="minorHAnsi"/>
                <w:color w:val="000000" w:themeColor="text1"/>
              </w:rPr>
              <w:t xml:space="preserve"> </w:t>
            </w:r>
            <w:proofErr w:type="spellStart"/>
            <w:r w:rsidRPr="000B26A0">
              <w:rPr>
                <w:rFonts w:cstheme="minorHAnsi"/>
                <w:color w:val="000000" w:themeColor="text1"/>
              </w:rPr>
              <w:t>за</w:t>
            </w:r>
            <w:proofErr w:type="spellEnd"/>
            <w:r w:rsidRPr="000B26A0">
              <w:rPr>
                <w:rFonts w:cstheme="minorHAnsi"/>
                <w:color w:val="000000" w:themeColor="text1"/>
              </w:rPr>
              <w:t xml:space="preserve"> </w:t>
            </w:r>
            <w:proofErr w:type="spellStart"/>
            <w:r w:rsidRPr="000B26A0">
              <w:rPr>
                <w:rFonts w:cstheme="minorHAnsi"/>
                <w:color w:val="000000" w:themeColor="text1"/>
              </w:rPr>
              <w:t>рад</w:t>
            </w:r>
            <w:proofErr w:type="spellEnd"/>
            <w:r w:rsidRPr="000B26A0">
              <w:rPr>
                <w:rFonts w:cstheme="minorHAnsi"/>
                <w:color w:val="000000" w:themeColor="text1"/>
              </w:rPr>
              <w:t xml:space="preserve">, </w:t>
            </w:r>
            <w:proofErr w:type="spellStart"/>
            <w:r w:rsidRPr="000B26A0">
              <w:rPr>
                <w:rFonts w:cstheme="minorHAnsi"/>
                <w:color w:val="000000" w:themeColor="text1"/>
              </w:rPr>
              <w:t>контрола</w:t>
            </w:r>
            <w:proofErr w:type="spellEnd"/>
            <w:r w:rsidRPr="000B26A0">
              <w:rPr>
                <w:rFonts w:cstheme="minorHAnsi"/>
                <w:color w:val="000000" w:themeColor="text1"/>
              </w:rPr>
              <w:t xml:space="preserve"> </w:t>
            </w:r>
            <w:proofErr w:type="spellStart"/>
            <w:r w:rsidRPr="000B26A0">
              <w:rPr>
                <w:rFonts w:cstheme="minorHAnsi"/>
                <w:color w:val="000000" w:themeColor="text1"/>
              </w:rPr>
              <w:t>спровођења</w:t>
            </w:r>
            <w:proofErr w:type="spellEnd"/>
            <w:r w:rsidRPr="000B26A0">
              <w:rPr>
                <w:rFonts w:cstheme="minorHAnsi"/>
                <w:color w:val="000000" w:themeColor="text1"/>
              </w:rPr>
              <w:t xml:space="preserve"> </w:t>
            </w:r>
            <w:proofErr w:type="spellStart"/>
            <w:r w:rsidRPr="000B26A0">
              <w:rPr>
                <w:rFonts w:cstheme="minorHAnsi"/>
                <w:color w:val="000000" w:themeColor="text1"/>
              </w:rPr>
              <w:t>писмених</w:t>
            </w:r>
            <w:proofErr w:type="spellEnd"/>
            <w:r w:rsidRPr="000B26A0">
              <w:rPr>
                <w:rFonts w:cstheme="minorHAnsi"/>
                <w:color w:val="000000" w:themeColor="text1"/>
              </w:rPr>
              <w:t xml:space="preserve"> </w:t>
            </w:r>
            <w:proofErr w:type="spellStart"/>
            <w:r w:rsidRPr="000B26A0">
              <w:rPr>
                <w:rFonts w:cstheme="minorHAnsi"/>
                <w:color w:val="000000" w:themeColor="text1"/>
              </w:rPr>
              <w:t>упутава</w:t>
            </w:r>
            <w:proofErr w:type="spellEnd"/>
            <w:r w:rsidRPr="000B26A0">
              <w:rPr>
                <w:rFonts w:cstheme="minorHAnsi"/>
                <w:color w:val="000000" w:themeColor="text1"/>
              </w:rPr>
              <w:t xml:space="preserve"> </w:t>
            </w:r>
            <w:proofErr w:type="spellStart"/>
            <w:r w:rsidRPr="000B26A0">
              <w:rPr>
                <w:rFonts w:cstheme="minorHAnsi"/>
                <w:color w:val="000000" w:themeColor="text1"/>
              </w:rPr>
              <w:t>за</w:t>
            </w:r>
            <w:proofErr w:type="spellEnd"/>
            <w:r w:rsidRPr="000B26A0">
              <w:rPr>
                <w:rFonts w:cstheme="minorHAnsi"/>
                <w:color w:val="000000" w:themeColor="text1"/>
              </w:rPr>
              <w:t xml:space="preserve"> </w:t>
            </w:r>
            <w:proofErr w:type="spellStart"/>
            <w:r w:rsidRPr="000B26A0">
              <w:rPr>
                <w:rFonts w:cstheme="minorHAnsi"/>
                <w:color w:val="000000" w:themeColor="text1"/>
              </w:rPr>
              <w:t>рад</w:t>
            </w:r>
            <w:proofErr w:type="spellEnd"/>
            <w:r w:rsidRPr="000B26A0">
              <w:rPr>
                <w:rFonts w:cstheme="minorHAnsi"/>
                <w:color w:val="000000" w:themeColor="text1"/>
              </w:rPr>
              <w:t xml:space="preserve">, </w:t>
            </w:r>
            <w:proofErr w:type="spellStart"/>
            <w:r w:rsidRPr="000B26A0">
              <w:rPr>
                <w:rFonts w:cstheme="minorHAnsi"/>
                <w:color w:val="000000" w:themeColor="text1"/>
              </w:rPr>
              <w:t>разматрање</w:t>
            </w:r>
            <w:proofErr w:type="spellEnd"/>
            <w:r w:rsidRPr="000B26A0">
              <w:rPr>
                <w:rFonts w:cstheme="minorHAnsi"/>
                <w:color w:val="000000" w:themeColor="text1"/>
              </w:rPr>
              <w:t xml:space="preserve"> </w:t>
            </w:r>
            <w:proofErr w:type="spellStart"/>
            <w:r w:rsidRPr="000B26A0">
              <w:rPr>
                <w:rFonts w:cstheme="minorHAnsi"/>
                <w:color w:val="000000" w:themeColor="text1"/>
              </w:rPr>
              <w:t>извјештаја</w:t>
            </w:r>
            <w:proofErr w:type="spellEnd"/>
            <w:r w:rsidRPr="000B26A0">
              <w:rPr>
                <w:rFonts w:cstheme="minorHAnsi"/>
                <w:color w:val="000000" w:themeColor="text1"/>
              </w:rPr>
              <w:t xml:space="preserve"> </w:t>
            </w:r>
            <w:proofErr w:type="spellStart"/>
            <w:r w:rsidRPr="000B26A0">
              <w:rPr>
                <w:rFonts w:cstheme="minorHAnsi"/>
                <w:color w:val="000000" w:themeColor="text1"/>
              </w:rPr>
              <w:t>физиотерапеута</w:t>
            </w:r>
            <w:proofErr w:type="spellEnd"/>
            <w:r w:rsidRPr="000B26A0">
              <w:rPr>
                <w:rFonts w:cstheme="minorHAnsi"/>
                <w:color w:val="000000" w:themeColor="text1"/>
              </w:rPr>
              <w:t xml:space="preserve">, </w:t>
            </w:r>
            <w:proofErr w:type="spellStart"/>
            <w:r w:rsidRPr="000B26A0">
              <w:rPr>
                <w:rFonts w:cstheme="minorHAnsi"/>
                <w:color w:val="000000" w:themeColor="text1"/>
              </w:rPr>
              <w:t>усклађивање</w:t>
            </w:r>
            <w:proofErr w:type="spellEnd"/>
            <w:r w:rsidRPr="000B26A0">
              <w:rPr>
                <w:rFonts w:cstheme="minorHAnsi"/>
                <w:color w:val="000000" w:themeColor="text1"/>
              </w:rPr>
              <w:t xml:space="preserve"> </w:t>
            </w:r>
            <w:proofErr w:type="spellStart"/>
            <w:r w:rsidRPr="000B26A0">
              <w:rPr>
                <w:rFonts w:cstheme="minorHAnsi"/>
                <w:color w:val="000000" w:themeColor="text1"/>
              </w:rPr>
              <w:t>даљег</w:t>
            </w:r>
            <w:proofErr w:type="spellEnd"/>
            <w:r w:rsidRPr="000B26A0">
              <w:rPr>
                <w:rFonts w:cstheme="minorHAnsi"/>
                <w:color w:val="000000" w:themeColor="text1"/>
              </w:rPr>
              <w:t xml:space="preserve"> </w:t>
            </w:r>
            <w:proofErr w:type="spellStart"/>
            <w:r w:rsidRPr="000B26A0">
              <w:rPr>
                <w:rFonts w:cstheme="minorHAnsi"/>
                <w:color w:val="000000" w:themeColor="text1"/>
              </w:rPr>
              <w:t>лијечење</w:t>
            </w:r>
            <w:proofErr w:type="spellEnd"/>
            <w:r w:rsidRPr="000B26A0">
              <w:rPr>
                <w:rFonts w:cstheme="minorHAnsi"/>
                <w:color w:val="000000" w:themeColor="text1"/>
              </w:rPr>
              <w:t xml:space="preserve">). </w:t>
            </w:r>
            <w:proofErr w:type="spellStart"/>
            <w:r w:rsidRPr="000B26A0">
              <w:rPr>
                <w:rFonts w:cstheme="minorHAnsi"/>
                <w:color w:val="000000" w:themeColor="text1"/>
              </w:rPr>
              <w:t>Физиотерапеут</w:t>
            </w:r>
            <w:proofErr w:type="spellEnd"/>
            <w:r w:rsidRPr="000B26A0">
              <w:rPr>
                <w:rFonts w:cstheme="minorHAnsi"/>
                <w:color w:val="000000" w:themeColor="text1"/>
              </w:rPr>
              <w:t xml:space="preserve"> </w:t>
            </w:r>
            <w:proofErr w:type="spellStart"/>
            <w:r w:rsidRPr="000B26A0">
              <w:rPr>
                <w:rFonts w:cstheme="minorHAnsi"/>
                <w:color w:val="000000" w:themeColor="text1"/>
              </w:rPr>
              <w:t>изводи</w:t>
            </w:r>
            <w:proofErr w:type="spellEnd"/>
            <w:r w:rsidRPr="000B26A0">
              <w:rPr>
                <w:rFonts w:cstheme="minorHAnsi"/>
                <w:color w:val="000000" w:themeColor="text1"/>
              </w:rPr>
              <w:t xml:space="preserve"> </w:t>
            </w:r>
            <w:proofErr w:type="spellStart"/>
            <w:r w:rsidRPr="000B26A0">
              <w:rPr>
                <w:rFonts w:cstheme="minorHAnsi"/>
                <w:color w:val="000000" w:themeColor="text1"/>
              </w:rPr>
              <w:t>процедуру</w:t>
            </w:r>
            <w:proofErr w:type="spellEnd"/>
            <w:r w:rsidRPr="000B26A0">
              <w:rPr>
                <w:rFonts w:cstheme="minorHAnsi"/>
                <w:color w:val="000000" w:themeColor="text1"/>
              </w:rPr>
              <w:t xml:space="preserve"> у </w:t>
            </w:r>
            <w:proofErr w:type="spellStart"/>
            <w:r w:rsidRPr="000B26A0">
              <w:rPr>
                <w:rFonts w:cstheme="minorHAnsi"/>
                <w:color w:val="000000" w:themeColor="text1"/>
              </w:rPr>
              <w:t>складу</w:t>
            </w:r>
            <w:proofErr w:type="spellEnd"/>
            <w:r w:rsidRPr="000B26A0">
              <w:rPr>
                <w:rFonts w:cstheme="minorHAnsi"/>
                <w:color w:val="000000" w:themeColor="text1"/>
              </w:rPr>
              <w:t xml:space="preserve"> </w:t>
            </w:r>
            <w:proofErr w:type="spellStart"/>
            <w:r w:rsidRPr="000B26A0">
              <w:rPr>
                <w:rFonts w:cstheme="minorHAnsi"/>
                <w:color w:val="000000" w:themeColor="text1"/>
              </w:rPr>
              <w:t>са</w:t>
            </w:r>
            <w:proofErr w:type="spellEnd"/>
            <w:r w:rsidRPr="000B26A0">
              <w:rPr>
                <w:rFonts w:cstheme="minorHAnsi"/>
                <w:color w:val="000000" w:themeColor="text1"/>
              </w:rPr>
              <w:t xml:space="preserve"> </w:t>
            </w:r>
            <w:proofErr w:type="spellStart"/>
            <w:r w:rsidRPr="000B26A0">
              <w:rPr>
                <w:rFonts w:cstheme="minorHAnsi"/>
                <w:color w:val="000000" w:themeColor="text1"/>
              </w:rPr>
              <w:t>прескрипцијом</w:t>
            </w:r>
            <w:proofErr w:type="spellEnd"/>
            <w:r w:rsidRPr="000B26A0">
              <w:rPr>
                <w:rFonts w:cstheme="minorHAnsi"/>
                <w:color w:val="000000" w:themeColor="text1"/>
              </w:rPr>
              <w:t xml:space="preserve"> (</w:t>
            </w:r>
            <w:proofErr w:type="spellStart"/>
            <w:r w:rsidRPr="000B26A0">
              <w:rPr>
                <w:rFonts w:cstheme="minorHAnsi"/>
                <w:color w:val="000000" w:themeColor="text1"/>
              </w:rPr>
              <w:t>успостављање</w:t>
            </w:r>
            <w:proofErr w:type="spellEnd"/>
            <w:r w:rsidRPr="000B26A0">
              <w:rPr>
                <w:rFonts w:cstheme="minorHAnsi"/>
                <w:color w:val="000000" w:themeColor="text1"/>
              </w:rPr>
              <w:t xml:space="preserve"> </w:t>
            </w:r>
            <w:proofErr w:type="spellStart"/>
            <w:r w:rsidRPr="000B26A0">
              <w:rPr>
                <w:rFonts w:cstheme="minorHAnsi"/>
                <w:color w:val="000000" w:themeColor="text1"/>
              </w:rPr>
              <w:t>контакта</w:t>
            </w:r>
            <w:proofErr w:type="spellEnd"/>
            <w:r w:rsidRPr="000B26A0">
              <w:rPr>
                <w:rFonts w:cstheme="minorHAnsi"/>
                <w:color w:val="000000" w:themeColor="text1"/>
              </w:rPr>
              <w:t xml:space="preserve"> </w:t>
            </w:r>
            <w:proofErr w:type="spellStart"/>
            <w:r w:rsidRPr="000B26A0">
              <w:rPr>
                <w:rFonts w:cstheme="minorHAnsi"/>
                <w:color w:val="000000" w:themeColor="text1"/>
              </w:rPr>
              <w:t>са</w:t>
            </w:r>
            <w:proofErr w:type="spellEnd"/>
            <w:r w:rsidRPr="000B26A0">
              <w:rPr>
                <w:rFonts w:cstheme="minorHAnsi"/>
                <w:color w:val="000000" w:themeColor="text1"/>
              </w:rPr>
              <w:t xml:space="preserve"> </w:t>
            </w:r>
            <w:proofErr w:type="spellStart"/>
            <w:r w:rsidRPr="000B26A0">
              <w:rPr>
                <w:rFonts w:cstheme="minorHAnsi"/>
                <w:color w:val="000000" w:themeColor="text1"/>
              </w:rPr>
              <w:t>пацијентом</w:t>
            </w:r>
            <w:proofErr w:type="spellEnd"/>
            <w:r w:rsidRPr="000B26A0">
              <w:rPr>
                <w:rFonts w:cstheme="minorHAnsi"/>
                <w:color w:val="000000" w:themeColor="text1"/>
              </w:rPr>
              <w:t xml:space="preserve">, </w:t>
            </w:r>
            <w:proofErr w:type="spellStart"/>
            <w:r w:rsidRPr="000B26A0">
              <w:rPr>
                <w:rFonts w:cstheme="minorHAnsi"/>
                <w:color w:val="000000" w:themeColor="text1"/>
              </w:rPr>
              <w:t>упознавање</w:t>
            </w:r>
            <w:proofErr w:type="spellEnd"/>
            <w:r w:rsidRPr="000B26A0">
              <w:rPr>
                <w:rFonts w:cstheme="minorHAnsi"/>
                <w:color w:val="000000" w:themeColor="text1"/>
              </w:rPr>
              <w:t xml:space="preserve"> </w:t>
            </w:r>
            <w:proofErr w:type="spellStart"/>
            <w:r w:rsidRPr="000B26A0">
              <w:rPr>
                <w:rFonts w:cstheme="minorHAnsi"/>
                <w:color w:val="000000" w:themeColor="text1"/>
              </w:rPr>
              <w:t>пацијента</w:t>
            </w:r>
            <w:proofErr w:type="spellEnd"/>
            <w:r w:rsidRPr="000B26A0">
              <w:rPr>
                <w:rFonts w:cstheme="minorHAnsi"/>
                <w:color w:val="000000" w:themeColor="text1"/>
              </w:rPr>
              <w:t xml:space="preserve"> </w:t>
            </w:r>
            <w:proofErr w:type="spellStart"/>
            <w:r w:rsidRPr="000B26A0">
              <w:rPr>
                <w:rFonts w:cstheme="minorHAnsi"/>
                <w:color w:val="000000" w:themeColor="text1"/>
              </w:rPr>
              <w:t>са</w:t>
            </w:r>
            <w:proofErr w:type="spellEnd"/>
            <w:r w:rsidRPr="000B26A0">
              <w:rPr>
                <w:rFonts w:cstheme="minorHAnsi"/>
                <w:color w:val="000000" w:themeColor="text1"/>
              </w:rPr>
              <w:t xml:space="preserve"> </w:t>
            </w:r>
            <w:proofErr w:type="spellStart"/>
            <w:r w:rsidRPr="000B26A0">
              <w:rPr>
                <w:rFonts w:cstheme="minorHAnsi"/>
                <w:color w:val="000000" w:themeColor="text1"/>
              </w:rPr>
              <w:t>процедуром</w:t>
            </w:r>
            <w:proofErr w:type="spellEnd"/>
            <w:r w:rsidRPr="000B26A0">
              <w:rPr>
                <w:rFonts w:cstheme="minorHAnsi"/>
                <w:color w:val="000000" w:themeColor="text1"/>
              </w:rPr>
              <w:t xml:space="preserve">; </w:t>
            </w:r>
            <w:proofErr w:type="spellStart"/>
            <w:r w:rsidRPr="000B26A0">
              <w:rPr>
                <w:rFonts w:cstheme="minorHAnsi"/>
                <w:color w:val="000000" w:themeColor="text1"/>
              </w:rPr>
              <w:t>упознавање</w:t>
            </w:r>
            <w:proofErr w:type="spellEnd"/>
            <w:r w:rsidRPr="000B26A0">
              <w:rPr>
                <w:rFonts w:cstheme="minorHAnsi"/>
                <w:color w:val="000000" w:themeColor="text1"/>
              </w:rPr>
              <w:t xml:space="preserve"> </w:t>
            </w:r>
            <w:proofErr w:type="spellStart"/>
            <w:r w:rsidRPr="000B26A0">
              <w:rPr>
                <w:rFonts w:cstheme="minorHAnsi"/>
                <w:color w:val="000000" w:themeColor="text1"/>
              </w:rPr>
              <w:t>са</w:t>
            </w:r>
            <w:proofErr w:type="spellEnd"/>
            <w:r w:rsidRPr="000B26A0">
              <w:rPr>
                <w:rFonts w:cstheme="minorHAnsi"/>
                <w:color w:val="000000" w:themeColor="text1"/>
              </w:rPr>
              <w:t xml:space="preserve"> </w:t>
            </w:r>
            <w:proofErr w:type="spellStart"/>
            <w:r w:rsidRPr="000B26A0">
              <w:rPr>
                <w:rFonts w:cstheme="minorHAnsi"/>
                <w:color w:val="000000" w:themeColor="text1"/>
              </w:rPr>
              <w:t>прескрипцијом</w:t>
            </w:r>
            <w:proofErr w:type="spellEnd"/>
            <w:r w:rsidRPr="000B26A0">
              <w:rPr>
                <w:rFonts w:cstheme="minorHAnsi"/>
                <w:color w:val="000000" w:themeColor="text1"/>
              </w:rPr>
              <w:t xml:space="preserve">, </w:t>
            </w:r>
            <w:proofErr w:type="spellStart"/>
            <w:r w:rsidRPr="000B26A0">
              <w:rPr>
                <w:rFonts w:cstheme="minorHAnsi"/>
                <w:color w:val="000000" w:themeColor="text1"/>
              </w:rPr>
              <w:t>постављање</w:t>
            </w:r>
            <w:proofErr w:type="spellEnd"/>
            <w:r w:rsidRPr="000B26A0">
              <w:rPr>
                <w:rFonts w:cstheme="minorHAnsi"/>
                <w:color w:val="000000" w:themeColor="text1"/>
              </w:rPr>
              <w:t xml:space="preserve"> </w:t>
            </w:r>
            <w:proofErr w:type="spellStart"/>
            <w:r w:rsidRPr="000B26A0">
              <w:rPr>
                <w:rFonts w:cstheme="minorHAnsi"/>
                <w:color w:val="000000" w:themeColor="text1"/>
              </w:rPr>
              <w:t>пацијента</w:t>
            </w:r>
            <w:proofErr w:type="spellEnd"/>
            <w:r w:rsidRPr="000B26A0">
              <w:rPr>
                <w:rFonts w:cstheme="minorHAnsi"/>
                <w:color w:val="000000" w:themeColor="text1"/>
              </w:rPr>
              <w:t xml:space="preserve"> у </w:t>
            </w:r>
            <w:proofErr w:type="spellStart"/>
            <w:r w:rsidRPr="000B26A0">
              <w:rPr>
                <w:rFonts w:cstheme="minorHAnsi"/>
                <w:color w:val="000000" w:themeColor="text1"/>
              </w:rPr>
              <w:t>одговарајући</w:t>
            </w:r>
            <w:proofErr w:type="spellEnd"/>
            <w:r w:rsidRPr="000B26A0">
              <w:rPr>
                <w:rFonts w:cstheme="minorHAnsi"/>
                <w:color w:val="000000" w:themeColor="text1"/>
              </w:rPr>
              <w:t xml:space="preserve"> </w:t>
            </w:r>
            <w:proofErr w:type="spellStart"/>
            <w:r w:rsidRPr="000B26A0">
              <w:rPr>
                <w:rFonts w:cstheme="minorHAnsi"/>
                <w:color w:val="000000" w:themeColor="text1"/>
              </w:rPr>
              <w:t>положај</w:t>
            </w:r>
            <w:proofErr w:type="spellEnd"/>
            <w:r w:rsidRPr="000B26A0">
              <w:rPr>
                <w:rFonts w:cstheme="minorHAnsi"/>
                <w:color w:val="000000" w:themeColor="text1"/>
              </w:rPr>
              <w:t xml:space="preserve">, </w:t>
            </w:r>
            <w:proofErr w:type="spellStart"/>
            <w:r w:rsidRPr="000B26A0">
              <w:rPr>
                <w:rFonts w:cstheme="minorHAnsi"/>
                <w:color w:val="000000" w:themeColor="text1"/>
              </w:rPr>
              <w:t>постављање</w:t>
            </w:r>
            <w:proofErr w:type="spellEnd"/>
            <w:r w:rsidRPr="000B26A0">
              <w:rPr>
                <w:rFonts w:cstheme="minorHAnsi"/>
                <w:color w:val="000000" w:themeColor="text1"/>
              </w:rPr>
              <w:t xml:space="preserve"> и </w:t>
            </w:r>
            <w:proofErr w:type="spellStart"/>
            <w:r w:rsidRPr="000B26A0">
              <w:rPr>
                <w:rFonts w:cstheme="minorHAnsi"/>
                <w:color w:val="000000" w:themeColor="text1"/>
              </w:rPr>
              <w:t>фиксирање</w:t>
            </w:r>
            <w:proofErr w:type="spellEnd"/>
            <w:r w:rsidRPr="000B26A0">
              <w:rPr>
                <w:rFonts w:cstheme="minorHAnsi"/>
                <w:color w:val="000000" w:themeColor="text1"/>
              </w:rPr>
              <w:t xml:space="preserve"> </w:t>
            </w:r>
            <w:proofErr w:type="spellStart"/>
            <w:r w:rsidRPr="000B26A0">
              <w:rPr>
                <w:rFonts w:cstheme="minorHAnsi"/>
                <w:color w:val="000000" w:themeColor="text1"/>
              </w:rPr>
              <w:t>електрода</w:t>
            </w:r>
            <w:proofErr w:type="spellEnd"/>
            <w:r w:rsidRPr="000B26A0">
              <w:rPr>
                <w:rFonts w:cstheme="minorHAnsi"/>
                <w:color w:val="000000" w:themeColor="text1"/>
              </w:rPr>
              <w:t xml:space="preserve">, </w:t>
            </w:r>
            <w:proofErr w:type="spellStart"/>
            <w:r w:rsidRPr="000B26A0">
              <w:rPr>
                <w:rFonts w:cstheme="minorHAnsi"/>
                <w:color w:val="000000" w:themeColor="text1"/>
              </w:rPr>
              <w:t>укључивање</w:t>
            </w:r>
            <w:proofErr w:type="spellEnd"/>
            <w:r w:rsidRPr="000B26A0">
              <w:rPr>
                <w:rFonts w:cstheme="minorHAnsi"/>
                <w:color w:val="000000" w:themeColor="text1"/>
              </w:rPr>
              <w:t xml:space="preserve"> </w:t>
            </w:r>
            <w:proofErr w:type="spellStart"/>
            <w:r w:rsidRPr="000B26A0">
              <w:rPr>
                <w:rFonts w:cstheme="minorHAnsi"/>
                <w:color w:val="000000" w:themeColor="text1"/>
              </w:rPr>
              <w:t>електрода</w:t>
            </w:r>
            <w:proofErr w:type="spellEnd"/>
            <w:r w:rsidRPr="000B26A0">
              <w:rPr>
                <w:rFonts w:cstheme="minorHAnsi"/>
                <w:color w:val="000000" w:themeColor="text1"/>
              </w:rPr>
              <w:t xml:space="preserve">, </w:t>
            </w:r>
            <w:proofErr w:type="spellStart"/>
            <w:r w:rsidRPr="000B26A0">
              <w:rPr>
                <w:rFonts w:cstheme="minorHAnsi"/>
                <w:color w:val="000000" w:themeColor="text1"/>
              </w:rPr>
              <w:t>праћење</w:t>
            </w:r>
            <w:proofErr w:type="spellEnd"/>
            <w:r w:rsidRPr="000B26A0">
              <w:rPr>
                <w:rFonts w:cstheme="minorHAnsi"/>
                <w:color w:val="000000" w:themeColor="text1"/>
              </w:rPr>
              <w:t xml:space="preserve"> </w:t>
            </w:r>
            <w:proofErr w:type="spellStart"/>
            <w:r w:rsidRPr="000B26A0">
              <w:rPr>
                <w:rFonts w:cstheme="minorHAnsi"/>
                <w:color w:val="000000" w:themeColor="text1"/>
              </w:rPr>
              <w:t>субјективног</w:t>
            </w:r>
            <w:proofErr w:type="spellEnd"/>
            <w:r w:rsidRPr="000B26A0">
              <w:rPr>
                <w:rFonts w:cstheme="minorHAnsi"/>
                <w:color w:val="000000" w:themeColor="text1"/>
              </w:rPr>
              <w:t xml:space="preserve"> </w:t>
            </w:r>
            <w:proofErr w:type="spellStart"/>
            <w:r w:rsidRPr="000B26A0">
              <w:rPr>
                <w:rFonts w:cstheme="minorHAnsi"/>
                <w:color w:val="000000" w:themeColor="text1"/>
              </w:rPr>
              <w:t>осјећаја</w:t>
            </w:r>
            <w:proofErr w:type="spellEnd"/>
            <w:r w:rsidRPr="000B26A0">
              <w:rPr>
                <w:rFonts w:cstheme="minorHAnsi"/>
                <w:color w:val="000000" w:themeColor="text1"/>
              </w:rPr>
              <w:t xml:space="preserve"> </w:t>
            </w:r>
            <w:proofErr w:type="spellStart"/>
            <w:r w:rsidRPr="000B26A0">
              <w:rPr>
                <w:rFonts w:cstheme="minorHAnsi"/>
                <w:color w:val="000000" w:themeColor="text1"/>
              </w:rPr>
              <w:t>пацијента</w:t>
            </w:r>
            <w:proofErr w:type="spellEnd"/>
            <w:r w:rsidRPr="000B26A0">
              <w:rPr>
                <w:rFonts w:cstheme="minorHAnsi"/>
                <w:color w:val="000000" w:themeColor="text1"/>
              </w:rPr>
              <w:t xml:space="preserve"> и </w:t>
            </w:r>
            <w:proofErr w:type="spellStart"/>
            <w:r w:rsidRPr="000B26A0">
              <w:rPr>
                <w:rFonts w:cstheme="minorHAnsi"/>
                <w:color w:val="000000" w:themeColor="text1"/>
              </w:rPr>
              <w:t>других</w:t>
            </w:r>
            <w:proofErr w:type="spellEnd"/>
            <w:r w:rsidRPr="000B26A0">
              <w:rPr>
                <w:rFonts w:cstheme="minorHAnsi"/>
                <w:color w:val="000000" w:themeColor="text1"/>
              </w:rPr>
              <w:t xml:space="preserve"> </w:t>
            </w:r>
            <w:proofErr w:type="spellStart"/>
            <w:r w:rsidRPr="000B26A0">
              <w:rPr>
                <w:rFonts w:cstheme="minorHAnsi"/>
                <w:color w:val="000000" w:themeColor="text1"/>
              </w:rPr>
              <w:t>појава</w:t>
            </w:r>
            <w:proofErr w:type="spellEnd"/>
            <w:r w:rsidRPr="000B26A0">
              <w:rPr>
                <w:rFonts w:cstheme="minorHAnsi"/>
                <w:color w:val="000000" w:themeColor="text1"/>
              </w:rPr>
              <w:t xml:space="preserve"> (</w:t>
            </w:r>
            <w:proofErr w:type="spellStart"/>
            <w:r w:rsidRPr="000B26A0">
              <w:rPr>
                <w:rFonts w:cstheme="minorHAnsi"/>
                <w:color w:val="000000" w:themeColor="text1"/>
              </w:rPr>
              <w:t>по</w:t>
            </w:r>
            <w:proofErr w:type="spellEnd"/>
            <w:r w:rsidRPr="000B26A0">
              <w:rPr>
                <w:rFonts w:cstheme="minorHAnsi"/>
                <w:color w:val="000000" w:themeColor="text1"/>
              </w:rPr>
              <w:t xml:space="preserve"> </w:t>
            </w:r>
            <w:proofErr w:type="spellStart"/>
            <w:r w:rsidRPr="000B26A0">
              <w:rPr>
                <w:rFonts w:cstheme="minorHAnsi"/>
                <w:color w:val="000000" w:themeColor="text1"/>
              </w:rPr>
              <w:t>потреби</w:t>
            </w:r>
            <w:proofErr w:type="spellEnd"/>
            <w:r w:rsidRPr="000B26A0">
              <w:rPr>
                <w:rFonts w:cstheme="minorHAnsi"/>
                <w:color w:val="000000" w:themeColor="text1"/>
              </w:rPr>
              <w:t xml:space="preserve"> </w:t>
            </w:r>
            <w:proofErr w:type="spellStart"/>
            <w:r w:rsidRPr="000B26A0">
              <w:rPr>
                <w:rFonts w:cstheme="minorHAnsi"/>
                <w:color w:val="000000" w:themeColor="text1"/>
              </w:rPr>
              <w:t>обавјештава</w:t>
            </w:r>
            <w:proofErr w:type="spellEnd"/>
            <w:r w:rsidRPr="000B26A0">
              <w:rPr>
                <w:rFonts w:cstheme="minorHAnsi"/>
                <w:color w:val="000000" w:themeColor="text1"/>
              </w:rPr>
              <w:t xml:space="preserve"> </w:t>
            </w:r>
            <w:proofErr w:type="spellStart"/>
            <w:r w:rsidRPr="000B26A0">
              <w:rPr>
                <w:rFonts w:cstheme="minorHAnsi"/>
                <w:color w:val="000000" w:themeColor="text1"/>
              </w:rPr>
              <w:t>специјалисту</w:t>
            </w:r>
            <w:proofErr w:type="spellEnd"/>
            <w:r w:rsidRPr="000B26A0">
              <w:rPr>
                <w:rFonts w:cstheme="minorHAnsi"/>
                <w:color w:val="000000" w:themeColor="text1"/>
              </w:rPr>
              <w:t xml:space="preserve">), </w:t>
            </w:r>
            <w:proofErr w:type="spellStart"/>
            <w:r w:rsidRPr="000B26A0">
              <w:rPr>
                <w:rFonts w:cstheme="minorHAnsi"/>
                <w:color w:val="000000" w:themeColor="text1"/>
              </w:rPr>
              <w:t>искључивање</w:t>
            </w:r>
            <w:proofErr w:type="spellEnd"/>
            <w:r w:rsidRPr="000B26A0">
              <w:rPr>
                <w:rFonts w:cstheme="minorHAnsi"/>
                <w:color w:val="000000" w:themeColor="text1"/>
              </w:rPr>
              <w:t xml:space="preserve"> </w:t>
            </w:r>
            <w:proofErr w:type="spellStart"/>
            <w:r w:rsidRPr="000B26A0">
              <w:rPr>
                <w:rFonts w:cstheme="minorHAnsi"/>
                <w:color w:val="000000" w:themeColor="text1"/>
              </w:rPr>
              <w:t>апарата</w:t>
            </w:r>
            <w:proofErr w:type="spellEnd"/>
            <w:r w:rsidRPr="000B26A0">
              <w:rPr>
                <w:rFonts w:cstheme="minorHAnsi"/>
                <w:color w:val="000000" w:themeColor="text1"/>
              </w:rPr>
              <w:t xml:space="preserve"> и </w:t>
            </w:r>
            <w:proofErr w:type="spellStart"/>
            <w:r w:rsidRPr="000B26A0">
              <w:rPr>
                <w:rFonts w:cstheme="minorHAnsi"/>
                <w:color w:val="000000" w:themeColor="text1"/>
              </w:rPr>
              <w:t>скидање</w:t>
            </w:r>
            <w:proofErr w:type="spellEnd"/>
            <w:r w:rsidRPr="000B26A0">
              <w:rPr>
                <w:rFonts w:cstheme="minorHAnsi"/>
                <w:color w:val="000000" w:themeColor="text1"/>
              </w:rPr>
              <w:t xml:space="preserve"> </w:t>
            </w:r>
            <w:proofErr w:type="spellStart"/>
            <w:r w:rsidRPr="000B26A0">
              <w:rPr>
                <w:rFonts w:cstheme="minorHAnsi"/>
                <w:color w:val="000000" w:themeColor="text1"/>
              </w:rPr>
              <w:t>електрода</w:t>
            </w:r>
            <w:proofErr w:type="spellEnd"/>
            <w:r w:rsidRPr="000B26A0">
              <w:rPr>
                <w:rFonts w:cstheme="minorHAnsi"/>
                <w:color w:val="000000" w:themeColor="text1"/>
              </w:rPr>
              <w:t xml:space="preserve"> </w:t>
            </w:r>
            <w:proofErr w:type="spellStart"/>
            <w:r w:rsidRPr="000B26A0">
              <w:rPr>
                <w:rFonts w:cstheme="minorHAnsi"/>
                <w:color w:val="000000" w:themeColor="text1"/>
              </w:rPr>
              <w:t>на</w:t>
            </w:r>
            <w:proofErr w:type="spellEnd"/>
            <w:r w:rsidRPr="000B26A0">
              <w:rPr>
                <w:rFonts w:cstheme="minorHAnsi"/>
                <w:color w:val="000000" w:themeColor="text1"/>
              </w:rPr>
              <w:t xml:space="preserve"> </w:t>
            </w:r>
            <w:proofErr w:type="spellStart"/>
            <w:r w:rsidRPr="000B26A0">
              <w:rPr>
                <w:rFonts w:cstheme="minorHAnsi"/>
                <w:color w:val="000000" w:themeColor="text1"/>
              </w:rPr>
              <w:t>крају</w:t>
            </w:r>
            <w:proofErr w:type="spellEnd"/>
            <w:r w:rsidRPr="000B26A0">
              <w:rPr>
                <w:rFonts w:cstheme="minorHAnsi"/>
                <w:color w:val="000000" w:themeColor="text1"/>
              </w:rPr>
              <w:t xml:space="preserve"> </w:t>
            </w:r>
            <w:proofErr w:type="spellStart"/>
            <w:r w:rsidRPr="000B26A0">
              <w:rPr>
                <w:rFonts w:cstheme="minorHAnsi"/>
                <w:color w:val="000000" w:themeColor="text1"/>
              </w:rPr>
              <w:t>апликације</w:t>
            </w:r>
            <w:proofErr w:type="spellEnd"/>
            <w:r w:rsidRPr="000B26A0">
              <w:rPr>
                <w:rFonts w:cstheme="minorHAnsi"/>
                <w:color w:val="000000" w:themeColor="text1"/>
              </w:rPr>
              <w:t xml:space="preserve">, </w:t>
            </w:r>
            <w:proofErr w:type="spellStart"/>
            <w:r w:rsidRPr="000B26A0">
              <w:rPr>
                <w:rFonts w:cstheme="minorHAnsi"/>
                <w:color w:val="000000" w:themeColor="text1"/>
              </w:rPr>
              <w:t>евидентирање</w:t>
            </w:r>
            <w:proofErr w:type="spellEnd"/>
            <w:r w:rsidRPr="000B26A0">
              <w:rPr>
                <w:rFonts w:cstheme="minorHAnsi"/>
                <w:color w:val="000000" w:themeColor="text1"/>
              </w:rPr>
              <w:t xml:space="preserve">, </w:t>
            </w:r>
            <w:proofErr w:type="spellStart"/>
            <w:r w:rsidRPr="000B26A0">
              <w:rPr>
                <w:rFonts w:cstheme="minorHAnsi"/>
                <w:color w:val="000000" w:themeColor="text1"/>
              </w:rPr>
              <w:t>достављање</w:t>
            </w:r>
            <w:proofErr w:type="spellEnd"/>
            <w:r w:rsidRPr="000B26A0">
              <w:rPr>
                <w:rFonts w:cstheme="minorHAnsi"/>
                <w:color w:val="000000" w:themeColor="text1"/>
              </w:rPr>
              <w:t xml:space="preserve"> </w:t>
            </w:r>
            <w:proofErr w:type="spellStart"/>
            <w:r w:rsidRPr="000B26A0">
              <w:rPr>
                <w:rFonts w:cstheme="minorHAnsi"/>
                <w:color w:val="000000" w:themeColor="text1"/>
              </w:rPr>
              <w:t>извјештаја</w:t>
            </w:r>
            <w:proofErr w:type="spellEnd"/>
            <w:r w:rsidRPr="000B26A0">
              <w:rPr>
                <w:rFonts w:cstheme="minorHAnsi"/>
                <w:color w:val="000000" w:themeColor="text1"/>
              </w:rPr>
              <w:t xml:space="preserve"> </w:t>
            </w:r>
            <w:proofErr w:type="spellStart"/>
            <w:r w:rsidRPr="000B26A0">
              <w:rPr>
                <w:rFonts w:cstheme="minorHAnsi"/>
                <w:color w:val="000000" w:themeColor="text1"/>
              </w:rPr>
              <w:t>специјалисти</w:t>
            </w:r>
            <w:proofErr w:type="spellEnd"/>
            <w:r w:rsidRPr="000B26A0">
              <w:rPr>
                <w:rFonts w:cstheme="minorHAnsi"/>
                <w:color w:val="000000" w:themeColor="text1"/>
              </w:rPr>
              <w:t>).</w:t>
            </w:r>
          </w:p>
        </w:tc>
      </w:tr>
      <w:tr w:rsidR="005919BC" w:rsidRPr="00737EF8" w14:paraId="74C055AA" w14:textId="7A2ED26D" w:rsidTr="00BA4912">
        <w:trPr>
          <w:trHeight w:val="495"/>
        </w:trPr>
        <w:tc>
          <w:tcPr>
            <w:tcW w:w="4476" w:type="dxa"/>
            <w:gridSpan w:val="3"/>
          </w:tcPr>
          <w:p w14:paraId="3F556237" w14:textId="481D7FAC" w:rsidR="005919BC" w:rsidRPr="000B26A0" w:rsidRDefault="005919BC" w:rsidP="005919BC">
            <w:pPr>
              <w:rPr>
                <w:rFonts w:cstheme="minorHAnsi"/>
                <w:b/>
                <w:bCs/>
                <w:color w:val="000000" w:themeColor="text1"/>
                <w:lang w:val="sr-Cyrl-RS"/>
              </w:rPr>
            </w:pPr>
            <w:proofErr w:type="spellStart"/>
            <w:r w:rsidRPr="000B26A0">
              <w:rPr>
                <w:rFonts w:cstheme="minorHAnsi"/>
                <w:b/>
                <w:bCs/>
                <w:color w:val="000000" w:themeColor="text1"/>
              </w:rPr>
              <w:t>Интeрфeрeнтнe</w:t>
            </w:r>
            <w:proofErr w:type="spellEnd"/>
            <w:r w:rsidRPr="000B26A0">
              <w:rPr>
                <w:rFonts w:cstheme="minorHAnsi"/>
                <w:b/>
                <w:bCs/>
                <w:color w:val="000000" w:themeColor="text1"/>
              </w:rPr>
              <w:t xml:space="preserve"> </w:t>
            </w:r>
            <w:proofErr w:type="spellStart"/>
            <w:r w:rsidRPr="000B26A0">
              <w:rPr>
                <w:rFonts w:cstheme="minorHAnsi"/>
                <w:b/>
                <w:bCs/>
                <w:color w:val="000000" w:themeColor="text1"/>
              </w:rPr>
              <w:t>струje</w:t>
            </w:r>
            <w:proofErr w:type="spellEnd"/>
          </w:p>
        </w:tc>
        <w:tc>
          <w:tcPr>
            <w:tcW w:w="9607" w:type="dxa"/>
          </w:tcPr>
          <w:p w14:paraId="49A5B292" w14:textId="2ED06F4A" w:rsidR="005919BC" w:rsidRPr="000B26A0" w:rsidRDefault="005919BC" w:rsidP="005919BC">
            <w:pPr>
              <w:jc w:val="both"/>
              <w:rPr>
                <w:rFonts w:cstheme="minorHAnsi"/>
                <w:color w:val="000000" w:themeColor="text1"/>
                <w:lang w:val="sr-Cyrl-RS"/>
              </w:rPr>
            </w:pPr>
            <w:r w:rsidRPr="000B26A0">
              <w:rPr>
                <w:rFonts w:cstheme="minorHAnsi"/>
                <w:color w:val="000000" w:themeColor="text1"/>
                <w:lang w:val="sr-Cyrl-RS"/>
              </w:rPr>
              <w:t>Електротерапијска техника примјена наизмјеничних средњефкревентних струја у лијечењу.Специјалиста физикалне медицине и рехабилитације поставља индикације, прописује интерферентне струје (врсте електрода, избор фреквенције, трајање сесије и борј сесија, даје писмена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постављање пацијента у одговарајући положај, постављање и фиксирање електрода, укључивање електрода, праћење субјективног осјећаја пацијента и других појава (по потреби обавјештава специјалисту), искључивање апарата и скидање електрода на крају апликације, евидентирање, достављање извјештаја специјалисти).</w:t>
            </w:r>
          </w:p>
        </w:tc>
      </w:tr>
      <w:tr w:rsidR="005919BC" w:rsidRPr="00737EF8" w14:paraId="00B142B5" w14:textId="7B920090" w:rsidTr="00BA4912">
        <w:trPr>
          <w:trHeight w:val="495"/>
        </w:trPr>
        <w:tc>
          <w:tcPr>
            <w:tcW w:w="4476" w:type="dxa"/>
            <w:gridSpan w:val="3"/>
          </w:tcPr>
          <w:p w14:paraId="11A357AB" w14:textId="23F3670F" w:rsidR="005919BC" w:rsidRPr="000B26A0" w:rsidRDefault="005919BC" w:rsidP="005919BC">
            <w:pPr>
              <w:rPr>
                <w:rFonts w:cstheme="minorHAnsi"/>
                <w:b/>
                <w:bCs/>
                <w:color w:val="000000" w:themeColor="text1"/>
                <w:lang w:val="sr-Cyrl-RS"/>
              </w:rPr>
            </w:pPr>
            <w:proofErr w:type="spellStart"/>
            <w:r w:rsidRPr="000B26A0">
              <w:rPr>
                <w:rFonts w:cstheme="minorHAnsi"/>
                <w:b/>
                <w:bCs/>
                <w:color w:val="000000" w:themeColor="text1"/>
              </w:rPr>
              <w:t>Eлeктрoфoрeзa</w:t>
            </w:r>
            <w:proofErr w:type="spellEnd"/>
          </w:p>
        </w:tc>
        <w:tc>
          <w:tcPr>
            <w:tcW w:w="9607" w:type="dxa"/>
          </w:tcPr>
          <w:p w14:paraId="4266E6CE" w14:textId="329A8651" w:rsidR="005919BC" w:rsidRPr="000B26A0" w:rsidRDefault="005919BC" w:rsidP="005919BC">
            <w:pPr>
              <w:jc w:val="both"/>
              <w:rPr>
                <w:rFonts w:cstheme="minorHAnsi"/>
                <w:color w:val="000000" w:themeColor="text1"/>
                <w:lang w:val="sr-Cyrl-RS"/>
              </w:rPr>
            </w:pPr>
            <w:r w:rsidRPr="000B26A0">
              <w:rPr>
                <w:rFonts w:cstheme="minorHAnsi"/>
                <w:color w:val="000000" w:themeColor="text1"/>
                <w:lang w:val="sr-Cyrl-RS"/>
              </w:rPr>
              <w:t xml:space="preserve">Електротераписјка процедура трансдермалног уноса лијека у организам помоћу једносмјерне струје. Специјалиста физикалне медицине и рехабилитације поставља индикацију и прописује елкетрофорезу (мјесто апликације, љековиту супстанцу, трајање сесије и сесија, даје писмена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постављање пацијента у одговарајући положај, припрема апарата и пацијента, провјера стања коже, припрема активне елкетроде у зависности од агрегатаног стања прописанг лијека, апликација, праћење субјективног осјећаја пацијента и других појава (по потреби </w:t>
            </w:r>
            <w:r w:rsidRPr="000B26A0">
              <w:rPr>
                <w:rFonts w:cstheme="minorHAnsi"/>
                <w:color w:val="000000" w:themeColor="text1"/>
                <w:lang w:val="sr-Cyrl-RS"/>
              </w:rPr>
              <w:lastRenderedPageBreak/>
              <w:t>обавјештава специјалисту), инспекција коже након апликације, савјет, одржавање апарата, евидентирање и достављање извјештаваја специјалисти).</w:t>
            </w:r>
          </w:p>
        </w:tc>
      </w:tr>
      <w:tr w:rsidR="005919BC" w:rsidRPr="00737EF8" w14:paraId="06A535BD" w14:textId="649B881E" w:rsidTr="00BA4912">
        <w:trPr>
          <w:trHeight w:val="495"/>
        </w:trPr>
        <w:tc>
          <w:tcPr>
            <w:tcW w:w="4476" w:type="dxa"/>
            <w:gridSpan w:val="3"/>
          </w:tcPr>
          <w:p w14:paraId="2B58D360" w14:textId="27A8A0AA" w:rsidR="005919BC" w:rsidRPr="000B26A0" w:rsidRDefault="005919BC" w:rsidP="005919BC">
            <w:pPr>
              <w:rPr>
                <w:rFonts w:cstheme="minorHAnsi"/>
                <w:b/>
                <w:bCs/>
                <w:lang w:val="sr-Cyrl-RS"/>
              </w:rPr>
            </w:pPr>
            <w:proofErr w:type="spellStart"/>
            <w:r w:rsidRPr="000B26A0">
              <w:rPr>
                <w:rFonts w:cstheme="minorHAnsi"/>
                <w:b/>
                <w:bCs/>
                <w:color w:val="000000"/>
              </w:rPr>
              <w:lastRenderedPageBreak/>
              <w:t>Гaлвaнизaциja</w:t>
            </w:r>
            <w:proofErr w:type="spellEnd"/>
          </w:p>
        </w:tc>
        <w:tc>
          <w:tcPr>
            <w:tcW w:w="9607" w:type="dxa"/>
          </w:tcPr>
          <w:p w14:paraId="09B1D781" w14:textId="5A976A9F" w:rsidR="005919BC" w:rsidRPr="000B26A0" w:rsidRDefault="005919BC" w:rsidP="005919BC">
            <w:pPr>
              <w:jc w:val="both"/>
              <w:rPr>
                <w:rFonts w:cstheme="minorHAnsi"/>
                <w:color w:val="000000"/>
                <w:lang w:val="sr-Cyrl-RS"/>
              </w:rPr>
            </w:pPr>
            <w:r w:rsidRPr="000B26A0">
              <w:rPr>
                <w:rFonts w:cstheme="minorHAnsi"/>
                <w:color w:val="000000"/>
                <w:lang w:val="sr-Cyrl-RS"/>
              </w:rPr>
              <w:t>Електротерапијска процедура примјене галванске струје (једносмјерне константне струје) у терапији обољелих и повријеђених.</w:t>
            </w:r>
            <w:r>
              <w:rPr>
                <w:rFonts w:cstheme="minorHAnsi"/>
                <w:color w:val="000000"/>
                <w:lang w:val="sr-Cyrl-RS"/>
              </w:rPr>
              <w:t xml:space="preserve"> </w:t>
            </w:r>
            <w:r w:rsidRPr="000B26A0">
              <w:rPr>
                <w:rFonts w:cstheme="minorHAnsi"/>
                <w:color w:val="000000"/>
                <w:lang w:val="sr-Cyrl-RS"/>
              </w:rPr>
              <w:t>Специјалиста физикалне медицине и рехабилитације поставља индикацију, и прописује галванизацију (мјесто и техника апликације, трајање апликације, број серија, даје писмена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постављање пацијента у одговарајући положај, паприпрема сегмента тијела за апликацију, прпрема и апликација електрода у складу са прескрипцијом, уз фиксацију, укључивање извора струје уз регулисање потребног интензитета, праћење субјективног стања болесника и других појава (по потреби обавјештава спцијалисту), искључивање апарата и скидање електрода на крају апликације; еводетнирање, достављање извјештаја специјалисти, савјет).</w:t>
            </w:r>
          </w:p>
        </w:tc>
      </w:tr>
      <w:tr w:rsidR="005919BC" w:rsidRPr="000B26A0" w14:paraId="6E66A69B" w14:textId="4C058144" w:rsidTr="00BA4912">
        <w:trPr>
          <w:trHeight w:val="315"/>
        </w:trPr>
        <w:tc>
          <w:tcPr>
            <w:tcW w:w="4476" w:type="dxa"/>
            <w:gridSpan w:val="3"/>
          </w:tcPr>
          <w:p w14:paraId="17FCB2DB" w14:textId="6A3366F5" w:rsidR="005919BC" w:rsidRPr="000B26A0" w:rsidRDefault="005919BC" w:rsidP="005919BC">
            <w:pPr>
              <w:rPr>
                <w:rFonts w:cstheme="minorHAnsi"/>
                <w:b/>
                <w:bCs/>
                <w:color w:val="000000"/>
              </w:rPr>
            </w:pPr>
            <w:proofErr w:type="spellStart"/>
            <w:r w:rsidRPr="000B26A0">
              <w:rPr>
                <w:rFonts w:cstheme="minorHAnsi"/>
                <w:b/>
                <w:bCs/>
                <w:color w:val="000000"/>
              </w:rPr>
              <w:t>Диjaдинaмскe</w:t>
            </w:r>
            <w:proofErr w:type="spellEnd"/>
            <w:r w:rsidRPr="000B26A0">
              <w:rPr>
                <w:rFonts w:cstheme="minorHAnsi"/>
                <w:b/>
                <w:bCs/>
                <w:color w:val="000000"/>
              </w:rPr>
              <w:t xml:space="preserve"> </w:t>
            </w:r>
            <w:proofErr w:type="spellStart"/>
            <w:r w:rsidRPr="000B26A0">
              <w:rPr>
                <w:rFonts w:cstheme="minorHAnsi"/>
                <w:b/>
                <w:bCs/>
                <w:color w:val="000000"/>
              </w:rPr>
              <w:t>струje</w:t>
            </w:r>
            <w:proofErr w:type="spellEnd"/>
          </w:p>
        </w:tc>
        <w:tc>
          <w:tcPr>
            <w:tcW w:w="9607" w:type="dxa"/>
          </w:tcPr>
          <w:p w14:paraId="54662A03" w14:textId="76FC1BE7" w:rsidR="005919BC" w:rsidRPr="000B26A0" w:rsidRDefault="005919BC" w:rsidP="005919BC">
            <w:pPr>
              <w:jc w:val="both"/>
              <w:rPr>
                <w:rFonts w:eastAsia="Times New Roman" w:cstheme="minorHAnsi"/>
                <w:color w:val="333333"/>
                <w:lang w:val="en-US"/>
              </w:rPr>
            </w:pPr>
            <w:proofErr w:type="spellStart"/>
            <w:r w:rsidRPr="000B26A0">
              <w:rPr>
                <w:rFonts w:cstheme="minorHAnsi"/>
                <w:color w:val="000000"/>
              </w:rPr>
              <w:t>Електротерапијска</w:t>
            </w:r>
            <w:proofErr w:type="spellEnd"/>
            <w:r w:rsidRPr="000B26A0">
              <w:rPr>
                <w:rFonts w:cstheme="minorHAnsi"/>
                <w:color w:val="000000"/>
              </w:rPr>
              <w:t xml:space="preserve"> </w:t>
            </w:r>
            <w:proofErr w:type="spellStart"/>
            <w:r w:rsidRPr="000B26A0">
              <w:rPr>
                <w:rFonts w:cstheme="minorHAnsi"/>
                <w:color w:val="000000"/>
              </w:rPr>
              <w:t>процедура</w:t>
            </w:r>
            <w:proofErr w:type="spellEnd"/>
            <w:r w:rsidRPr="000B26A0">
              <w:rPr>
                <w:rFonts w:cstheme="minorHAnsi"/>
                <w:color w:val="000000"/>
              </w:rPr>
              <w:t xml:space="preserve"> </w:t>
            </w:r>
            <w:proofErr w:type="spellStart"/>
            <w:r w:rsidRPr="000B26A0">
              <w:rPr>
                <w:rFonts w:cstheme="minorHAnsi"/>
                <w:color w:val="000000"/>
              </w:rPr>
              <w:t>примјене</w:t>
            </w:r>
            <w:proofErr w:type="spellEnd"/>
            <w:r w:rsidRPr="000B26A0">
              <w:rPr>
                <w:rFonts w:cstheme="minorHAnsi"/>
                <w:color w:val="000000"/>
              </w:rPr>
              <w:t xml:space="preserve"> </w:t>
            </w:r>
            <w:proofErr w:type="spellStart"/>
            <w:r w:rsidRPr="000B26A0">
              <w:rPr>
                <w:rFonts w:cstheme="minorHAnsi"/>
                <w:color w:val="000000"/>
              </w:rPr>
              <w:t>импулсне</w:t>
            </w:r>
            <w:proofErr w:type="spellEnd"/>
            <w:r w:rsidRPr="000B26A0">
              <w:rPr>
                <w:rFonts w:cstheme="minorHAnsi"/>
                <w:color w:val="000000"/>
              </w:rPr>
              <w:t xml:space="preserve"> </w:t>
            </w:r>
            <w:proofErr w:type="spellStart"/>
            <w:r w:rsidRPr="000B26A0">
              <w:rPr>
                <w:rFonts w:cstheme="minorHAnsi"/>
                <w:color w:val="000000"/>
              </w:rPr>
              <w:t>струје</w:t>
            </w:r>
            <w:proofErr w:type="spellEnd"/>
            <w:r w:rsidRPr="000B26A0">
              <w:rPr>
                <w:rFonts w:cstheme="minorHAnsi"/>
                <w:color w:val="000000"/>
              </w:rPr>
              <w:t xml:space="preserve"> </w:t>
            </w:r>
            <w:proofErr w:type="spellStart"/>
            <w:r w:rsidRPr="000B26A0">
              <w:rPr>
                <w:rFonts w:cstheme="minorHAnsi"/>
                <w:color w:val="000000"/>
              </w:rPr>
              <w:t>ниске</w:t>
            </w:r>
            <w:proofErr w:type="spellEnd"/>
            <w:r w:rsidRPr="000B26A0">
              <w:rPr>
                <w:rFonts w:cstheme="minorHAnsi"/>
                <w:color w:val="000000"/>
              </w:rPr>
              <w:t xml:space="preserve"> </w:t>
            </w:r>
            <w:proofErr w:type="spellStart"/>
            <w:r w:rsidRPr="000B26A0">
              <w:rPr>
                <w:rFonts w:cstheme="minorHAnsi"/>
                <w:color w:val="000000"/>
              </w:rPr>
              <w:t>фреквенце</w:t>
            </w:r>
            <w:proofErr w:type="spellEnd"/>
            <w:r w:rsidRPr="000B26A0">
              <w:rPr>
                <w:rFonts w:cstheme="minorHAnsi"/>
                <w:color w:val="000000"/>
              </w:rPr>
              <w:t xml:space="preserve"> </w:t>
            </w:r>
            <w:proofErr w:type="spellStart"/>
            <w:r w:rsidRPr="000B26A0">
              <w:rPr>
                <w:rFonts w:cstheme="minorHAnsi"/>
                <w:color w:val="000000"/>
              </w:rPr>
              <w:t>које</w:t>
            </w:r>
            <w:proofErr w:type="spellEnd"/>
            <w:r w:rsidRPr="000B26A0">
              <w:rPr>
                <w:rFonts w:cstheme="minorHAnsi"/>
                <w:color w:val="000000"/>
              </w:rPr>
              <w:t xml:space="preserve"> </w:t>
            </w:r>
            <w:proofErr w:type="spellStart"/>
            <w:r w:rsidRPr="000B26A0">
              <w:rPr>
                <w:rFonts w:cstheme="minorHAnsi"/>
                <w:color w:val="000000"/>
              </w:rPr>
              <w:t>се</w:t>
            </w:r>
            <w:proofErr w:type="spellEnd"/>
            <w:r w:rsidRPr="000B26A0">
              <w:rPr>
                <w:rFonts w:cstheme="minorHAnsi"/>
                <w:color w:val="000000"/>
              </w:rPr>
              <w:t xml:space="preserve"> </w:t>
            </w:r>
            <w:proofErr w:type="spellStart"/>
            <w:r w:rsidRPr="000B26A0">
              <w:rPr>
                <w:rFonts w:cstheme="minorHAnsi"/>
                <w:color w:val="000000"/>
              </w:rPr>
              <w:t>корсте</w:t>
            </w:r>
            <w:proofErr w:type="spellEnd"/>
            <w:r w:rsidRPr="000B26A0">
              <w:rPr>
                <w:rFonts w:cstheme="minorHAnsi"/>
                <w:color w:val="000000"/>
              </w:rPr>
              <w:t xml:space="preserve"> у </w:t>
            </w:r>
            <w:proofErr w:type="spellStart"/>
            <w:r w:rsidRPr="000B26A0">
              <w:rPr>
                <w:rFonts w:cstheme="minorHAnsi"/>
                <w:color w:val="000000"/>
              </w:rPr>
              <w:t>лијечењу</w:t>
            </w:r>
            <w:proofErr w:type="spellEnd"/>
            <w:r w:rsidRPr="000B26A0">
              <w:rPr>
                <w:rFonts w:cstheme="minorHAnsi"/>
                <w:color w:val="000000"/>
              </w:rPr>
              <w:t xml:space="preserve">. </w:t>
            </w:r>
            <w:proofErr w:type="spellStart"/>
            <w:r w:rsidRPr="000B26A0">
              <w:rPr>
                <w:rFonts w:cstheme="minorHAnsi"/>
                <w:color w:val="000000"/>
              </w:rPr>
              <w:t>Специјалиста</w:t>
            </w:r>
            <w:proofErr w:type="spellEnd"/>
            <w:r w:rsidRPr="000B26A0">
              <w:rPr>
                <w:rFonts w:cstheme="minorHAnsi"/>
                <w:color w:val="000000"/>
              </w:rPr>
              <w:t xml:space="preserve"> </w:t>
            </w:r>
            <w:proofErr w:type="spellStart"/>
            <w:r w:rsidRPr="000B26A0">
              <w:rPr>
                <w:rFonts w:cstheme="minorHAnsi"/>
                <w:color w:val="000000"/>
              </w:rPr>
              <w:t>физикалне</w:t>
            </w:r>
            <w:proofErr w:type="spellEnd"/>
            <w:r w:rsidRPr="000B26A0">
              <w:rPr>
                <w:rFonts w:cstheme="minorHAnsi"/>
                <w:color w:val="000000"/>
              </w:rPr>
              <w:t xml:space="preserve"> </w:t>
            </w:r>
            <w:proofErr w:type="spellStart"/>
            <w:r w:rsidRPr="000B26A0">
              <w:rPr>
                <w:rFonts w:cstheme="minorHAnsi"/>
                <w:color w:val="000000"/>
              </w:rPr>
              <w:t>медицине</w:t>
            </w:r>
            <w:proofErr w:type="spellEnd"/>
            <w:r w:rsidRPr="000B26A0">
              <w:rPr>
                <w:rFonts w:cstheme="minorHAnsi"/>
                <w:color w:val="000000"/>
              </w:rPr>
              <w:t xml:space="preserve"> и </w:t>
            </w:r>
            <w:proofErr w:type="spellStart"/>
            <w:r w:rsidRPr="000B26A0">
              <w:rPr>
                <w:rFonts w:cstheme="minorHAnsi"/>
                <w:color w:val="000000"/>
              </w:rPr>
              <w:t>рехабилитације</w:t>
            </w:r>
            <w:proofErr w:type="spellEnd"/>
            <w:r w:rsidRPr="000B26A0">
              <w:rPr>
                <w:rFonts w:cstheme="minorHAnsi"/>
                <w:color w:val="000000"/>
              </w:rPr>
              <w:t xml:space="preserve"> </w:t>
            </w:r>
            <w:proofErr w:type="spellStart"/>
            <w:r w:rsidRPr="000B26A0">
              <w:rPr>
                <w:rFonts w:cstheme="minorHAnsi"/>
                <w:color w:val="000000"/>
              </w:rPr>
              <w:t>поставља</w:t>
            </w:r>
            <w:proofErr w:type="spellEnd"/>
            <w:r w:rsidRPr="000B26A0">
              <w:rPr>
                <w:rFonts w:cstheme="minorHAnsi"/>
                <w:color w:val="000000"/>
              </w:rPr>
              <w:t xml:space="preserve"> </w:t>
            </w:r>
            <w:proofErr w:type="spellStart"/>
            <w:r w:rsidRPr="000B26A0">
              <w:rPr>
                <w:rFonts w:cstheme="minorHAnsi"/>
                <w:color w:val="000000"/>
              </w:rPr>
              <w:t>индикацију</w:t>
            </w:r>
            <w:proofErr w:type="spellEnd"/>
            <w:r w:rsidRPr="000B26A0">
              <w:rPr>
                <w:rFonts w:cstheme="minorHAnsi"/>
                <w:color w:val="000000"/>
              </w:rPr>
              <w:t xml:space="preserve"> и </w:t>
            </w:r>
            <w:proofErr w:type="spellStart"/>
            <w:r w:rsidRPr="000B26A0">
              <w:rPr>
                <w:rFonts w:cstheme="minorHAnsi"/>
                <w:color w:val="000000"/>
              </w:rPr>
              <w:t>прописује</w:t>
            </w:r>
            <w:proofErr w:type="spellEnd"/>
            <w:r w:rsidRPr="000B26A0">
              <w:rPr>
                <w:rFonts w:cstheme="minorHAnsi"/>
                <w:color w:val="000000"/>
              </w:rPr>
              <w:t xml:space="preserve"> </w:t>
            </w:r>
            <w:proofErr w:type="spellStart"/>
            <w:r w:rsidRPr="000B26A0">
              <w:rPr>
                <w:rFonts w:cstheme="minorHAnsi"/>
                <w:color w:val="000000"/>
              </w:rPr>
              <w:t>дидјадинамске</w:t>
            </w:r>
            <w:proofErr w:type="spellEnd"/>
            <w:r w:rsidRPr="000B26A0">
              <w:rPr>
                <w:rFonts w:cstheme="minorHAnsi"/>
                <w:color w:val="000000"/>
              </w:rPr>
              <w:t xml:space="preserve"> </w:t>
            </w:r>
            <w:proofErr w:type="spellStart"/>
            <w:r w:rsidRPr="000B26A0">
              <w:rPr>
                <w:rFonts w:cstheme="minorHAnsi"/>
                <w:color w:val="000000"/>
              </w:rPr>
              <w:t>струје</w:t>
            </w:r>
            <w:proofErr w:type="spellEnd"/>
            <w:r w:rsidRPr="000B26A0">
              <w:rPr>
                <w:rFonts w:cstheme="minorHAnsi"/>
                <w:color w:val="000000"/>
              </w:rPr>
              <w:t xml:space="preserve"> (</w:t>
            </w:r>
            <w:proofErr w:type="spellStart"/>
            <w:r w:rsidRPr="000B26A0">
              <w:rPr>
                <w:rFonts w:cstheme="minorHAnsi"/>
                <w:color w:val="000000"/>
              </w:rPr>
              <w:t>мјесто</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избор</w:t>
            </w:r>
            <w:proofErr w:type="spellEnd"/>
            <w:r w:rsidRPr="000B26A0">
              <w:rPr>
                <w:rFonts w:cstheme="minorHAnsi"/>
                <w:color w:val="000000"/>
              </w:rPr>
              <w:t xml:space="preserve"> </w:t>
            </w:r>
            <w:proofErr w:type="spellStart"/>
            <w:r w:rsidRPr="000B26A0">
              <w:rPr>
                <w:rFonts w:cstheme="minorHAnsi"/>
                <w:color w:val="000000"/>
              </w:rPr>
              <w:t>модулације</w:t>
            </w:r>
            <w:proofErr w:type="spellEnd"/>
            <w:r w:rsidRPr="000B26A0">
              <w:rPr>
                <w:rFonts w:cstheme="minorHAnsi"/>
                <w:color w:val="000000"/>
              </w:rPr>
              <w:t xml:space="preserve">, </w:t>
            </w:r>
            <w:proofErr w:type="spellStart"/>
            <w:r w:rsidRPr="000B26A0">
              <w:rPr>
                <w:rFonts w:cstheme="minorHAnsi"/>
                <w:color w:val="000000"/>
              </w:rPr>
              <w:t>интензитета</w:t>
            </w:r>
            <w:proofErr w:type="spellEnd"/>
            <w:r w:rsidRPr="000B26A0">
              <w:rPr>
                <w:rFonts w:cstheme="minorHAnsi"/>
                <w:color w:val="000000"/>
              </w:rPr>
              <w:t xml:space="preserve"> </w:t>
            </w:r>
            <w:proofErr w:type="spellStart"/>
            <w:r w:rsidRPr="000B26A0">
              <w:rPr>
                <w:rFonts w:cstheme="minorHAnsi"/>
                <w:color w:val="000000"/>
              </w:rPr>
              <w:t>струје</w:t>
            </w:r>
            <w:proofErr w:type="spellEnd"/>
            <w:r w:rsidRPr="000B26A0">
              <w:rPr>
                <w:rFonts w:cstheme="minorHAnsi"/>
                <w:color w:val="000000"/>
              </w:rPr>
              <w:t xml:space="preserve">, </w:t>
            </w:r>
            <w:proofErr w:type="spellStart"/>
            <w:r w:rsidRPr="000B26A0">
              <w:rPr>
                <w:rFonts w:cstheme="minorHAnsi"/>
                <w:color w:val="000000"/>
              </w:rPr>
              <w:t>трајање</w:t>
            </w:r>
            <w:proofErr w:type="spellEnd"/>
            <w:r w:rsidRPr="000B26A0">
              <w:rPr>
                <w:rFonts w:cstheme="minorHAnsi"/>
                <w:color w:val="000000"/>
              </w:rPr>
              <w:t xml:space="preserve"> </w:t>
            </w:r>
            <w:proofErr w:type="spellStart"/>
            <w:r w:rsidRPr="000B26A0">
              <w:rPr>
                <w:rFonts w:cstheme="minorHAnsi"/>
                <w:color w:val="000000"/>
              </w:rPr>
              <w:t>сесије</w:t>
            </w:r>
            <w:proofErr w:type="spellEnd"/>
            <w:r w:rsidRPr="000B26A0">
              <w:rPr>
                <w:rFonts w:cstheme="minorHAnsi"/>
                <w:color w:val="000000"/>
              </w:rPr>
              <w:t xml:space="preserve"> и </w:t>
            </w:r>
            <w:proofErr w:type="spellStart"/>
            <w:r w:rsidRPr="000B26A0">
              <w:rPr>
                <w:rFonts w:cstheme="minorHAnsi"/>
                <w:color w:val="000000"/>
              </w:rPr>
              <w:t>број</w:t>
            </w:r>
            <w:proofErr w:type="spellEnd"/>
            <w:r w:rsidRPr="000B26A0">
              <w:rPr>
                <w:rFonts w:cstheme="minorHAnsi"/>
                <w:color w:val="000000"/>
              </w:rPr>
              <w:t xml:space="preserve"> </w:t>
            </w:r>
            <w:proofErr w:type="spellStart"/>
            <w:r w:rsidRPr="000B26A0">
              <w:rPr>
                <w:rFonts w:cstheme="minorHAnsi"/>
                <w:color w:val="000000"/>
              </w:rPr>
              <w:t>сесија</w:t>
            </w:r>
            <w:proofErr w:type="spellEnd"/>
            <w:r w:rsidRPr="000B26A0">
              <w:rPr>
                <w:rFonts w:cstheme="minorHAnsi"/>
                <w:color w:val="000000"/>
              </w:rPr>
              <w:t xml:space="preserve">, </w:t>
            </w:r>
            <w:proofErr w:type="spellStart"/>
            <w:r w:rsidRPr="000B26A0">
              <w:rPr>
                <w:rFonts w:cstheme="minorHAnsi"/>
                <w:color w:val="000000"/>
              </w:rPr>
              <w:t>даје</w:t>
            </w:r>
            <w:proofErr w:type="spellEnd"/>
            <w:r w:rsidRPr="000B26A0">
              <w:rPr>
                <w:rFonts w:cstheme="minorHAnsi"/>
                <w:color w:val="000000"/>
              </w:rPr>
              <w:t xml:space="preserve"> </w:t>
            </w:r>
            <w:proofErr w:type="spellStart"/>
            <w:r w:rsidRPr="000B26A0">
              <w:rPr>
                <w:rFonts w:cstheme="minorHAnsi"/>
                <w:color w:val="000000"/>
              </w:rPr>
              <w:t>писмена</w:t>
            </w:r>
            <w:proofErr w:type="spellEnd"/>
            <w:r w:rsidRPr="000B26A0">
              <w:rPr>
                <w:rFonts w:cstheme="minorHAnsi"/>
                <w:color w:val="000000"/>
              </w:rPr>
              <w:t xml:space="preserve"> </w:t>
            </w:r>
            <w:proofErr w:type="spellStart"/>
            <w:r w:rsidRPr="000B26A0">
              <w:rPr>
                <w:rFonts w:cstheme="minorHAnsi"/>
                <w:color w:val="000000"/>
              </w:rPr>
              <w:t>упутства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контрола</w:t>
            </w:r>
            <w:proofErr w:type="spellEnd"/>
            <w:r w:rsidRPr="000B26A0">
              <w:rPr>
                <w:rFonts w:cstheme="minorHAnsi"/>
                <w:color w:val="000000"/>
              </w:rPr>
              <w:t xml:space="preserve"> </w:t>
            </w:r>
            <w:proofErr w:type="spellStart"/>
            <w:r w:rsidRPr="000B26A0">
              <w:rPr>
                <w:rFonts w:cstheme="minorHAnsi"/>
                <w:color w:val="000000"/>
              </w:rPr>
              <w:t>спровођења</w:t>
            </w:r>
            <w:proofErr w:type="spellEnd"/>
            <w:r w:rsidRPr="000B26A0">
              <w:rPr>
                <w:rFonts w:cstheme="minorHAnsi"/>
                <w:color w:val="000000"/>
              </w:rPr>
              <w:t xml:space="preserve"> </w:t>
            </w:r>
            <w:proofErr w:type="spellStart"/>
            <w:r w:rsidRPr="000B26A0">
              <w:rPr>
                <w:rFonts w:cstheme="minorHAnsi"/>
                <w:color w:val="000000"/>
              </w:rPr>
              <w:t>писмених</w:t>
            </w:r>
            <w:proofErr w:type="spellEnd"/>
            <w:r w:rsidRPr="000B26A0">
              <w:rPr>
                <w:rFonts w:cstheme="minorHAnsi"/>
                <w:color w:val="000000"/>
              </w:rPr>
              <w:t xml:space="preserve"> </w:t>
            </w:r>
            <w:proofErr w:type="spellStart"/>
            <w:r w:rsidRPr="000B26A0">
              <w:rPr>
                <w:rFonts w:cstheme="minorHAnsi"/>
                <w:color w:val="000000"/>
              </w:rPr>
              <w:t>упутава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разматрање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физиотерапеута</w:t>
            </w:r>
            <w:proofErr w:type="spellEnd"/>
            <w:r w:rsidRPr="000B26A0">
              <w:rPr>
                <w:rFonts w:cstheme="minorHAnsi"/>
                <w:color w:val="000000"/>
              </w:rPr>
              <w:t xml:space="preserve">, </w:t>
            </w:r>
            <w:proofErr w:type="spellStart"/>
            <w:r w:rsidRPr="000B26A0">
              <w:rPr>
                <w:rFonts w:cstheme="minorHAnsi"/>
                <w:color w:val="000000"/>
              </w:rPr>
              <w:t>усклађивање</w:t>
            </w:r>
            <w:proofErr w:type="spellEnd"/>
            <w:r w:rsidRPr="000B26A0">
              <w:rPr>
                <w:rFonts w:cstheme="minorHAnsi"/>
                <w:color w:val="000000"/>
              </w:rPr>
              <w:t xml:space="preserve"> </w:t>
            </w:r>
            <w:proofErr w:type="spellStart"/>
            <w:r w:rsidRPr="000B26A0">
              <w:rPr>
                <w:rFonts w:cstheme="minorHAnsi"/>
                <w:color w:val="000000"/>
              </w:rPr>
              <w:t>даљег</w:t>
            </w:r>
            <w:proofErr w:type="spellEnd"/>
            <w:r w:rsidRPr="000B26A0">
              <w:rPr>
                <w:rFonts w:cstheme="minorHAnsi"/>
                <w:color w:val="000000"/>
              </w:rPr>
              <w:t xml:space="preserve"> </w:t>
            </w:r>
            <w:proofErr w:type="spellStart"/>
            <w:r w:rsidRPr="000B26A0">
              <w:rPr>
                <w:rFonts w:cstheme="minorHAnsi"/>
                <w:color w:val="000000"/>
              </w:rPr>
              <w:t>лијечење</w:t>
            </w:r>
            <w:proofErr w:type="spellEnd"/>
            <w:r w:rsidRPr="000B26A0">
              <w:rPr>
                <w:rFonts w:cstheme="minorHAnsi"/>
                <w:color w:val="000000"/>
              </w:rPr>
              <w:t xml:space="preserve">). </w:t>
            </w:r>
            <w:proofErr w:type="spellStart"/>
            <w:r w:rsidRPr="000B26A0">
              <w:rPr>
                <w:rFonts w:cstheme="minorHAnsi"/>
                <w:color w:val="000000"/>
              </w:rPr>
              <w:t>Физиотерапеут</w:t>
            </w:r>
            <w:proofErr w:type="spellEnd"/>
            <w:r w:rsidRPr="000B26A0">
              <w:rPr>
                <w:rFonts w:cstheme="minorHAnsi"/>
                <w:color w:val="000000"/>
              </w:rPr>
              <w:t xml:space="preserve"> </w:t>
            </w:r>
            <w:proofErr w:type="spellStart"/>
            <w:r w:rsidRPr="000B26A0">
              <w:rPr>
                <w:rFonts w:cstheme="minorHAnsi"/>
                <w:color w:val="000000"/>
              </w:rPr>
              <w:t>изводи</w:t>
            </w:r>
            <w:proofErr w:type="spellEnd"/>
            <w:r w:rsidRPr="000B26A0">
              <w:rPr>
                <w:rFonts w:cstheme="minorHAnsi"/>
                <w:color w:val="000000"/>
              </w:rPr>
              <w:t xml:space="preserve"> </w:t>
            </w:r>
            <w:proofErr w:type="spellStart"/>
            <w:r w:rsidRPr="000B26A0">
              <w:rPr>
                <w:rFonts w:cstheme="minorHAnsi"/>
                <w:color w:val="000000"/>
              </w:rPr>
              <w:t>процедуру</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успостављање</w:t>
            </w:r>
            <w:proofErr w:type="spellEnd"/>
            <w:r w:rsidRPr="000B26A0">
              <w:rPr>
                <w:rFonts w:cstheme="minorHAnsi"/>
                <w:color w:val="000000"/>
              </w:rPr>
              <w:t xml:space="preserve"> </w:t>
            </w:r>
            <w:proofErr w:type="spellStart"/>
            <w:r w:rsidRPr="000B26A0">
              <w:rPr>
                <w:rFonts w:cstheme="minorHAnsi"/>
                <w:color w:val="000000"/>
              </w:rPr>
              <w:t>контакта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пацијентом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процедуром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постављање</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у </w:t>
            </w:r>
            <w:proofErr w:type="spellStart"/>
            <w:r w:rsidRPr="000B26A0">
              <w:rPr>
                <w:rFonts w:cstheme="minorHAnsi"/>
                <w:color w:val="000000"/>
              </w:rPr>
              <w:t>одговарајући</w:t>
            </w:r>
            <w:proofErr w:type="spellEnd"/>
            <w:r w:rsidRPr="000B26A0">
              <w:rPr>
                <w:rFonts w:cstheme="minorHAnsi"/>
                <w:color w:val="000000"/>
              </w:rPr>
              <w:t xml:space="preserve"> </w:t>
            </w:r>
            <w:proofErr w:type="spellStart"/>
            <w:r w:rsidRPr="000B26A0">
              <w:rPr>
                <w:rFonts w:cstheme="minorHAnsi"/>
                <w:color w:val="000000"/>
              </w:rPr>
              <w:t>положај</w:t>
            </w:r>
            <w:proofErr w:type="spellEnd"/>
            <w:r w:rsidRPr="000B26A0">
              <w:rPr>
                <w:rFonts w:cstheme="minorHAnsi"/>
                <w:color w:val="000000"/>
              </w:rPr>
              <w:t xml:space="preserve">, </w:t>
            </w:r>
            <w:proofErr w:type="spellStart"/>
            <w:r w:rsidRPr="000B26A0">
              <w:rPr>
                <w:rFonts w:cstheme="minorHAnsi"/>
                <w:color w:val="000000"/>
              </w:rPr>
              <w:t>стриктно</w:t>
            </w:r>
            <w:proofErr w:type="spellEnd"/>
            <w:r w:rsidRPr="000B26A0">
              <w:rPr>
                <w:rFonts w:cstheme="minorHAnsi"/>
                <w:color w:val="000000"/>
              </w:rPr>
              <w:t xml:space="preserve"> </w:t>
            </w:r>
            <w:proofErr w:type="spellStart"/>
            <w:r w:rsidRPr="000B26A0">
              <w:rPr>
                <w:rFonts w:cstheme="minorHAnsi"/>
                <w:color w:val="000000"/>
              </w:rPr>
              <w:t>постављање</w:t>
            </w:r>
            <w:proofErr w:type="spellEnd"/>
            <w:r w:rsidRPr="000B26A0">
              <w:rPr>
                <w:rFonts w:cstheme="minorHAnsi"/>
                <w:color w:val="000000"/>
              </w:rPr>
              <w:t xml:space="preserve"> и </w:t>
            </w:r>
            <w:proofErr w:type="spellStart"/>
            <w:r w:rsidRPr="000B26A0">
              <w:rPr>
                <w:rFonts w:cstheme="minorHAnsi"/>
                <w:color w:val="000000"/>
              </w:rPr>
              <w:t>фиксирање</w:t>
            </w:r>
            <w:proofErr w:type="spellEnd"/>
            <w:r w:rsidRPr="000B26A0">
              <w:rPr>
                <w:rFonts w:cstheme="minorHAnsi"/>
                <w:color w:val="000000"/>
              </w:rPr>
              <w:t xml:space="preserve"> </w:t>
            </w:r>
            <w:proofErr w:type="spellStart"/>
            <w:r w:rsidRPr="000B26A0">
              <w:rPr>
                <w:rFonts w:cstheme="minorHAnsi"/>
                <w:color w:val="000000"/>
              </w:rPr>
              <w:t>електрода</w:t>
            </w:r>
            <w:proofErr w:type="spellEnd"/>
            <w:r w:rsidRPr="000B26A0">
              <w:rPr>
                <w:rFonts w:cstheme="minorHAnsi"/>
                <w:color w:val="000000"/>
              </w:rPr>
              <w:t xml:space="preserve">, </w:t>
            </w:r>
            <w:proofErr w:type="spellStart"/>
            <w:r w:rsidRPr="000B26A0">
              <w:rPr>
                <w:rFonts w:cstheme="minorHAnsi"/>
                <w:color w:val="000000"/>
              </w:rPr>
              <w:t>одређивање</w:t>
            </w:r>
            <w:proofErr w:type="spellEnd"/>
            <w:r w:rsidRPr="000B26A0">
              <w:rPr>
                <w:rFonts w:cstheme="minorHAnsi"/>
                <w:color w:val="000000"/>
              </w:rPr>
              <w:t xml:space="preserve"> </w:t>
            </w:r>
            <w:proofErr w:type="spellStart"/>
            <w:r w:rsidRPr="000B26A0">
              <w:rPr>
                <w:rFonts w:cstheme="minorHAnsi"/>
                <w:color w:val="000000"/>
              </w:rPr>
              <w:t>модулације</w:t>
            </w:r>
            <w:proofErr w:type="spellEnd"/>
            <w:r w:rsidRPr="000B26A0">
              <w:rPr>
                <w:rFonts w:cstheme="minorHAnsi"/>
                <w:color w:val="000000"/>
              </w:rPr>
              <w:t xml:space="preserve"> и </w:t>
            </w:r>
            <w:proofErr w:type="spellStart"/>
            <w:r w:rsidRPr="000B26A0">
              <w:rPr>
                <w:rFonts w:cstheme="minorHAnsi"/>
                <w:color w:val="000000"/>
              </w:rPr>
              <w:t>регулисање</w:t>
            </w:r>
            <w:proofErr w:type="spellEnd"/>
            <w:r w:rsidRPr="000B26A0">
              <w:rPr>
                <w:rFonts w:cstheme="minorHAnsi"/>
                <w:color w:val="000000"/>
              </w:rPr>
              <w:t xml:space="preserve"> </w:t>
            </w:r>
            <w:proofErr w:type="spellStart"/>
            <w:r w:rsidRPr="000B26A0">
              <w:rPr>
                <w:rFonts w:cstheme="minorHAnsi"/>
                <w:color w:val="000000"/>
              </w:rPr>
              <w:t>интензитета</w:t>
            </w:r>
            <w:proofErr w:type="spellEnd"/>
            <w:r w:rsidRPr="000B26A0">
              <w:rPr>
                <w:rFonts w:cstheme="minorHAnsi"/>
                <w:color w:val="000000"/>
              </w:rPr>
              <w:t xml:space="preserve"> </w:t>
            </w:r>
            <w:proofErr w:type="spellStart"/>
            <w:r w:rsidRPr="000B26A0">
              <w:rPr>
                <w:rFonts w:cstheme="minorHAnsi"/>
                <w:color w:val="000000"/>
              </w:rPr>
              <w:t>струје</w:t>
            </w:r>
            <w:proofErr w:type="spellEnd"/>
            <w:r w:rsidRPr="000B26A0">
              <w:rPr>
                <w:rFonts w:cstheme="minorHAnsi"/>
                <w:color w:val="000000"/>
              </w:rPr>
              <w:t xml:space="preserve">, </w:t>
            </w:r>
            <w:proofErr w:type="spellStart"/>
            <w:r w:rsidRPr="000B26A0">
              <w:rPr>
                <w:rFonts w:cstheme="minorHAnsi"/>
                <w:color w:val="000000"/>
              </w:rPr>
              <w:t>промјена</w:t>
            </w:r>
            <w:proofErr w:type="spellEnd"/>
            <w:r w:rsidRPr="000B26A0">
              <w:rPr>
                <w:rFonts w:cstheme="minorHAnsi"/>
                <w:color w:val="000000"/>
              </w:rPr>
              <w:t xml:space="preserve"> </w:t>
            </w:r>
            <w:proofErr w:type="spellStart"/>
            <w:r w:rsidRPr="000B26A0">
              <w:rPr>
                <w:rFonts w:cstheme="minorHAnsi"/>
                <w:color w:val="000000"/>
              </w:rPr>
              <w:t>положаја</w:t>
            </w:r>
            <w:proofErr w:type="spellEnd"/>
            <w:r w:rsidRPr="000B26A0">
              <w:rPr>
                <w:rFonts w:cstheme="minorHAnsi"/>
                <w:color w:val="000000"/>
              </w:rPr>
              <w:t xml:space="preserve"> </w:t>
            </w:r>
            <w:proofErr w:type="spellStart"/>
            <w:r w:rsidRPr="000B26A0">
              <w:rPr>
                <w:rFonts w:cstheme="minorHAnsi"/>
                <w:color w:val="000000"/>
              </w:rPr>
              <w:t>електрода</w:t>
            </w:r>
            <w:proofErr w:type="spellEnd"/>
            <w:r w:rsidRPr="000B26A0">
              <w:rPr>
                <w:rFonts w:cstheme="minorHAnsi"/>
                <w:color w:val="000000"/>
              </w:rPr>
              <w:t xml:space="preserve"> и </w:t>
            </w:r>
            <w:proofErr w:type="spellStart"/>
            <w:r w:rsidRPr="000B26A0">
              <w:rPr>
                <w:rFonts w:cstheme="minorHAnsi"/>
                <w:color w:val="000000"/>
              </w:rPr>
              <w:t>модулација</w:t>
            </w:r>
            <w:proofErr w:type="spellEnd"/>
            <w:r w:rsidRPr="000B26A0">
              <w:rPr>
                <w:rFonts w:cstheme="minorHAnsi"/>
                <w:color w:val="000000"/>
              </w:rPr>
              <w:t xml:space="preserve"> </w:t>
            </w:r>
            <w:proofErr w:type="spellStart"/>
            <w:r w:rsidRPr="000B26A0">
              <w:rPr>
                <w:rFonts w:cstheme="minorHAnsi"/>
                <w:color w:val="000000"/>
              </w:rPr>
              <w:t>током</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праћење</w:t>
            </w:r>
            <w:proofErr w:type="spellEnd"/>
            <w:r w:rsidRPr="000B26A0">
              <w:rPr>
                <w:rFonts w:cstheme="minorHAnsi"/>
                <w:color w:val="000000"/>
              </w:rPr>
              <w:t xml:space="preserve"> </w:t>
            </w:r>
            <w:proofErr w:type="spellStart"/>
            <w:r w:rsidRPr="000B26A0">
              <w:rPr>
                <w:rFonts w:cstheme="minorHAnsi"/>
                <w:color w:val="000000"/>
              </w:rPr>
              <w:t>субјективног</w:t>
            </w:r>
            <w:proofErr w:type="spellEnd"/>
            <w:r w:rsidRPr="000B26A0">
              <w:rPr>
                <w:rFonts w:cstheme="minorHAnsi"/>
                <w:color w:val="000000"/>
              </w:rPr>
              <w:t xml:space="preserve"> </w:t>
            </w:r>
            <w:proofErr w:type="spellStart"/>
            <w:r w:rsidRPr="000B26A0">
              <w:rPr>
                <w:rFonts w:cstheme="minorHAnsi"/>
                <w:color w:val="000000"/>
              </w:rPr>
              <w:t>осјећаја</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и </w:t>
            </w:r>
            <w:proofErr w:type="spellStart"/>
            <w:r w:rsidRPr="000B26A0">
              <w:rPr>
                <w:rFonts w:cstheme="minorHAnsi"/>
                <w:color w:val="000000"/>
              </w:rPr>
              <w:t>других</w:t>
            </w:r>
            <w:proofErr w:type="spellEnd"/>
            <w:r w:rsidRPr="000B26A0">
              <w:rPr>
                <w:rFonts w:cstheme="minorHAnsi"/>
                <w:color w:val="000000"/>
              </w:rPr>
              <w:t xml:space="preserve"> </w:t>
            </w:r>
            <w:proofErr w:type="spellStart"/>
            <w:r w:rsidRPr="000B26A0">
              <w:rPr>
                <w:rFonts w:cstheme="minorHAnsi"/>
                <w:color w:val="000000"/>
              </w:rPr>
              <w:t>појава</w:t>
            </w:r>
            <w:proofErr w:type="spellEnd"/>
            <w:r w:rsidRPr="000B26A0">
              <w:rPr>
                <w:rFonts w:cstheme="minorHAnsi"/>
                <w:color w:val="000000"/>
              </w:rPr>
              <w:t xml:space="preserve"> (</w:t>
            </w:r>
            <w:proofErr w:type="spellStart"/>
            <w:r w:rsidRPr="000B26A0">
              <w:rPr>
                <w:rFonts w:cstheme="minorHAnsi"/>
                <w:color w:val="000000"/>
              </w:rPr>
              <w:t>по</w:t>
            </w:r>
            <w:proofErr w:type="spellEnd"/>
            <w:r w:rsidRPr="000B26A0">
              <w:rPr>
                <w:rFonts w:cstheme="minorHAnsi"/>
                <w:color w:val="000000"/>
              </w:rPr>
              <w:t xml:space="preserve"> </w:t>
            </w:r>
            <w:proofErr w:type="spellStart"/>
            <w:r w:rsidRPr="000B26A0">
              <w:rPr>
                <w:rFonts w:cstheme="minorHAnsi"/>
                <w:color w:val="000000"/>
              </w:rPr>
              <w:t>потреби</w:t>
            </w:r>
            <w:proofErr w:type="spellEnd"/>
            <w:r w:rsidRPr="000B26A0">
              <w:rPr>
                <w:rFonts w:cstheme="minorHAnsi"/>
                <w:color w:val="000000"/>
              </w:rPr>
              <w:t xml:space="preserve"> </w:t>
            </w:r>
            <w:proofErr w:type="spellStart"/>
            <w:r w:rsidRPr="000B26A0">
              <w:rPr>
                <w:rFonts w:cstheme="minorHAnsi"/>
                <w:color w:val="000000"/>
              </w:rPr>
              <w:t>обавјештава</w:t>
            </w:r>
            <w:proofErr w:type="spellEnd"/>
            <w:r w:rsidRPr="000B26A0">
              <w:rPr>
                <w:rFonts w:cstheme="minorHAnsi"/>
                <w:color w:val="000000"/>
              </w:rPr>
              <w:t xml:space="preserve"> </w:t>
            </w:r>
            <w:proofErr w:type="spellStart"/>
            <w:r w:rsidRPr="000B26A0">
              <w:rPr>
                <w:rFonts w:cstheme="minorHAnsi"/>
                <w:color w:val="000000"/>
              </w:rPr>
              <w:t>специјалисту</w:t>
            </w:r>
            <w:proofErr w:type="spellEnd"/>
            <w:r w:rsidRPr="000B26A0">
              <w:rPr>
                <w:rFonts w:cstheme="minorHAnsi"/>
                <w:color w:val="000000"/>
              </w:rPr>
              <w:t xml:space="preserve">), </w:t>
            </w:r>
            <w:proofErr w:type="spellStart"/>
            <w:r w:rsidRPr="000B26A0">
              <w:rPr>
                <w:rFonts w:cstheme="minorHAnsi"/>
                <w:color w:val="000000"/>
              </w:rPr>
              <w:t>искључивање</w:t>
            </w:r>
            <w:proofErr w:type="spellEnd"/>
            <w:r w:rsidRPr="000B26A0">
              <w:rPr>
                <w:rFonts w:cstheme="minorHAnsi"/>
                <w:color w:val="000000"/>
              </w:rPr>
              <w:t xml:space="preserve"> </w:t>
            </w:r>
            <w:proofErr w:type="spellStart"/>
            <w:r w:rsidRPr="000B26A0">
              <w:rPr>
                <w:rFonts w:cstheme="minorHAnsi"/>
                <w:color w:val="000000"/>
              </w:rPr>
              <w:t>апарата</w:t>
            </w:r>
            <w:proofErr w:type="spellEnd"/>
            <w:r w:rsidRPr="000B26A0">
              <w:rPr>
                <w:rFonts w:cstheme="minorHAnsi"/>
                <w:color w:val="000000"/>
              </w:rPr>
              <w:t xml:space="preserve"> и </w:t>
            </w:r>
            <w:proofErr w:type="spellStart"/>
            <w:r w:rsidRPr="000B26A0">
              <w:rPr>
                <w:rFonts w:cstheme="minorHAnsi"/>
                <w:color w:val="000000"/>
              </w:rPr>
              <w:t>скидање</w:t>
            </w:r>
            <w:proofErr w:type="spellEnd"/>
            <w:r w:rsidRPr="000B26A0">
              <w:rPr>
                <w:rFonts w:cstheme="minorHAnsi"/>
                <w:color w:val="000000"/>
              </w:rPr>
              <w:t xml:space="preserve"> </w:t>
            </w:r>
            <w:proofErr w:type="spellStart"/>
            <w:r w:rsidRPr="000B26A0">
              <w:rPr>
                <w:rFonts w:cstheme="minorHAnsi"/>
                <w:color w:val="000000"/>
              </w:rPr>
              <w:t>електрода</w:t>
            </w:r>
            <w:proofErr w:type="spellEnd"/>
            <w:r w:rsidRPr="000B26A0">
              <w:rPr>
                <w:rFonts w:cstheme="minorHAnsi"/>
                <w:color w:val="000000"/>
              </w:rPr>
              <w:t xml:space="preserve"> </w:t>
            </w:r>
            <w:proofErr w:type="spellStart"/>
            <w:r w:rsidRPr="000B26A0">
              <w:rPr>
                <w:rFonts w:cstheme="minorHAnsi"/>
                <w:color w:val="000000"/>
              </w:rPr>
              <w:t>на</w:t>
            </w:r>
            <w:proofErr w:type="spellEnd"/>
            <w:r w:rsidRPr="000B26A0">
              <w:rPr>
                <w:rFonts w:cstheme="minorHAnsi"/>
                <w:color w:val="000000"/>
              </w:rPr>
              <w:t xml:space="preserve"> </w:t>
            </w:r>
            <w:proofErr w:type="spellStart"/>
            <w:r w:rsidRPr="000B26A0">
              <w:rPr>
                <w:rFonts w:cstheme="minorHAnsi"/>
                <w:color w:val="000000"/>
              </w:rPr>
              <w:t>крају</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евидентирање</w:t>
            </w:r>
            <w:proofErr w:type="spellEnd"/>
            <w:r w:rsidRPr="000B26A0">
              <w:rPr>
                <w:rFonts w:cstheme="minorHAnsi"/>
                <w:color w:val="000000"/>
              </w:rPr>
              <w:t xml:space="preserve">, </w:t>
            </w:r>
            <w:proofErr w:type="spellStart"/>
            <w:r w:rsidRPr="000B26A0">
              <w:rPr>
                <w:rFonts w:cstheme="minorHAnsi"/>
                <w:color w:val="000000"/>
              </w:rPr>
              <w:t>достављање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специјалисти</w:t>
            </w:r>
            <w:proofErr w:type="spellEnd"/>
            <w:r w:rsidRPr="000B26A0">
              <w:rPr>
                <w:rFonts w:cstheme="minorHAnsi"/>
                <w:color w:val="000000"/>
              </w:rPr>
              <w:t>).</w:t>
            </w:r>
          </w:p>
        </w:tc>
      </w:tr>
      <w:tr w:rsidR="005919BC" w:rsidRPr="00737EF8" w14:paraId="55F0C288" w14:textId="1FB9F313" w:rsidTr="00BA4912">
        <w:trPr>
          <w:trHeight w:val="735"/>
        </w:trPr>
        <w:tc>
          <w:tcPr>
            <w:tcW w:w="4476" w:type="dxa"/>
            <w:gridSpan w:val="3"/>
          </w:tcPr>
          <w:p w14:paraId="655B5A93" w14:textId="4A697714" w:rsidR="005919BC" w:rsidRPr="000B26A0" w:rsidRDefault="005919BC" w:rsidP="005919BC">
            <w:pPr>
              <w:rPr>
                <w:rFonts w:eastAsia="Times New Roman" w:cstheme="minorHAnsi"/>
                <w:b/>
                <w:bCs/>
                <w:color w:val="333333"/>
                <w:lang w:val="en-US"/>
              </w:rPr>
            </w:pPr>
            <w:r w:rsidRPr="000B26A0">
              <w:rPr>
                <w:rFonts w:cstheme="minorHAnsi"/>
                <w:b/>
                <w:bCs/>
                <w:color w:val="000000"/>
              </w:rPr>
              <w:t>T</w:t>
            </w:r>
            <w:r w:rsidRPr="000B26A0">
              <w:rPr>
                <w:rFonts w:cstheme="minorHAnsi"/>
                <w:b/>
                <w:bCs/>
                <w:color w:val="000000"/>
                <w:lang w:val="sr-Cyrl-RS"/>
              </w:rPr>
              <w:t>р</w:t>
            </w:r>
            <w:r w:rsidRPr="000B26A0">
              <w:rPr>
                <w:rFonts w:cstheme="minorHAnsi"/>
                <w:b/>
                <w:bCs/>
                <w:color w:val="000000"/>
              </w:rPr>
              <w:t>a</w:t>
            </w:r>
            <w:r w:rsidRPr="000B26A0">
              <w:rPr>
                <w:rFonts w:cstheme="minorHAnsi"/>
                <w:b/>
                <w:bCs/>
                <w:color w:val="000000"/>
                <w:lang w:val="sr-Cyrl-RS"/>
              </w:rPr>
              <w:t>нскут</w:t>
            </w:r>
            <w:r w:rsidRPr="000B26A0">
              <w:rPr>
                <w:rFonts w:cstheme="minorHAnsi"/>
                <w:b/>
                <w:bCs/>
                <w:color w:val="000000"/>
              </w:rPr>
              <w:t>a</w:t>
            </w:r>
            <w:r w:rsidRPr="000B26A0">
              <w:rPr>
                <w:rFonts w:cstheme="minorHAnsi"/>
                <w:b/>
                <w:bCs/>
                <w:color w:val="000000"/>
                <w:lang w:val="sr-Cyrl-RS"/>
              </w:rPr>
              <w:t>н</w:t>
            </w:r>
            <w:r w:rsidRPr="000B26A0">
              <w:rPr>
                <w:rFonts w:cstheme="minorHAnsi"/>
                <w:b/>
                <w:bCs/>
                <w:color w:val="000000"/>
              </w:rPr>
              <w:t>a</w:t>
            </w:r>
            <w:r w:rsidRPr="000B26A0">
              <w:rPr>
                <w:rFonts w:cstheme="minorHAnsi"/>
                <w:b/>
                <w:bCs/>
                <w:color w:val="000000"/>
                <w:lang w:val="sr-Cyrl-RS"/>
              </w:rPr>
              <w:t xml:space="preserve"> </w:t>
            </w:r>
            <w:r w:rsidRPr="000B26A0">
              <w:rPr>
                <w:rFonts w:cstheme="minorHAnsi"/>
                <w:b/>
                <w:bCs/>
                <w:color w:val="000000"/>
              </w:rPr>
              <w:t>e</w:t>
            </w:r>
            <w:r w:rsidRPr="000B26A0">
              <w:rPr>
                <w:rFonts w:cstheme="minorHAnsi"/>
                <w:b/>
                <w:bCs/>
                <w:color w:val="000000"/>
                <w:lang w:val="sr-Cyrl-RS"/>
              </w:rPr>
              <w:t>л</w:t>
            </w:r>
            <w:r w:rsidRPr="000B26A0">
              <w:rPr>
                <w:rFonts w:cstheme="minorHAnsi"/>
                <w:b/>
                <w:bCs/>
                <w:color w:val="000000"/>
              </w:rPr>
              <w:t>e</w:t>
            </w:r>
            <w:r w:rsidRPr="000B26A0">
              <w:rPr>
                <w:rFonts w:cstheme="minorHAnsi"/>
                <w:b/>
                <w:bCs/>
                <w:color w:val="000000"/>
                <w:lang w:val="sr-Cyrl-RS"/>
              </w:rPr>
              <w:t>ктр</w:t>
            </w:r>
            <w:r w:rsidRPr="000B26A0">
              <w:rPr>
                <w:rFonts w:cstheme="minorHAnsi"/>
                <w:b/>
                <w:bCs/>
                <w:color w:val="000000"/>
              </w:rPr>
              <w:t>o</w:t>
            </w:r>
            <w:r w:rsidRPr="000B26A0">
              <w:rPr>
                <w:rFonts w:cstheme="minorHAnsi"/>
                <w:b/>
                <w:bCs/>
                <w:color w:val="000000"/>
                <w:lang w:val="sr-Cyrl-RS"/>
              </w:rPr>
              <w:t xml:space="preserve"> н</w:t>
            </w:r>
            <w:r w:rsidRPr="000B26A0">
              <w:rPr>
                <w:rFonts w:cstheme="minorHAnsi"/>
                <w:b/>
                <w:bCs/>
                <w:color w:val="000000"/>
              </w:rPr>
              <w:t>e</w:t>
            </w:r>
            <w:r w:rsidRPr="000B26A0">
              <w:rPr>
                <w:rFonts w:cstheme="minorHAnsi"/>
                <w:b/>
                <w:bCs/>
                <w:color w:val="000000"/>
                <w:lang w:val="sr-Cyrl-RS"/>
              </w:rPr>
              <w:t>ур</w:t>
            </w:r>
            <w:r w:rsidRPr="000B26A0">
              <w:rPr>
                <w:rFonts w:cstheme="minorHAnsi"/>
                <w:b/>
                <w:bCs/>
                <w:color w:val="000000"/>
              </w:rPr>
              <w:t>o</w:t>
            </w:r>
            <w:r w:rsidRPr="000B26A0">
              <w:rPr>
                <w:rFonts w:cstheme="minorHAnsi"/>
                <w:b/>
                <w:bCs/>
                <w:color w:val="000000"/>
                <w:lang w:val="sr-Cyrl-RS"/>
              </w:rPr>
              <w:t xml:space="preserve"> стимул</w:t>
            </w:r>
            <w:r w:rsidRPr="000B26A0">
              <w:rPr>
                <w:rFonts w:cstheme="minorHAnsi"/>
                <w:b/>
                <w:bCs/>
                <w:color w:val="000000"/>
              </w:rPr>
              <w:t>a</w:t>
            </w:r>
            <w:r w:rsidRPr="000B26A0">
              <w:rPr>
                <w:rFonts w:cstheme="minorHAnsi"/>
                <w:b/>
                <w:bCs/>
                <w:color w:val="000000"/>
                <w:lang w:val="sr-Cyrl-RS"/>
              </w:rPr>
              <w:t>ци</w:t>
            </w:r>
            <w:proofErr w:type="spellStart"/>
            <w:r w:rsidRPr="000B26A0">
              <w:rPr>
                <w:rFonts w:cstheme="minorHAnsi"/>
                <w:b/>
                <w:bCs/>
                <w:color w:val="000000"/>
              </w:rPr>
              <w:t>ja</w:t>
            </w:r>
            <w:proofErr w:type="spellEnd"/>
            <w:r w:rsidRPr="000B26A0">
              <w:rPr>
                <w:rFonts w:cstheme="minorHAnsi"/>
                <w:b/>
                <w:bCs/>
                <w:color w:val="000000"/>
                <w:lang w:val="sr-Cyrl-RS"/>
              </w:rPr>
              <w:t xml:space="preserve"> (</w:t>
            </w:r>
            <w:r w:rsidRPr="000B26A0">
              <w:rPr>
                <w:rFonts w:cstheme="minorHAnsi"/>
                <w:b/>
                <w:bCs/>
                <w:color w:val="000000"/>
              </w:rPr>
              <w:t>TE</w:t>
            </w:r>
            <w:r w:rsidRPr="000B26A0">
              <w:rPr>
                <w:rFonts w:cstheme="minorHAnsi"/>
                <w:b/>
                <w:bCs/>
                <w:color w:val="000000"/>
                <w:lang w:val="sr-Cyrl-RS"/>
              </w:rPr>
              <w:t>НС)</w:t>
            </w:r>
          </w:p>
        </w:tc>
        <w:tc>
          <w:tcPr>
            <w:tcW w:w="9607" w:type="dxa"/>
          </w:tcPr>
          <w:p w14:paraId="7CAEB8B4" w14:textId="18EB2418" w:rsidR="005919BC" w:rsidRPr="000B26A0" w:rsidRDefault="005919BC" w:rsidP="005919BC">
            <w:pPr>
              <w:jc w:val="both"/>
              <w:rPr>
                <w:rFonts w:eastAsia="Times New Roman" w:cstheme="minorHAnsi"/>
                <w:color w:val="333333"/>
                <w:lang w:val="sr-Cyrl-RS"/>
              </w:rPr>
            </w:pPr>
            <w:r w:rsidRPr="000B26A0">
              <w:rPr>
                <w:rFonts w:cstheme="minorHAnsi"/>
                <w:color w:val="000000"/>
                <w:lang w:val="sr-Cyrl-RS"/>
              </w:rPr>
              <w:t xml:space="preserve">Електротерапијска техника дражења периферних нервних влакана преко коже импулсном струјом ниске фреквенце ради модулације и ублажавања бола. Специјалиста физикалне медицине и рехабилитације поставља индикације, прописује транскутану нервну стимулацију (мјесто апликације, облик, фреквенција, дужина сеансе и број сенаси, даје писмена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постављање пацијента у одговарајући положај, постављање и фиксирање електрода, укључивање електрода, праћење субјективног осјећаја пацијента и других појава (по потреби обавјештава специјалисту), евентуално обука пацијента за самосталну апликацију, </w:t>
            </w:r>
            <w:r w:rsidRPr="000B26A0">
              <w:rPr>
                <w:rFonts w:cstheme="minorHAnsi"/>
                <w:color w:val="000000"/>
                <w:lang w:val="sr-Cyrl-RS"/>
              </w:rPr>
              <w:lastRenderedPageBreak/>
              <w:t>искључивање апарата и скидање електрода на крају апликације, евидентирање, достављање извјештаја специјалисти).</w:t>
            </w:r>
          </w:p>
        </w:tc>
      </w:tr>
      <w:tr w:rsidR="005919BC" w:rsidRPr="00737EF8" w14:paraId="70FD1ACF" w14:textId="41D54986" w:rsidTr="00BA4912">
        <w:trPr>
          <w:trHeight w:val="315"/>
        </w:trPr>
        <w:tc>
          <w:tcPr>
            <w:tcW w:w="4476" w:type="dxa"/>
            <w:gridSpan w:val="3"/>
          </w:tcPr>
          <w:p w14:paraId="1063BFE3" w14:textId="67AD0847" w:rsidR="005919BC" w:rsidRPr="004C2B61" w:rsidRDefault="005919BC" w:rsidP="005919BC">
            <w:pPr>
              <w:rPr>
                <w:rFonts w:eastAsia="Times New Roman" w:cstheme="minorHAnsi"/>
                <w:b/>
                <w:bCs/>
                <w:color w:val="333333"/>
                <w:lang w:val="sr-Cyrl-RS"/>
              </w:rPr>
            </w:pPr>
            <w:r w:rsidRPr="000B26A0">
              <w:rPr>
                <w:rFonts w:cstheme="minorHAnsi"/>
                <w:b/>
                <w:bCs/>
                <w:color w:val="000000"/>
                <w:lang w:val="sr-Cyrl-RS"/>
              </w:rPr>
              <w:lastRenderedPageBreak/>
              <w:t>Примјена кратких таласа (краткоталасна дијатермија)</w:t>
            </w:r>
          </w:p>
        </w:tc>
        <w:tc>
          <w:tcPr>
            <w:tcW w:w="9607" w:type="dxa"/>
          </w:tcPr>
          <w:p w14:paraId="5DC53131" w14:textId="71B458FE" w:rsidR="005919BC" w:rsidRPr="000B26A0" w:rsidRDefault="005919BC" w:rsidP="005919BC">
            <w:pPr>
              <w:jc w:val="both"/>
              <w:rPr>
                <w:rFonts w:eastAsia="Times New Roman" w:cstheme="minorHAnsi"/>
                <w:color w:val="333333"/>
                <w:lang w:val="sr-Cyrl-RS"/>
              </w:rPr>
            </w:pPr>
            <w:r w:rsidRPr="000B26A0">
              <w:rPr>
                <w:rFonts w:cstheme="minorHAnsi"/>
                <w:color w:val="000000"/>
                <w:lang w:val="sr-Cyrl-RS"/>
              </w:rPr>
              <w:t>Електротерапијска техника примјене краткоталасне дијатермије, односно изазваног дубинског термичког ефекта у лијечењу. Специјалиста физикалне медицине и рехабилитације поставља индикације, прописује примјену краткоталасне дијатермије (врста електроде, техника примјене, кондензаторско или индуктивно поље, интензитет струје, трајање сесије и број сесија, писмене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постављање пацијента у одговарајући положај, постављање и фиксирање електрода, укључивање електрода, праћење субјективног осјећаја пацијента и других појава (по потреби обавјештава специјалисту), искључивање апарата и скидање електрода на крају апликације, евидентирање, достављање извјештаја специјалисти).</w:t>
            </w:r>
          </w:p>
        </w:tc>
      </w:tr>
      <w:tr w:rsidR="005919BC" w:rsidRPr="00737EF8" w14:paraId="1D649CC0" w14:textId="77777777" w:rsidTr="00BA4912">
        <w:trPr>
          <w:trHeight w:val="315"/>
        </w:trPr>
        <w:tc>
          <w:tcPr>
            <w:tcW w:w="4476" w:type="dxa"/>
            <w:gridSpan w:val="3"/>
          </w:tcPr>
          <w:p w14:paraId="6C311A0E" w14:textId="1B52E436"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Примјена микроталасне дијатермије </w:t>
            </w:r>
          </w:p>
        </w:tc>
        <w:tc>
          <w:tcPr>
            <w:tcW w:w="9607" w:type="dxa"/>
          </w:tcPr>
          <w:p w14:paraId="32C18273" w14:textId="0BB1956F" w:rsidR="005919BC" w:rsidRPr="000B26A0" w:rsidRDefault="005919BC" w:rsidP="005919BC">
            <w:pPr>
              <w:jc w:val="both"/>
              <w:rPr>
                <w:rFonts w:cstheme="minorHAnsi"/>
                <w:color w:val="000000"/>
                <w:lang w:val="sr-Cyrl-RS"/>
              </w:rPr>
            </w:pPr>
            <w:r w:rsidRPr="000B26A0">
              <w:rPr>
                <w:rFonts w:cstheme="minorHAnsi"/>
                <w:color w:val="000000"/>
                <w:lang w:val="sr-Cyrl-RS"/>
              </w:rPr>
              <w:t>Електротерапијска техника примјене микроталасне дијатермије, односно изазваног дубинског термичког ефекта у лијечењу. Специјалиста физикалне медицине и рехабилитације поставља индикације, прописује примјену микроталасне дијатермије (врста електроде, техника примјене, кондензаторско или индуктивно поље, интензитет струје, трајање сесије и број сесија, писмене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постављање пацијента у одговарајући положај, постављање и фиксирање електрода, укључивање електрода, праћење субјективног осјећаја пацијента и других појава (по потреби обавјештава специјалисту), искључивање апарата и скидање електрода на крају апликације, евидентирање, достављање извјештаја специјалисти).</w:t>
            </w:r>
          </w:p>
        </w:tc>
      </w:tr>
      <w:tr w:rsidR="005919BC" w:rsidRPr="000B26A0" w14:paraId="53E9B2E1" w14:textId="6FE139AF" w:rsidTr="00BA4912">
        <w:trPr>
          <w:trHeight w:val="735"/>
        </w:trPr>
        <w:tc>
          <w:tcPr>
            <w:tcW w:w="4476" w:type="dxa"/>
            <w:gridSpan w:val="3"/>
          </w:tcPr>
          <w:p w14:paraId="5AE82269" w14:textId="7EC01EC8" w:rsidR="005919BC" w:rsidRPr="000B26A0" w:rsidRDefault="005919BC" w:rsidP="005919BC">
            <w:pPr>
              <w:rPr>
                <w:rFonts w:eastAsia="Times New Roman" w:cstheme="minorHAnsi"/>
                <w:b/>
                <w:bCs/>
                <w:color w:val="333333"/>
                <w:lang w:val="en-US"/>
              </w:rPr>
            </w:pPr>
            <w:proofErr w:type="spellStart"/>
            <w:r w:rsidRPr="000B26A0">
              <w:rPr>
                <w:rFonts w:cstheme="minorHAnsi"/>
                <w:b/>
                <w:bCs/>
                <w:color w:val="000000"/>
              </w:rPr>
              <w:t>Пaрaфинoтeрaпиja</w:t>
            </w:r>
            <w:proofErr w:type="spellEnd"/>
            <w:r w:rsidRPr="000B26A0">
              <w:rPr>
                <w:rFonts w:cstheme="minorHAnsi"/>
                <w:b/>
                <w:bCs/>
                <w:color w:val="000000"/>
              </w:rPr>
              <w:t xml:space="preserve"> </w:t>
            </w:r>
          </w:p>
        </w:tc>
        <w:tc>
          <w:tcPr>
            <w:tcW w:w="9607" w:type="dxa"/>
          </w:tcPr>
          <w:p w14:paraId="167CFC59" w14:textId="68BAFB8C" w:rsidR="005919BC" w:rsidRPr="000B26A0" w:rsidRDefault="005919BC" w:rsidP="005919BC">
            <w:pPr>
              <w:jc w:val="both"/>
              <w:rPr>
                <w:rFonts w:eastAsia="Times New Roman" w:cstheme="minorHAnsi"/>
                <w:color w:val="333333"/>
                <w:lang w:val="en-US"/>
              </w:rPr>
            </w:pPr>
            <w:proofErr w:type="spellStart"/>
            <w:r w:rsidRPr="000B26A0">
              <w:rPr>
                <w:rFonts w:cstheme="minorHAnsi"/>
                <w:color w:val="000000"/>
              </w:rPr>
              <w:t>Терапијска</w:t>
            </w:r>
            <w:proofErr w:type="spellEnd"/>
            <w:r w:rsidRPr="000B26A0">
              <w:rPr>
                <w:rFonts w:cstheme="minorHAnsi"/>
                <w:color w:val="000000"/>
              </w:rPr>
              <w:t xml:space="preserve"> </w:t>
            </w:r>
            <w:proofErr w:type="spellStart"/>
            <w:r w:rsidRPr="000B26A0">
              <w:rPr>
                <w:rFonts w:cstheme="minorHAnsi"/>
                <w:color w:val="000000"/>
              </w:rPr>
              <w:t>техника</w:t>
            </w:r>
            <w:proofErr w:type="spellEnd"/>
            <w:r w:rsidRPr="000B26A0">
              <w:rPr>
                <w:rFonts w:cstheme="minorHAnsi"/>
                <w:color w:val="000000"/>
              </w:rPr>
              <w:t xml:space="preserve"> </w:t>
            </w:r>
            <w:proofErr w:type="spellStart"/>
            <w:r w:rsidRPr="000B26A0">
              <w:rPr>
                <w:rFonts w:cstheme="minorHAnsi"/>
                <w:color w:val="000000"/>
              </w:rPr>
              <w:t>локалног</w:t>
            </w:r>
            <w:proofErr w:type="spellEnd"/>
            <w:r w:rsidRPr="000B26A0">
              <w:rPr>
                <w:rFonts w:cstheme="minorHAnsi"/>
                <w:color w:val="000000"/>
              </w:rPr>
              <w:t xml:space="preserve"> </w:t>
            </w:r>
            <w:proofErr w:type="spellStart"/>
            <w:r w:rsidRPr="000B26A0">
              <w:rPr>
                <w:rFonts w:cstheme="minorHAnsi"/>
                <w:color w:val="000000"/>
              </w:rPr>
              <w:t>загријавања</w:t>
            </w:r>
            <w:proofErr w:type="spellEnd"/>
            <w:r w:rsidRPr="000B26A0">
              <w:rPr>
                <w:rFonts w:cstheme="minorHAnsi"/>
                <w:color w:val="000000"/>
              </w:rPr>
              <w:t xml:space="preserve"> </w:t>
            </w:r>
            <w:proofErr w:type="spellStart"/>
            <w:r w:rsidRPr="000B26A0">
              <w:rPr>
                <w:rFonts w:cstheme="minorHAnsi"/>
                <w:color w:val="000000"/>
              </w:rPr>
              <w:t>апликацијом</w:t>
            </w:r>
            <w:proofErr w:type="spellEnd"/>
            <w:r w:rsidRPr="000B26A0">
              <w:rPr>
                <w:rFonts w:cstheme="minorHAnsi"/>
                <w:color w:val="000000"/>
              </w:rPr>
              <w:t xml:space="preserve"> </w:t>
            </w:r>
            <w:proofErr w:type="spellStart"/>
            <w:r w:rsidRPr="000B26A0">
              <w:rPr>
                <w:rFonts w:cstheme="minorHAnsi"/>
                <w:color w:val="000000"/>
              </w:rPr>
              <w:t>парафинских</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w:t>
            </w:r>
            <w:proofErr w:type="spellStart"/>
            <w:r w:rsidRPr="000B26A0">
              <w:rPr>
                <w:rFonts w:cstheme="minorHAnsi"/>
                <w:color w:val="000000"/>
              </w:rPr>
              <w:t>медицински</w:t>
            </w:r>
            <w:proofErr w:type="spellEnd"/>
            <w:r w:rsidRPr="000B26A0">
              <w:rPr>
                <w:rFonts w:cstheme="minorHAnsi"/>
                <w:color w:val="000000"/>
              </w:rPr>
              <w:t xml:space="preserve"> </w:t>
            </w:r>
            <w:proofErr w:type="spellStart"/>
            <w:r w:rsidRPr="000B26A0">
              <w:rPr>
                <w:rFonts w:cstheme="minorHAnsi"/>
                <w:color w:val="000000"/>
              </w:rPr>
              <w:t>парафин</w:t>
            </w:r>
            <w:proofErr w:type="spellEnd"/>
            <w:proofErr w:type="gramStart"/>
            <w:r w:rsidRPr="000B26A0">
              <w:rPr>
                <w:rFonts w:cstheme="minorHAnsi"/>
                <w:color w:val="000000"/>
              </w:rPr>
              <w:t>).</w:t>
            </w:r>
            <w:proofErr w:type="spellStart"/>
            <w:r w:rsidRPr="000B26A0">
              <w:rPr>
                <w:rFonts w:cstheme="minorHAnsi"/>
                <w:color w:val="000000"/>
              </w:rPr>
              <w:t>Специјалиста</w:t>
            </w:r>
            <w:proofErr w:type="spellEnd"/>
            <w:proofErr w:type="gramEnd"/>
            <w:r w:rsidRPr="000B26A0">
              <w:rPr>
                <w:rFonts w:cstheme="minorHAnsi"/>
                <w:color w:val="000000"/>
              </w:rPr>
              <w:t xml:space="preserve"> </w:t>
            </w:r>
            <w:proofErr w:type="spellStart"/>
            <w:r w:rsidRPr="000B26A0">
              <w:rPr>
                <w:rFonts w:cstheme="minorHAnsi"/>
                <w:color w:val="000000"/>
              </w:rPr>
              <w:t>физикалне</w:t>
            </w:r>
            <w:proofErr w:type="spellEnd"/>
            <w:r w:rsidRPr="000B26A0">
              <w:rPr>
                <w:rFonts w:cstheme="minorHAnsi"/>
                <w:color w:val="000000"/>
              </w:rPr>
              <w:t xml:space="preserve"> </w:t>
            </w:r>
            <w:proofErr w:type="spellStart"/>
            <w:r w:rsidRPr="000B26A0">
              <w:rPr>
                <w:rFonts w:cstheme="minorHAnsi"/>
                <w:color w:val="000000"/>
              </w:rPr>
              <w:t>медицине</w:t>
            </w:r>
            <w:proofErr w:type="spellEnd"/>
            <w:r w:rsidRPr="000B26A0">
              <w:rPr>
                <w:rFonts w:cstheme="minorHAnsi"/>
                <w:color w:val="000000"/>
              </w:rPr>
              <w:t xml:space="preserve"> и </w:t>
            </w:r>
            <w:proofErr w:type="spellStart"/>
            <w:r w:rsidRPr="000B26A0">
              <w:rPr>
                <w:rFonts w:cstheme="minorHAnsi"/>
                <w:color w:val="000000"/>
              </w:rPr>
              <w:t>рехабилитације</w:t>
            </w:r>
            <w:proofErr w:type="spellEnd"/>
            <w:r w:rsidRPr="000B26A0">
              <w:rPr>
                <w:rFonts w:cstheme="minorHAnsi"/>
                <w:color w:val="000000"/>
              </w:rPr>
              <w:t xml:space="preserve"> </w:t>
            </w:r>
            <w:proofErr w:type="spellStart"/>
            <w:r w:rsidRPr="000B26A0">
              <w:rPr>
                <w:rFonts w:cstheme="minorHAnsi"/>
                <w:color w:val="000000"/>
              </w:rPr>
              <w:t>поставља</w:t>
            </w:r>
            <w:proofErr w:type="spellEnd"/>
            <w:r w:rsidRPr="000B26A0">
              <w:rPr>
                <w:rFonts w:cstheme="minorHAnsi"/>
                <w:color w:val="000000"/>
              </w:rPr>
              <w:t xml:space="preserve"> </w:t>
            </w:r>
            <w:proofErr w:type="spellStart"/>
            <w:r w:rsidRPr="000B26A0">
              <w:rPr>
                <w:rFonts w:cstheme="minorHAnsi"/>
                <w:color w:val="000000"/>
              </w:rPr>
              <w:t>индикацију</w:t>
            </w:r>
            <w:proofErr w:type="spellEnd"/>
            <w:r w:rsidRPr="000B26A0">
              <w:rPr>
                <w:rFonts w:cstheme="minorHAnsi"/>
                <w:color w:val="000000"/>
              </w:rPr>
              <w:t xml:space="preserve">, </w:t>
            </w:r>
            <w:proofErr w:type="spellStart"/>
            <w:r w:rsidRPr="000B26A0">
              <w:rPr>
                <w:rFonts w:cstheme="minorHAnsi"/>
                <w:color w:val="000000"/>
              </w:rPr>
              <w:t>прописује</w:t>
            </w:r>
            <w:proofErr w:type="spellEnd"/>
            <w:r w:rsidRPr="000B26A0">
              <w:rPr>
                <w:rFonts w:cstheme="minorHAnsi"/>
                <w:color w:val="000000"/>
              </w:rPr>
              <w:t xml:space="preserve"> </w:t>
            </w:r>
            <w:proofErr w:type="spellStart"/>
            <w:r w:rsidRPr="000B26A0">
              <w:rPr>
                <w:rFonts w:cstheme="minorHAnsi"/>
                <w:color w:val="000000"/>
              </w:rPr>
              <w:t>парафинотерапију</w:t>
            </w:r>
            <w:proofErr w:type="spellEnd"/>
            <w:r w:rsidRPr="000B26A0">
              <w:rPr>
                <w:rFonts w:cstheme="minorHAnsi"/>
                <w:color w:val="000000"/>
              </w:rPr>
              <w:t xml:space="preserve"> (</w:t>
            </w:r>
            <w:proofErr w:type="spellStart"/>
            <w:r w:rsidRPr="000B26A0">
              <w:rPr>
                <w:rFonts w:cstheme="minorHAnsi"/>
                <w:color w:val="000000"/>
              </w:rPr>
              <w:t>мјесто</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температура</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w:t>
            </w:r>
            <w:proofErr w:type="spellStart"/>
            <w:r w:rsidRPr="000B26A0">
              <w:rPr>
                <w:rFonts w:cstheme="minorHAnsi"/>
                <w:color w:val="000000"/>
              </w:rPr>
              <w:t>трајање</w:t>
            </w:r>
            <w:proofErr w:type="spellEnd"/>
            <w:r w:rsidRPr="000B26A0">
              <w:rPr>
                <w:rFonts w:cstheme="minorHAnsi"/>
                <w:color w:val="000000"/>
              </w:rPr>
              <w:t xml:space="preserve"> и </w:t>
            </w:r>
            <w:proofErr w:type="spellStart"/>
            <w:r w:rsidRPr="000B26A0">
              <w:rPr>
                <w:rFonts w:cstheme="minorHAnsi"/>
                <w:color w:val="000000"/>
              </w:rPr>
              <w:t>број</w:t>
            </w:r>
            <w:proofErr w:type="spellEnd"/>
            <w:r w:rsidRPr="000B26A0">
              <w:rPr>
                <w:rFonts w:cstheme="minorHAnsi"/>
                <w:color w:val="000000"/>
              </w:rPr>
              <w:t xml:space="preserve"> </w:t>
            </w:r>
            <w:proofErr w:type="spellStart"/>
            <w:r w:rsidRPr="000B26A0">
              <w:rPr>
                <w:rFonts w:cstheme="minorHAnsi"/>
                <w:color w:val="000000"/>
              </w:rPr>
              <w:t>сесија</w:t>
            </w:r>
            <w:proofErr w:type="spellEnd"/>
            <w:r w:rsidRPr="000B26A0">
              <w:rPr>
                <w:rFonts w:cstheme="minorHAnsi"/>
                <w:color w:val="000000"/>
              </w:rPr>
              <w:t xml:space="preserve">, </w:t>
            </w:r>
            <w:proofErr w:type="spellStart"/>
            <w:r w:rsidRPr="000B26A0">
              <w:rPr>
                <w:rFonts w:cstheme="minorHAnsi"/>
                <w:color w:val="000000"/>
              </w:rPr>
              <w:t>даје</w:t>
            </w:r>
            <w:proofErr w:type="spellEnd"/>
            <w:r w:rsidRPr="000B26A0">
              <w:rPr>
                <w:rFonts w:cstheme="minorHAnsi"/>
                <w:color w:val="000000"/>
              </w:rPr>
              <w:t xml:space="preserve"> </w:t>
            </w:r>
            <w:proofErr w:type="spellStart"/>
            <w:r w:rsidRPr="000B26A0">
              <w:rPr>
                <w:rFonts w:cstheme="minorHAnsi"/>
                <w:color w:val="000000"/>
              </w:rPr>
              <w:t>писмена</w:t>
            </w:r>
            <w:proofErr w:type="spellEnd"/>
            <w:r w:rsidRPr="000B26A0">
              <w:rPr>
                <w:rFonts w:cstheme="minorHAnsi"/>
                <w:color w:val="000000"/>
              </w:rPr>
              <w:t xml:space="preserve"> </w:t>
            </w:r>
            <w:proofErr w:type="spellStart"/>
            <w:r w:rsidRPr="000B26A0">
              <w:rPr>
                <w:rFonts w:cstheme="minorHAnsi"/>
                <w:color w:val="000000"/>
              </w:rPr>
              <w:t>упутсва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контрола</w:t>
            </w:r>
            <w:proofErr w:type="spellEnd"/>
            <w:r w:rsidRPr="000B26A0">
              <w:rPr>
                <w:rFonts w:cstheme="minorHAnsi"/>
                <w:color w:val="000000"/>
              </w:rPr>
              <w:t xml:space="preserve"> </w:t>
            </w:r>
            <w:proofErr w:type="spellStart"/>
            <w:r w:rsidRPr="000B26A0">
              <w:rPr>
                <w:rFonts w:cstheme="minorHAnsi"/>
                <w:color w:val="000000"/>
              </w:rPr>
              <w:t>спровођења</w:t>
            </w:r>
            <w:proofErr w:type="spellEnd"/>
            <w:r w:rsidRPr="000B26A0">
              <w:rPr>
                <w:rFonts w:cstheme="minorHAnsi"/>
                <w:color w:val="000000"/>
              </w:rPr>
              <w:t xml:space="preserve"> </w:t>
            </w:r>
            <w:proofErr w:type="spellStart"/>
            <w:r w:rsidRPr="000B26A0">
              <w:rPr>
                <w:rFonts w:cstheme="minorHAnsi"/>
                <w:color w:val="000000"/>
              </w:rPr>
              <w:t>писмених</w:t>
            </w:r>
            <w:proofErr w:type="spellEnd"/>
            <w:r w:rsidRPr="000B26A0">
              <w:rPr>
                <w:rFonts w:cstheme="minorHAnsi"/>
                <w:color w:val="000000"/>
              </w:rPr>
              <w:t xml:space="preserve"> </w:t>
            </w:r>
            <w:proofErr w:type="spellStart"/>
            <w:r w:rsidRPr="000B26A0">
              <w:rPr>
                <w:rFonts w:cstheme="minorHAnsi"/>
                <w:color w:val="000000"/>
              </w:rPr>
              <w:t>упутстава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разматрање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физиотерапеута</w:t>
            </w:r>
            <w:proofErr w:type="spellEnd"/>
            <w:r w:rsidRPr="000B26A0">
              <w:rPr>
                <w:rFonts w:cstheme="minorHAnsi"/>
                <w:color w:val="000000"/>
              </w:rPr>
              <w:t xml:space="preserve">, </w:t>
            </w:r>
            <w:proofErr w:type="spellStart"/>
            <w:r w:rsidRPr="000B26A0">
              <w:rPr>
                <w:rFonts w:cstheme="minorHAnsi"/>
                <w:color w:val="000000"/>
              </w:rPr>
              <w:t>усклађивање</w:t>
            </w:r>
            <w:proofErr w:type="spellEnd"/>
            <w:r w:rsidRPr="000B26A0">
              <w:rPr>
                <w:rFonts w:cstheme="minorHAnsi"/>
                <w:color w:val="000000"/>
              </w:rPr>
              <w:t xml:space="preserve"> </w:t>
            </w:r>
            <w:proofErr w:type="spellStart"/>
            <w:r w:rsidRPr="000B26A0">
              <w:rPr>
                <w:rFonts w:cstheme="minorHAnsi"/>
                <w:color w:val="000000"/>
              </w:rPr>
              <w:t>даљег</w:t>
            </w:r>
            <w:proofErr w:type="spellEnd"/>
            <w:r w:rsidRPr="000B26A0">
              <w:rPr>
                <w:rFonts w:cstheme="minorHAnsi"/>
                <w:color w:val="000000"/>
              </w:rPr>
              <w:t xml:space="preserve"> </w:t>
            </w:r>
            <w:proofErr w:type="spellStart"/>
            <w:r w:rsidRPr="000B26A0">
              <w:rPr>
                <w:rFonts w:cstheme="minorHAnsi"/>
                <w:color w:val="000000"/>
              </w:rPr>
              <w:t>лијечења</w:t>
            </w:r>
            <w:proofErr w:type="spellEnd"/>
            <w:r w:rsidRPr="000B26A0">
              <w:rPr>
                <w:rFonts w:cstheme="minorHAnsi"/>
                <w:color w:val="000000"/>
              </w:rPr>
              <w:t xml:space="preserve">). </w:t>
            </w:r>
            <w:proofErr w:type="spellStart"/>
            <w:r w:rsidRPr="000B26A0">
              <w:rPr>
                <w:rFonts w:cstheme="minorHAnsi"/>
                <w:color w:val="000000"/>
              </w:rPr>
              <w:t>Физиотерапеут</w:t>
            </w:r>
            <w:proofErr w:type="spellEnd"/>
            <w:r w:rsidRPr="000B26A0">
              <w:rPr>
                <w:rFonts w:cstheme="minorHAnsi"/>
                <w:color w:val="000000"/>
              </w:rPr>
              <w:t xml:space="preserve"> </w:t>
            </w:r>
            <w:proofErr w:type="spellStart"/>
            <w:r w:rsidRPr="000B26A0">
              <w:rPr>
                <w:rFonts w:cstheme="minorHAnsi"/>
                <w:color w:val="000000"/>
              </w:rPr>
              <w:t>изводи</w:t>
            </w:r>
            <w:proofErr w:type="spellEnd"/>
            <w:r w:rsidRPr="000B26A0">
              <w:rPr>
                <w:rFonts w:cstheme="minorHAnsi"/>
                <w:color w:val="000000"/>
              </w:rPr>
              <w:t xml:space="preserve"> </w:t>
            </w:r>
            <w:proofErr w:type="spellStart"/>
            <w:r w:rsidRPr="000B26A0">
              <w:rPr>
                <w:rFonts w:cstheme="minorHAnsi"/>
                <w:color w:val="000000"/>
              </w:rPr>
              <w:t>процедуру</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Успостављање</w:t>
            </w:r>
            <w:proofErr w:type="spellEnd"/>
            <w:r w:rsidRPr="000B26A0">
              <w:rPr>
                <w:rFonts w:cstheme="minorHAnsi"/>
                <w:color w:val="000000"/>
              </w:rPr>
              <w:t xml:space="preserve"> </w:t>
            </w:r>
            <w:proofErr w:type="spellStart"/>
            <w:r w:rsidRPr="000B26A0">
              <w:rPr>
                <w:rFonts w:cstheme="minorHAnsi"/>
                <w:color w:val="000000"/>
              </w:rPr>
              <w:t>контакта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пацијентом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процедуром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припрема</w:t>
            </w:r>
            <w:proofErr w:type="spellEnd"/>
            <w:r w:rsidRPr="000B26A0">
              <w:rPr>
                <w:rFonts w:cstheme="minorHAnsi"/>
                <w:color w:val="000000"/>
              </w:rPr>
              <w:t xml:space="preserve"> </w:t>
            </w:r>
            <w:proofErr w:type="spellStart"/>
            <w:r w:rsidRPr="000B26A0">
              <w:rPr>
                <w:rFonts w:cstheme="minorHAnsi"/>
                <w:color w:val="000000"/>
              </w:rPr>
              <w:t>физиотерапеута</w:t>
            </w:r>
            <w:proofErr w:type="spellEnd"/>
            <w:r w:rsidRPr="000B26A0">
              <w:rPr>
                <w:rFonts w:cstheme="minorHAnsi"/>
                <w:color w:val="000000"/>
              </w:rPr>
              <w:t xml:space="preserve">, </w:t>
            </w:r>
            <w:proofErr w:type="spellStart"/>
            <w:r w:rsidRPr="000B26A0">
              <w:rPr>
                <w:rFonts w:cstheme="minorHAnsi"/>
                <w:color w:val="000000"/>
              </w:rPr>
              <w:t>припрема</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и </w:t>
            </w:r>
            <w:proofErr w:type="spellStart"/>
            <w:r w:rsidRPr="000B26A0">
              <w:rPr>
                <w:rFonts w:cstheme="minorHAnsi"/>
                <w:color w:val="000000"/>
              </w:rPr>
              <w:t>сегмента</w:t>
            </w:r>
            <w:proofErr w:type="spellEnd"/>
            <w:r w:rsidRPr="000B26A0">
              <w:rPr>
                <w:rFonts w:cstheme="minorHAnsi"/>
                <w:color w:val="000000"/>
              </w:rPr>
              <w:t xml:space="preserve"> </w:t>
            </w:r>
            <w:proofErr w:type="spellStart"/>
            <w:r w:rsidRPr="000B26A0">
              <w:rPr>
                <w:rFonts w:cstheme="minorHAnsi"/>
                <w:color w:val="000000"/>
              </w:rPr>
              <w:t>тијела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апликацију</w:t>
            </w:r>
            <w:proofErr w:type="spellEnd"/>
            <w:r w:rsidRPr="000B26A0">
              <w:rPr>
                <w:rFonts w:cstheme="minorHAnsi"/>
                <w:color w:val="000000"/>
              </w:rPr>
              <w:t xml:space="preserve">, </w:t>
            </w:r>
            <w:proofErr w:type="spellStart"/>
            <w:r w:rsidRPr="000B26A0">
              <w:rPr>
                <w:rFonts w:cstheme="minorHAnsi"/>
                <w:color w:val="000000"/>
              </w:rPr>
              <w:t>припрема</w:t>
            </w:r>
            <w:proofErr w:type="spellEnd"/>
            <w:r w:rsidRPr="000B26A0">
              <w:rPr>
                <w:rFonts w:cstheme="minorHAnsi"/>
                <w:color w:val="000000"/>
              </w:rPr>
              <w:t xml:space="preserve"> </w:t>
            </w:r>
            <w:proofErr w:type="spellStart"/>
            <w:r w:rsidRPr="000B26A0">
              <w:rPr>
                <w:rFonts w:cstheme="minorHAnsi"/>
                <w:color w:val="000000"/>
              </w:rPr>
              <w:t>парафинксих</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наношење</w:t>
            </w:r>
            <w:proofErr w:type="spellEnd"/>
            <w:r w:rsidRPr="000B26A0">
              <w:rPr>
                <w:rFonts w:cstheme="minorHAnsi"/>
                <w:color w:val="000000"/>
              </w:rPr>
              <w:t xml:space="preserve"> </w:t>
            </w:r>
            <w:proofErr w:type="spellStart"/>
            <w:r w:rsidRPr="000B26A0">
              <w:rPr>
                <w:rFonts w:cstheme="minorHAnsi"/>
                <w:color w:val="000000"/>
              </w:rPr>
              <w:t>парафинског</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w:t>
            </w:r>
            <w:proofErr w:type="spellStart"/>
            <w:r w:rsidRPr="000B26A0">
              <w:rPr>
                <w:rFonts w:cstheme="minorHAnsi"/>
                <w:color w:val="000000"/>
              </w:rPr>
              <w:t>вишеслојна</w:t>
            </w:r>
            <w:proofErr w:type="spellEnd"/>
            <w:r w:rsidRPr="000B26A0">
              <w:rPr>
                <w:rFonts w:cstheme="minorHAnsi"/>
                <w:color w:val="000000"/>
              </w:rPr>
              <w:t xml:space="preserve"> </w:t>
            </w:r>
            <w:proofErr w:type="spellStart"/>
            <w:r w:rsidRPr="000B26A0">
              <w:rPr>
                <w:rFonts w:cstheme="minorHAnsi"/>
                <w:color w:val="000000"/>
              </w:rPr>
              <w:t>газа</w:t>
            </w:r>
            <w:proofErr w:type="spellEnd"/>
            <w:r w:rsidRPr="000B26A0">
              <w:rPr>
                <w:rFonts w:cstheme="minorHAnsi"/>
                <w:color w:val="000000"/>
              </w:rPr>
              <w:t xml:space="preserve"> </w:t>
            </w:r>
            <w:proofErr w:type="spellStart"/>
            <w:r w:rsidRPr="000B26A0">
              <w:rPr>
                <w:rFonts w:cstheme="minorHAnsi"/>
                <w:color w:val="000000"/>
              </w:rPr>
              <w:t>умочена</w:t>
            </w:r>
            <w:proofErr w:type="spellEnd"/>
            <w:r w:rsidRPr="000B26A0">
              <w:rPr>
                <w:rFonts w:cstheme="minorHAnsi"/>
                <w:color w:val="000000"/>
              </w:rPr>
              <w:t xml:space="preserve"> у </w:t>
            </w:r>
            <w:proofErr w:type="spellStart"/>
            <w:r w:rsidRPr="000B26A0">
              <w:rPr>
                <w:rFonts w:cstheme="minorHAnsi"/>
                <w:color w:val="000000"/>
              </w:rPr>
              <w:t>истопљењу</w:t>
            </w:r>
            <w:proofErr w:type="spellEnd"/>
            <w:r w:rsidRPr="000B26A0">
              <w:rPr>
                <w:rFonts w:cstheme="minorHAnsi"/>
                <w:color w:val="000000"/>
              </w:rPr>
              <w:t xml:space="preserve"> </w:t>
            </w:r>
            <w:proofErr w:type="spellStart"/>
            <w:r w:rsidRPr="000B26A0">
              <w:rPr>
                <w:rFonts w:cstheme="minorHAnsi"/>
                <w:color w:val="000000"/>
              </w:rPr>
              <w:t>парафинску</w:t>
            </w:r>
            <w:proofErr w:type="spellEnd"/>
            <w:r w:rsidRPr="000B26A0">
              <w:rPr>
                <w:rFonts w:cstheme="minorHAnsi"/>
                <w:color w:val="000000"/>
              </w:rPr>
              <w:t xml:space="preserve"> </w:t>
            </w:r>
            <w:proofErr w:type="spellStart"/>
            <w:r w:rsidRPr="000B26A0">
              <w:rPr>
                <w:rFonts w:cstheme="minorHAnsi"/>
                <w:color w:val="000000"/>
              </w:rPr>
              <w:t>смјесу</w:t>
            </w:r>
            <w:proofErr w:type="spellEnd"/>
            <w:r w:rsidRPr="000B26A0">
              <w:rPr>
                <w:rFonts w:cstheme="minorHAnsi"/>
                <w:color w:val="000000"/>
              </w:rPr>
              <w:t xml:space="preserve">), </w:t>
            </w:r>
            <w:proofErr w:type="spellStart"/>
            <w:r w:rsidRPr="000B26A0">
              <w:rPr>
                <w:rFonts w:cstheme="minorHAnsi"/>
                <w:color w:val="000000"/>
              </w:rPr>
              <w:t>увијање</w:t>
            </w:r>
            <w:proofErr w:type="spellEnd"/>
            <w:r w:rsidRPr="000B26A0">
              <w:rPr>
                <w:rFonts w:cstheme="minorHAnsi"/>
                <w:color w:val="000000"/>
              </w:rPr>
              <w:t xml:space="preserve"> </w:t>
            </w:r>
            <w:proofErr w:type="spellStart"/>
            <w:r w:rsidRPr="000B26A0">
              <w:rPr>
                <w:rFonts w:cstheme="minorHAnsi"/>
                <w:color w:val="000000"/>
              </w:rPr>
              <w:t>сегмента</w:t>
            </w:r>
            <w:proofErr w:type="spellEnd"/>
            <w:r w:rsidRPr="000B26A0">
              <w:rPr>
                <w:rFonts w:cstheme="minorHAnsi"/>
                <w:color w:val="000000"/>
              </w:rPr>
              <w:t xml:space="preserve"> </w:t>
            </w:r>
            <w:proofErr w:type="spellStart"/>
            <w:r w:rsidRPr="000B26A0">
              <w:rPr>
                <w:rFonts w:cstheme="minorHAnsi"/>
                <w:color w:val="000000"/>
              </w:rPr>
              <w:t>памучном</w:t>
            </w:r>
            <w:proofErr w:type="spellEnd"/>
            <w:r w:rsidRPr="000B26A0">
              <w:rPr>
                <w:rFonts w:cstheme="minorHAnsi"/>
                <w:color w:val="000000"/>
              </w:rPr>
              <w:t xml:space="preserve"> </w:t>
            </w:r>
            <w:proofErr w:type="spellStart"/>
            <w:r w:rsidRPr="000B26A0">
              <w:rPr>
                <w:rFonts w:cstheme="minorHAnsi"/>
                <w:color w:val="000000"/>
              </w:rPr>
              <w:t>или</w:t>
            </w:r>
            <w:proofErr w:type="spellEnd"/>
            <w:r w:rsidRPr="000B26A0">
              <w:rPr>
                <w:rFonts w:cstheme="minorHAnsi"/>
                <w:color w:val="000000"/>
              </w:rPr>
              <w:t xml:space="preserve"> </w:t>
            </w:r>
            <w:proofErr w:type="spellStart"/>
            <w:r w:rsidRPr="000B26A0">
              <w:rPr>
                <w:rFonts w:cstheme="minorHAnsi"/>
                <w:color w:val="000000"/>
              </w:rPr>
              <w:t>вуненом</w:t>
            </w:r>
            <w:proofErr w:type="spellEnd"/>
            <w:r w:rsidRPr="000B26A0">
              <w:rPr>
                <w:rFonts w:cstheme="minorHAnsi"/>
                <w:color w:val="000000"/>
              </w:rPr>
              <w:t xml:space="preserve"> </w:t>
            </w:r>
            <w:proofErr w:type="spellStart"/>
            <w:r w:rsidRPr="000B26A0">
              <w:rPr>
                <w:rFonts w:cstheme="minorHAnsi"/>
                <w:color w:val="000000"/>
              </w:rPr>
              <w:t>тканином</w:t>
            </w:r>
            <w:proofErr w:type="spellEnd"/>
            <w:r w:rsidRPr="000B26A0">
              <w:rPr>
                <w:rFonts w:cstheme="minorHAnsi"/>
                <w:color w:val="000000"/>
              </w:rPr>
              <w:t xml:space="preserve"> </w:t>
            </w:r>
            <w:proofErr w:type="spellStart"/>
            <w:r w:rsidRPr="000B26A0">
              <w:rPr>
                <w:rFonts w:cstheme="minorHAnsi"/>
                <w:color w:val="000000"/>
              </w:rPr>
              <w:t>или</w:t>
            </w:r>
            <w:proofErr w:type="spellEnd"/>
            <w:r w:rsidRPr="000B26A0">
              <w:rPr>
                <w:rFonts w:cstheme="minorHAnsi"/>
                <w:color w:val="000000"/>
              </w:rPr>
              <w:t xml:space="preserve"> </w:t>
            </w:r>
            <w:proofErr w:type="spellStart"/>
            <w:r w:rsidRPr="000B26A0">
              <w:rPr>
                <w:rFonts w:cstheme="minorHAnsi"/>
                <w:color w:val="000000"/>
              </w:rPr>
              <w:t>пластичном</w:t>
            </w:r>
            <w:proofErr w:type="spellEnd"/>
            <w:r w:rsidRPr="000B26A0">
              <w:rPr>
                <w:rFonts w:cstheme="minorHAnsi"/>
                <w:color w:val="000000"/>
              </w:rPr>
              <w:t xml:space="preserve"> </w:t>
            </w:r>
            <w:proofErr w:type="spellStart"/>
            <w:r w:rsidRPr="000B26A0">
              <w:rPr>
                <w:rFonts w:cstheme="minorHAnsi"/>
                <w:color w:val="000000"/>
              </w:rPr>
              <w:t>фолијом</w:t>
            </w:r>
            <w:proofErr w:type="spellEnd"/>
            <w:r w:rsidRPr="000B26A0">
              <w:rPr>
                <w:rFonts w:cstheme="minorHAnsi"/>
                <w:color w:val="000000"/>
              </w:rPr>
              <w:t xml:space="preserve">, </w:t>
            </w:r>
            <w:proofErr w:type="spellStart"/>
            <w:r w:rsidRPr="000B26A0">
              <w:rPr>
                <w:rFonts w:cstheme="minorHAnsi"/>
                <w:color w:val="000000"/>
              </w:rPr>
              <w:t>контрола</w:t>
            </w:r>
            <w:proofErr w:type="spellEnd"/>
            <w:r w:rsidRPr="000B26A0">
              <w:rPr>
                <w:rFonts w:cstheme="minorHAnsi"/>
                <w:color w:val="000000"/>
              </w:rPr>
              <w:t xml:space="preserve"> </w:t>
            </w:r>
            <w:proofErr w:type="spellStart"/>
            <w:r w:rsidRPr="000B26A0">
              <w:rPr>
                <w:rFonts w:cstheme="minorHAnsi"/>
                <w:color w:val="000000"/>
              </w:rPr>
              <w:t>субјективног</w:t>
            </w:r>
            <w:proofErr w:type="spellEnd"/>
            <w:r w:rsidRPr="000B26A0">
              <w:rPr>
                <w:rFonts w:cstheme="minorHAnsi"/>
                <w:color w:val="000000"/>
              </w:rPr>
              <w:t xml:space="preserve"> </w:t>
            </w:r>
            <w:proofErr w:type="spellStart"/>
            <w:r w:rsidRPr="000B26A0">
              <w:rPr>
                <w:rFonts w:cstheme="minorHAnsi"/>
                <w:color w:val="000000"/>
              </w:rPr>
              <w:t>осјећаја</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и </w:t>
            </w:r>
            <w:proofErr w:type="spellStart"/>
            <w:r w:rsidRPr="000B26A0">
              <w:rPr>
                <w:rFonts w:cstheme="minorHAnsi"/>
                <w:color w:val="000000"/>
              </w:rPr>
              <w:t>других</w:t>
            </w:r>
            <w:proofErr w:type="spellEnd"/>
            <w:r w:rsidRPr="000B26A0">
              <w:rPr>
                <w:rFonts w:cstheme="minorHAnsi"/>
                <w:color w:val="000000"/>
              </w:rPr>
              <w:t xml:space="preserve"> </w:t>
            </w:r>
            <w:proofErr w:type="spellStart"/>
            <w:r w:rsidRPr="000B26A0">
              <w:rPr>
                <w:rFonts w:cstheme="minorHAnsi"/>
                <w:color w:val="000000"/>
              </w:rPr>
              <w:t>појава</w:t>
            </w:r>
            <w:proofErr w:type="spellEnd"/>
            <w:r w:rsidRPr="000B26A0">
              <w:rPr>
                <w:rFonts w:cstheme="minorHAnsi"/>
                <w:color w:val="000000"/>
              </w:rPr>
              <w:t xml:space="preserve">, </w:t>
            </w:r>
            <w:proofErr w:type="spellStart"/>
            <w:r w:rsidRPr="000B26A0">
              <w:rPr>
                <w:rFonts w:cstheme="minorHAnsi"/>
                <w:color w:val="000000"/>
              </w:rPr>
              <w:t>обавјештавање</w:t>
            </w:r>
            <w:proofErr w:type="spellEnd"/>
            <w:r w:rsidRPr="000B26A0">
              <w:rPr>
                <w:rFonts w:cstheme="minorHAnsi"/>
                <w:color w:val="000000"/>
              </w:rPr>
              <w:t xml:space="preserve"> </w:t>
            </w:r>
            <w:proofErr w:type="spellStart"/>
            <w:r w:rsidRPr="000B26A0">
              <w:rPr>
                <w:rFonts w:cstheme="minorHAnsi"/>
                <w:color w:val="000000"/>
              </w:rPr>
              <w:t>специјалисте</w:t>
            </w:r>
            <w:proofErr w:type="spellEnd"/>
            <w:r w:rsidRPr="000B26A0">
              <w:rPr>
                <w:rFonts w:cstheme="minorHAnsi"/>
                <w:color w:val="000000"/>
              </w:rPr>
              <w:t xml:space="preserve"> о </w:t>
            </w:r>
            <w:proofErr w:type="spellStart"/>
            <w:r w:rsidRPr="000B26A0">
              <w:rPr>
                <w:rFonts w:cstheme="minorHAnsi"/>
                <w:color w:val="000000"/>
              </w:rPr>
              <w:t>нежељеним</w:t>
            </w:r>
            <w:proofErr w:type="spellEnd"/>
            <w:r w:rsidRPr="000B26A0">
              <w:rPr>
                <w:rFonts w:cstheme="minorHAnsi"/>
                <w:color w:val="000000"/>
              </w:rPr>
              <w:t xml:space="preserve"> </w:t>
            </w:r>
            <w:proofErr w:type="spellStart"/>
            <w:r w:rsidRPr="000B26A0">
              <w:rPr>
                <w:rFonts w:cstheme="minorHAnsi"/>
                <w:color w:val="000000"/>
              </w:rPr>
              <w:t>реакцијама</w:t>
            </w:r>
            <w:proofErr w:type="spellEnd"/>
            <w:r w:rsidRPr="000B26A0">
              <w:rPr>
                <w:rFonts w:cstheme="minorHAnsi"/>
                <w:color w:val="000000"/>
              </w:rPr>
              <w:t xml:space="preserve">, </w:t>
            </w:r>
            <w:proofErr w:type="spellStart"/>
            <w:r w:rsidRPr="000B26A0">
              <w:rPr>
                <w:rFonts w:cstheme="minorHAnsi"/>
                <w:color w:val="000000"/>
              </w:rPr>
              <w:t>уклањање</w:t>
            </w:r>
            <w:proofErr w:type="spellEnd"/>
            <w:r w:rsidRPr="000B26A0">
              <w:rPr>
                <w:rFonts w:cstheme="minorHAnsi"/>
                <w:color w:val="000000"/>
              </w:rPr>
              <w:t xml:space="preserve"> </w:t>
            </w:r>
            <w:proofErr w:type="spellStart"/>
            <w:r w:rsidRPr="000B26A0">
              <w:rPr>
                <w:rFonts w:cstheme="minorHAnsi"/>
                <w:color w:val="000000"/>
              </w:rPr>
              <w:t>парафинског</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w:t>
            </w:r>
            <w:proofErr w:type="spellStart"/>
            <w:r w:rsidRPr="000B26A0">
              <w:rPr>
                <w:rFonts w:cstheme="minorHAnsi"/>
                <w:color w:val="000000"/>
              </w:rPr>
              <w:t>на</w:t>
            </w:r>
            <w:proofErr w:type="spellEnd"/>
            <w:r w:rsidRPr="000B26A0">
              <w:rPr>
                <w:rFonts w:cstheme="minorHAnsi"/>
                <w:color w:val="000000"/>
              </w:rPr>
              <w:t xml:space="preserve"> </w:t>
            </w:r>
            <w:proofErr w:type="spellStart"/>
            <w:r w:rsidRPr="000B26A0">
              <w:rPr>
                <w:rFonts w:cstheme="minorHAnsi"/>
                <w:color w:val="000000"/>
              </w:rPr>
              <w:t>крају</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савјет</w:t>
            </w:r>
            <w:proofErr w:type="spellEnd"/>
            <w:r w:rsidRPr="000B26A0">
              <w:rPr>
                <w:rFonts w:cstheme="minorHAnsi"/>
                <w:color w:val="000000"/>
              </w:rPr>
              <w:t xml:space="preserve">, </w:t>
            </w:r>
            <w:proofErr w:type="spellStart"/>
            <w:r w:rsidRPr="000B26A0">
              <w:rPr>
                <w:rFonts w:cstheme="minorHAnsi"/>
                <w:color w:val="000000"/>
              </w:rPr>
              <w:t>евидентирање</w:t>
            </w:r>
            <w:proofErr w:type="spellEnd"/>
            <w:r w:rsidRPr="000B26A0">
              <w:rPr>
                <w:rFonts w:cstheme="minorHAnsi"/>
                <w:color w:val="000000"/>
              </w:rPr>
              <w:t xml:space="preserve">, </w:t>
            </w:r>
            <w:proofErr w:type="spellStart"/>
            <w:r w:rsidRPr="000B26A0">
              <w:rPr>
                <w:rFonts w:cstheme="minorHAnsi"/>
                <w:color w:val="000000"/>
              </w:rPr>
              <w:t>достављање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специјалисти</w:t>
            </w:r>
            <w:proofErr w:type="spellEnd"/>
            <w:r w:rsidRPr="000B26A0">
              <w:rPr>
                <w:rFonts w:cstheme="minorHAnsi"/>
                <w:color w:val="000000"/>
              </w:rPr>
              <w:t>).</w:t>
            </w:r>
          </w:p>
        </w:tc>
      </w:tr>
      <w:tr w:rsidR="005919BC" w:rsidRPr="000B26A0" w14:paraId="240D6F52" w14:textId="701BC200" w:rsidTr="00BA4912">
        <w:trPr>
          <w:trHeight w:val="975"/>
        </w:trPr>
        <w:tc>
          <w:tcPr>
            <w:tcW w:w="4476" w:type="dxa"/>
            <w:gridSpan w:val="3"/>
          </w:tcPr>
          <w:p w14:paraId="478045B1" w14:textId="02FE3D0E" w:rsidR="005919BC" w:rsidRPr="000B26A0" w:rsidRDefault="005919BC" w:rsidP="005919BC">
            <w:pPr>
              <w:rPr>
                <w:rFonts w:eastAsia="Times New Roman" w:cstheme="minorHAnsi"/>
                <w:b/>
                <w:bCs/>
                <w:color w:val="333333"/>
                <w:lang w:val="en-US"/>
              </w:rPr>
            </w:pPr>
            <w:proofErr w:type="spellStart"/>
            <w:r w:rsidRPr="000B26A0">
              <w:rPr>
                <w:rFonts w:cstheme="minorHAnsi"/>
                <w:b/>
                <w:bCs/>
                <w:color w:val="000000"/>
              </w:rPr>
              <w:lastRenderedPageBreak/>
              <w:t>Криoтeрaпиja</w:t>
            </w:r>
            <w:proofErr w:type="spellEnd"/>
          </w:p>
        </w:tc>
        <w:tc>
          <w:tcPr>
            <w:tcW w:w="9607" w:type="dxa"/>
          </w:tcPr>
          <w:p w14:paraId="1EFE7CFB" w14:textId="6FA13E8D" w:rsidR="005919BC" w:rsidRPr="000B26A0" w:rsidRDefault="005919BC" w:rsidP="005919BC">
            <w:pPr>
              <w:jc w:val="both"/>
              <w:rPr>
                <w:rFonts w:eastAsia="Times New Roman" w:cstheme="minorHAnsi"/>
                <w:color w:val="333333"/>
                <w:lang w:val="en-US"/>
              </w:rPr>
            </w:pPr>
            <w:proofErr w:type="spellStart"/>
            <w:r w:rsidRPr="000B26A0">
              <w:rPr>
                <w:rFonts w:cstheme="minorHAnsi"/>
                <w:color w:val="000000"/>
              </w:rPr>
              <w:t>Терапијска</w:t>
            </w:r>
            <w:proofErr w:type="spellEnd"/>
            <w:r w:rsidRPr="000B26A0">
              <w:rPr>
                <w:rFonts w:cstheme="minorHAnsi"/>
                <w:color w:val="000000"/>
              </w:rPr>
              <w:t xml:space="preserve"> </w:t>
            </w:r>
            <w:proofErr w:type="spellStart"/>
            <w:r w:rsidRPr="000B26A0">
              <w:rPr>
                <w:rFonts w:cstheme="minorHAnsi"/>
                <w:color w:val="000000"/>
              </w:rPr>
              <w:t>техника</w:t>
            </w:r>
            <w:proofErr w:type="spellEnd"/>
            <w:r w:rsidRPr="000B26A0">
              <w:rPr>
                <w:rFonts w:cstheme="minorHAnsi"/>
                <w:color w:val="000000"/>
              </w:rPr>
              <w:t xml:space="preserve"> </w:t>
            </w:r>
            <w:proofErr w:type="spellStart"/>
            <w:r w:rsidRPr="000B26A0">
              <w:rPr>
                <w:rFonts w:cstheme="minorHAnsi"/>
                <w:color w:val="000000"/>
              </w:rPr>
              <w:t>локалног</w:t>
            </w:r>
            <w:proofErr w:type="spellEnd"/>
            <w:r w:rsidRPr="000B26A0">
              <w:rPr>
                <w:rFonts w:cstheme="minorHAnsi"/>
                <w:color w:val="000000"/>
              </w:rPr>
              <w:t xml:space="preserve"> </w:t>
            </w:r>
            <w:proofErr w:type="spellStart"/>
            <w:r w:rsidRPr="000B26A0">
              <w:rPr>
                <w:rFonts w:cstheme="minorHAnsi"/>
                <w:color w:val="000000"/>
              </w:rPr>
              <w:t>загријавања</w:t>
            </w:r>
            <w:proofErr w:type="spellEnd"/>
            <w:r w:rsidRPr="000B26A0">
              <w:rPr>
                <w:rFonts w:cstheme="minorHAnsi"/>
                <w:color w:val="000000"/>
              </w:rPr>
              <w:t xml:space="preserve"> </w:t>
            </w:r>
            <w:proofErr w:type="spellStart"/>
            <w:r w:rsidRPr="000B26A0">
              <w:rPr>
                <w:rFonts w:cstheme="minorHAnsi"/>
                <w:color w:val="000000"/>
              </w:rPr>
              <w:t>апликацијом</w:t>
            </w:r>
            <w:proofErr w:type="spellEnd"/>
            <w:r w:rsidRPr="000B26A0">
              <w:rPr>
                <w:rFonts w:cstheme="minorHAnsi"/>
                <w:color w:val="000000"/>
              </w:rPr>
              <w:t xml:space="preserve"> </w:t>
            </w:r>
            <w:proofErr w:type="spellStart"/>
            <w:r w:rsidRPr="000B26A0">
              <w:rPr>
                <w:rFonts w:cstheme="minorHAnsi"/>
                <w:color w:val="000000"/>
              </w:rPr>
              <w:t>хидроколатор</w:t>
            </w:r>
            <w:proofErr w:type="spellEnd"/>
            <w:r w:rsidRPr="000B26A0">
              <w:rPr>
                <w:rFonts w:cstheme="minorHAnsi"/>
                <w:color w:val="000000"/>
              </w:rPr>
              <w:t xml:space="preserve"> </w:t>
            </w:r>
            <w:proofErr w:type="spellStart"/>
            <w:proofErr w:type="gramStart"/>
            <w:r w:rsidRPr="000B26A0">
              <w:rPr>
                <w:rFonts w:cstheme="minorHAnsi"/>
                <w:color w:val="000000"/>
              </w:rPr>
              <w:t>паковања.Специјалиста</w:t>
            </w:r>
            <w:proofErr w:type="spellEnd"/>
            <w:proofErr w:type="gramEnd"/>
            <w:r w:rsidRPr="000B26A0">
              <w:rPr>
                <w:rFonts w:cstheme="minorHAnsi"/>
                <w:color w:val="000000"/>
              </w:rPr>
              <w:t xml:space="preserve"> </w:t>
            </w:r>
            <w:proofErr w:type="spellStart"/>
            <w:r w:rsidRPr="000B26A0">
              <w:rPr>
                <w:rFonts w:cstheme="minorHAnsi"/>
                <w:color w:val="000000"/>
              </w:rPr>
              <w:t>физикалне</w:t>
            </w:r>
            <w:proofErr w:type="spellEnd"/>
            <w:r w:rsidRPr="000B26A0">
              <w:rPr>
                <w:rFonts w:cstheme="minorHAnsi"/>
                <w:color w:val="000000"/>
              </w:rPr>
              <w:t xml:space="preserve"> </w:t>
            </w:r>
            <w:proofErr w:type="spellStart"/>
            <w:r w:rsidRPr="000B26A0">
              <w:rPr>
                <w:rFonts w:cstheme="minorHAnsi"/>
                <w:color w:val="000000"/>
              </w:rPr>
              <w:t>медицине</w:t>
            </w:r>
            <w:proofErr w:type="spellEnd"/>
            <w:r w:rsidRPr="000B26A0">
              <w:rPr>
                <w:rFonts w:cstheme="minorHAnsi"/>
                <w:color w:val="000000"/>
              </w:rPr>
              <w:t xml:space="preserve"> и </w:t>
            </w:r>
            <w:proofErr w:type="spellStart"/>
            <w:r w:rsidRPr="000B26A0">
              <w:rPr>
                <w:rFonts w:cstheme="minorHAnsi"/>
                <w:color w:val="000000"/>
              </w:rPr>
              <w:t>рехабилитације</w:t>
            </w:r>
            <w:proofErr w:type="spellEnd"/>
            <w:r w:rsidRPr="000B26A0">
              <w:rPr>
                <w:rFonts w:cstheme="minorHAnsi"/>
                <w:color w:val="000000"/>
              </w:rPr>
              <w:t xml:space="preserve"> </w:t>
            </w:r>
            <w:proofErr w:type="spellStart"/>
            <w:r w:rsidRPr="000B26A0">
              <w:rPr>
                <w:rFonts w:cstheme="minorHAnsi"/>
                <w:color w:val="000000"/>
              </w:rPr>
              <w:t>поставља</w:t>
            </w:r>
            <w:proofErr w:type="spellEnd"/>
            <w:r w:rsidRPr="000B26A0">
              <w:rPr>
                <w:rFonts w:cstheme="minorHAnsi"/>
                <w:color w:val="000000"/>
              </w:rPr>
              <w:t xml:space="preserve"> </w:t>
            </w:r>
            <w:proofErr w:type="spellStart"/>
            <w:r w:rsidRPr="000B26A0">
              <w:rPr>
                <w:rFonts w:cstheme="minorHAnsi"/>
                <w:color w:val="000000"/>
              </w:rPr>
              <w:t>индикацију</w:t>
            </w:r>
            <w:proofErr w:type="spellEnd"/>
            <w:r w:rsidRPr="000B26A0">
              <w:rPr>
                <w:rFonts w:cstheme="minorHAnsi"/>
                <w:color w:val="000000"/>
              </w:rPr>
              <w:t xml:space="preserve">, </w:t>
            </w:r>
            <w:proofErr w:type="spellStart"/>
            <w:r w:rsidRPr="000B26A0">
              <w:rPr>
                <w:rFonts w:cstheme="minorHAnsi"/>
                <w:color w:val="000000"/>
              </w:rPr>
              <w:t>прописује</w:t>
            </w:r>
            <w:proofErr w:type="spellEnd"/>
            <w:r w:rsidRPr="000B26A0">
              <w:rPr>
                <w:rFonts w:cstheme="minorHAnsi"/>
                <w:color w:val="000000"/>
              </w:rPr>
              <w:t xml:space="preserve"> (</w:t>
            </w:r>
            <w:proofErr w:type="spellStart"/>
            <w:r w:rsidRPr="000B26A0">
              <w:rPr>
                <w:rFonts w:cstheme="minorHAnsi"/>
                <w:color w:val="000000"/>
              </w:rPr>
              <w:t>мјесто</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температура</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w:t>
            </w:r>
            <w:proofErr w:type="spellStart"/>
            <w:r w:rsidRPr="000B26A0">
              <w:rPr>
                <w:rFonts w:cstheme="minorHAnsi"/>
                <w:color w:val="000000"/>
              </w:rPr>
              <w:t>трајање</w:t>
            </w:r>
            <w:proofErr w:type="spellEnd"/>
            <w:r w:rsidRPr="000B26A0">
              <w:rPr>
                <w:rFonts w:cstheme="minorHAnsi"/>
                <w:color w:val="000000"/>
              </w:rPr>
              <w:t xml:space="preserve"> и </w:t>
            </w:r>
            <w:proofErr w:type="spellStart"/>
            <w:r w:rsidRPr="000B26A0">
              <w:rPr>
                <w:rFonts w:cstheme="minorHAnsi"/>
                <w:color w:val="000000"/>
              </w:rPr>
              <w:t>број</w:t>
            </w:r>
            <w:proofErr w:type="spellEnd"/>
            <w:r w:rsidRPr="000B26A0">
              <w:rPr>
                <w:rFonts w:cstheme="minorHAnsi"/>
                <w:color w:val="000000"/>
              </w:rPr>
              <w:t xml:space="preserve"> </w:t>
            </w:r>
            <w:proofErr w:type="spellStart"/>
            <w:r w:rsidRPr="000B26A0">
              <w:rPr>
                <w:rFonts w:cstheme="minorHAnsi"/>
                <w:color w:val="000000"/>
              </w:rPr>
              <w:t>сесија</w:t>
            </w:r>
            <w:proofErr w:type="spellEnd"/>
            <w:r w:rsidRPr="000B26A0">
              <w:rPr>
                <w:rFonts w:cstheme="minorHAnsi"/>
                <w:color w:val="000000"/>
              </w:rPr>
              <w:t xml:space="preserve">, </w:t>
            </w:r>
            <w:proofErr w:type="spellStart"/>
            <w:r w:rsidRPr="000B26A0">
              <w:rPr>
                <w:rFonts w:cstheme="minorHAnsi"/>
                <w:color w:val="000000"/>
              </w:rPr>
              <w:t>даје</w:t>
            </w:r>
            <w:proofErr w:type="spellEnd"/>
            <w:r w:rsidRPr="000B26A0">
              <w:rPr>
                <w:rFonts w:cstheme="minorHAnsi"/>
                <w:color w:val="000000"/>
              </w:rPr>
              <w:t xml:space="preserve"> </w:t>
            </w:r>
            <w:proofErr w:type="spellStart"/>
            <w:r w:rsidRPr="000B26A0">
              <w:rPr>
                <w:rFonts w:cstheme="minorHAnsi"/>
                <w:color w:val="000000"/>
              </w:rPr>
              <w:t>писмена</w:t>
            </w:r>
            <w:proofErr w:type="spellEnd"/>
            <w:r w:rsidRPr="000B26A0">
              <w:rPr>
                <w:rFonts w:cstheme="minorHAnsi"/>
                <w:color w:val="000000"/>
              </w:rPr>
              <w:t xml:space="preserve"> </w:t>
            </w:r>
            <w:proofErr w:type="spellStart"/>
            <w:r w:rsidRPr="000B26A0">
              <w:rPr>
                <w:rFonts w:cstheme="minorHAnsi"/>
                <w:color w:val="000000"/>
              </w:rPr>
              <w:t>упутсва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контрола</w:t>
            </w:r>
            <w:proofErr w:type="spellEnd"/>
            <w:r w:rsidRPr="000B26A0">
              <w:rPr>
                <w:rFonts w:cstheme="minorHAnsi"/>
                <w:color w:val="000000"/>
              </w:rPr>
              <w:t xml:space="preserve"> </w:t>
            </w:r>
            <w:proofErr w:type="spellStart"/>
            <w:r w:rsidRPr="000B26A0">
              <w:rPr>
                <w:rFonts w:cstheme="minorHAnsi"/>
                <w:color w:val="000000"/>
              </w:rPr>
              <w:t>спровођења</w:t>
            </w:r>
            <w:proofErr w:type="spellEnd"/>
            <w:r w:rsidRPr="000B26A0">
              <w:rPr>
                <w:rFonts w:cstheme="minorHAnsi"/>
                <w:color w:val="000000"/>
              </w:rPr>
              <w:t xml:space="preserve"> </w:t>
            </w:r>
            <w:proofErr w:type="spellStart"/>
            <w:r w:rsidRPr="000B26A0">
              <w:rPr>
                <w:rFonts w:cstheme="minorHAnsi"/>
                <w:color w:val="000000"/>
              </w:rPr>
              <w:t>писмених</w:t>
            </w:r>
            <w:proofErr w:type="spellEnd"/>
            <w:r w:rsidRPr="000B26A0">
              <w:rPr>
                <w:rFonts w:cstheme="minorHAnsi"/>
                <w:color w:val="000000"/>
              </w:rPr>
              <w:t xml:space="preserve"> </w:t>
            </w:r>
            <w:proofErr w:type="spellStart"/>
            <w:r w:rsidRPr="000B26A0">
              <w:rPr>
                <w:rFonts w:cstheme="minorHAnsi"/>
                <w:color w:val="000000"/>
              </w:rPr>
              <w:t>упутстава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разматрање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физиотерапеута</w:t>
            </w:r>
            <w:proofErr w:type="spellEnd"/>
            <w:r w:rsidRPr="000B26A0">
              <w:rPr>
                <w:rFonts w:cstheme="minorHAnsi"/>
                <w:color w:val="000000"/>
              </w:rPr>
              <w:t xml:space="preserve">, </w:t>
            </w:r>
            <w:proofErr w:type="spellStart"/>
            <w:r w:rsidRPr="000B26A0">
              <w:rPr>
                <w:rFonts w:cstheme="minorHAnsi"/>
                <w:color w:val="000000"/>
              </w:rPr>
              <w:t>усклађивање</w:t>
            </w:r>
            <w:proofErr w:type="spellEnd"/>
            <w:r w:rsidRPr="000B26A0">
              <w:rPr>
                <w:rFonts w:cstheme="minorHAnsi"/>
                <w:color w:val="000000"/>
              </w:rPr>
              <w:t xml:space="preserve"> </w:t>
            </w:r>
            <w:proofErr w:type="spellStart"/>
            <w:r w:rsidRPr="000B26A0">
              <w:rPr>
                <w:rFonts w:cstheme="minorHAnsi"/>
                <w:color w:val="000000"/>
              </w:rPr>
              <w:t>даљег</w:t>
            </w:r>
            <w:proofErr w:type="spellEnd"/>
            <w:r w:rsidRPr="000B26A0">
              <w:rPr>
                <w:rFonts w:cstheme="minorHAnsi"/>
                <w:color w:val="000000"/>
              </w:rPr>
              <w:t xml:space="preserve"> </w:t>
            </w:r>
            <w:proofErr w:type="spellStart"/>
            <w:r w:rsidRPr="000B26A0">
              <w:rPr>
                <w:rFonts w:cstheme="minorHAnsi"/>
                <w:color w:val="000000"/>
              </w:rPr>
              <w:t>лијечења</w:t>
            </w:r>
            <w:proofErr w:type="spellEnd"/>
            <w:r w:rsidRPr="000B26A0">
              <w:rPr>
                <w:rFonts w:cstheme="minorHAnsi"/>
                <w:color w:val="000000"/>
              </w:rPr>
              <w:t xml:space="preserve">). </w:t>
            </w:r>
            <w:proofErr w:type="spellStart"/>
            <w:r w:rsidRPr="000B26A0">
              <w:rPr>
                <w:rFonts w:cstheme="minorHAnsi"/>
                <w:color w:val="000000"/>
              </w:rPr>
              <w:t>Физиотерапеут</w:t>
            </w:r>
            <w:proofErr w:type="spellEnd"/>
            <w:r w:rsidRPr="000B26A0">
              <w:rPr>
                <w:rFonts w:cstheme="minorHAnsi"/>
                <w:color w:val="000000"/>
              </w:rPr>
              <w:t xml:space="preserve"> </w:t>
            </w:r>
            <w:proofErr w:type="spellStart"/>
            <w:r w:rsidRPr="000B26A0">
              <w:rPr>
                <w:rFonts w:cstheme="minorHAnsi"/>
                <w:color w:val="000000"/>
              </w:rPr>
              <w:t>изводи</w:t>
            </w:r>
            <w:proofErr w:type="spellEnd"/>
            <w:r w:rsidRPr="000B26A0">
              <w:rPr>
                <w:rFonts w:cstheme="minorHAnsi"/>
                <w:color w:val="000000"/>
              </w:rPr>
              <w:t xml:space="preserve"> </w:t>
            </w:r>
            <w:proofErr w:type="spellStart"/>
            <w:r w:rsidRPr="000B26A0">
              <w:rPr>
                <w:rFonts w:cstheme="minorHAnsi"/>
                <w:color w:val="000000"/>
              </w:rPr>
              <w:t>процедуру</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Успостављање</w:t>
            </w:r>
            <w:proofErr w:type="spellEnd"/>
            <w:r w:rsidRPr="000B26A0">
              <w:rPr>
                <w:rFonts w:cstheme="minorHAnsi"/>
                <w:color w:val="000000"/>
              </w:rPr>
              <w:t xml:space="preserve"> </w:t>
            </w:r>
            <w:proofErr w:type="spellStart"/>
            <w:r w:rsidRPr="000B26A0">
              <w:rPr>
                <w:rFonts w:cstheme="minorHAnsi"/>
                <w:color w:val="000000"/>
              </w:rPr>
              <w:t>контакта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пацијентом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процедуром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припрема</w:t>
            </w:r>
            <w:proofErr w:type="spellEnd"/>
            <w:r w:rsidRPr="000B26A0">
              <w:rPr>
                <w:rFonts w:cstheme="minorHAnsi"/>
                <w:color w:val="000000"/>
              </w:rPr>
              <w:t xml:space="preserve"> </w:t>
            </w:r>
            <w:proofErr w:type="spellStart"/>
            <w:r w:rsidRPr="000B26A0">
              <w:rPr>
                <w:rFonts w:cstheme="minorHAnsi"/>
                <w:color w:val="000000"/>
              </w:rPr>
              <w:t>физиотерапеута</w:t>
            </w:r>
            <w:proofErr w:type="spellEnd"/>
            <w:r w:rsidRPr="000B26A0">
              <w:rPr>
                <w:rFonts w:cstheme="minorHAnsi"/>
                <w:color w:val="000000"/>
              </w:rPr>
              <w:t xml:space="preserve">, </w:t>
            </w:r>
            <w:proofErr w:type="spellStart"/>
            <w:r w:rsidRPr="000B26A0">
              <w:rPr>
                <w:rFonts w:cstheme="minorHAnsi"/>
                <w:color w:val="000000"/>
              </w:rPr>
              <w:t>припрема</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и </w:t>
            </w:r>
            <w:proofErr w:type="spellStart"/>
            <w:r w:rsidRPr="000B26A0">
              <w:rPr>
                <w:rFonts w:cstheme="minorHAnsi"/>
                <w:color w:val="000000"/>
              </w:rPr>
              <w:t>сегмента</w:t>
            </w:r>
            <w:proofErr w:type="spellEnd"/>
            <w:r w:rsidRPr="000B26A0">
              <w:rPr>
                <w:rFonts w:cstheme="minorHAnsi"/>
                <w:color w:val="000000"/>
              </w:rPr>
              <w:t xml:space="preserve"> </w:t>
            </w:r>
            <w:proofErr w:type="spellStart"/>
            <w:r w:rsidRPr="000B26A0">
              <w:rPr>
                <w:rFonts w:cstheme="minorHAnsi"/>
                <w:color w:val="000000"/>
              </w:rPr>
              <w:t>тијела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апликацију</w:t>
            </w:r>
            <w:proofErr w:type="spellEnd"/>
            <w:r w:rsidRPr="000B26A0">
              <w:rPr>
                <w:rFonts w:cstheme="minorHAnsi"/>
                <w:color w:val="000000"/>
              </w:rPr>
              <w:t xml:space="preserve">, </w:t>
            </w:r>
            <w:proofErr w:type="spellStart"/>
            <w:r w:rsidRPr="000B26A0">
              <w:rPr>
                <w:rFonts w:cstheme="minorHAnsi"/>
                <w:color w:val="000000"/>
              </w:rPr>
              <w:t>припрема</w:t>
            </w:r>
            <w:proofErr w:type="spellEnd"/>
            <w:r w:rsidRPr="000B26A0">
              <w:rPr>
                <w:rFonts w:cstheme="minorHAnsi"/>
                <w:color w:val="000000"/>
              </w:rPr>
              <w:t xml:space="preserve"> </w:t>
            </w:r>
            <w:proofErr w:type="spellStart"/>
            <w:r w:rsidRPr="000B26A0">
              <w:rPr>
                <w:rFonts w:cstheme="minorHAnsi"/>
                <w:color w:val="000000"/>
              </w:rPr>
              <w:t>хидроколатор</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апликација</w:t>
            </w:r>
            <w:proofErr w:type="spellEnd"/>
            <w:r w:rsidRPr="000B26A0">
              <w:rPr>
                <w:rFonts w:cstheme="minorHAnsi"/>
                <w:color w:val="000000"/>
              </w:rPr>
              <w:t xml:space="preserve"> </w:t>
            </w:r>
            <w:proofErr w:type="spellStart"/>
            <w:r w:rsidRPr="000B26A0">
              <w:rPr>
                <w:rFonts w:cstheme="minorHAnsi"/>
                <w:color w:val="000000"/>
              </w:rPr>
              <w:t>хидроколатор</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w:t>
            </w:r>
            <w:proofErr w:type="spellStart"/>
            <w:r w:rsidRPr="000B26A0">
              <w:rPr>
                <w:rFonts w:cstheme="minorHAnsi"/>
                <w:color w:val="000000"/>
              </w:rPr>
              <w:t>увијање</w:t>
            </w:r>
            <w:proofErr w:type="spellEnd"/>
            <w:r w:rsidRPr="000B26A0">
              <w:rPr>
                <w:rFonts w:cstheme="minorHAnsi"/>
                <w:color w:val="000000"/>
              </w:rPr>
              <w:t xml:space="preserve"> </w:t>
            </w:r>
            <w:proofErr w:type="spellStart"/>
            <w:r w:rsidRPr="000B26A0">
              <w:rPr>
                <w:rFonts w:cstheme="minorHAnsi"/>
                <w:color w:val="000000"/>
              </w:rPr>
              <w:t>сегмента</w:t>
            </w:r>
            <w:proofErr w:type="spellEnd"/>
            <w:r w:rsidRPr="000B26A0">
              <w:rPr>
                <w:rFonts w:cstheme="minorHAnsi"/>
                <w:color w:val="000000"/>
              </w:rPr>
              <w:t xml:space="preserve"> </w:t>
            </w:r>
            <w:proofErr w:type="spellStart"/>
            <w:r w:rsidRPr="000B26A0">
              <w:rPr>
                <w:rFonts w:cstheme="minorHAnsi"/>
                <w:color w:val="000000"/>
              </w:rPr>
              <w:t>памучном</w:t>
            </w:r>
            <w:proofErr w:type="spellEnd"/>
            <w:r w:rsidRPr="000B26A0">
              <w:rPr>
                <w:rFonts w:cstheme="minorHAnsi"/>
                <w:color w:val="000000"/>
              </w:rPr>
              <w:t xml:space="preserve"> </w:t>
            </w:r>
            <w:proofErr w:type="spellStart"/>
            <w:r w:rsidRPr="000B26A0">
              <w:rPr>
                <w:rFonts w:cstheme="minorHAnsi"/>
                <w:color w:val="000000"/>
              </w:rPr>
              <w:t>или</w:t>
            </w:r>
            <w:proofErr w:type="spellEnd"/>
            <w:r w:rsidRPr="000B26A0">
              <w:rPr>
                <w:rFonts w:cstheme="minorHAnsi"/>
                <w:color w:val="000000"/>
              </w:rPr>
              <w:t xml:space="preserve"> </w:t>
            </w:r>
            <w:proofErr w:type="spellStart"/>
            <w:r w:rsidRPr="000B26A0">
              <w:rPr>
                <w:rFonts w:cstheme="minorHAnsi"/>
                <w:color w:val="000000"/>
              </w:rPr>
              <w:t>вуненом</w:t>
            </w:r>
            <w:proofErr w:type="spellEnd"/>
            <w:r w:rsidRPr="000B26A0">
              <w:rPr>
                <w:rFonts w:cstheme="minorHAnsi"/>
                <w:color w:val="000000"/>
              </w:rPr>
              <w:t xml:space="preserve"> </w:t>
            </w:r>
            <w:proofErr w:type="spellStart"/>
            <w:r w:rsidRPr="000B26A0">
              <w:rPr>
                <w:rFonts w:cstheme="minorHAnsi"/>
                <w:color w:val="000000"/>
              </w:rPr>
              <w:t>тканином</w:t>
            </w:r>
            <w:proofErr w:type="spellEnd"/>
            <w:r w:rsidRPr="000B26A0">
              <w:rPr>
                <w:rFonts w:cstheme="minorHAnsi"/>
                <w:color w:val="000000"/>
              </w:rPr>
              <w:t xml:space="preserve">, </w:t>
            </w:r>
            <w:proofErr w:type="spellStart"/>
            <w:r w:rsidRPr="000B26A0">
              <w:rPr>
                <w:rFonts w:cstheme="minorHAnsi"/>
                <w:color w:val="000000"/>
              </w:rPr>
              <w:t>фолијом</w:t>
            </w:r>
            <w:proofErr w:type="spellEnd"/>
            <w:r w:rsidRPr="000B26A0">
              <w:rPr>
                <w:rFonts w:cstheme="minorHAnsi"/>
                <w:color w:val="000000"/>
              </w:rPr>
              <w:t xml:space="preserve">, </w:t>
            </w:r>
            <w:proofErr w:type="spellStart"/>
            <w:r w:rsidRPr="000B26A0">
              <w:rPr>
                <w:rFonts w:cstheme="minorHAnsi"/>
                <w:color w:val="000000"/>
              </w:rPr>
              <w:t>контрола</w:t>
            </w:r>
            <w:proofErr w:type="spellEnd"/>
            <w:r w:rsidRPr="000B26A0">
              <w:rPr>
                <w:rFonts w:cstheme="minorHAnsi"/>
                <w:color w:val="000000"/>
              </w:rPr>
              <w:t xml:space="preserve"> </w:t>
            </w:r>
            <w:proofErr w:type="spellStart"/>
            <w:r w:rsidRPr="000B26A0">
              <w:rPr>
                <w:rFonts w:cstheme="minorHAnsi"/>
                <w:color w:val="000000"/>
              </w:rPr>
              <w:t>субјективног</w:t>
            </w:r>
            <w:proofErr w:type="spellEnd"/>
            <w:r w:rsidRPr="000B26A0">
              <w:rPr>
                <w:rFonts w:cstheme="minorHAnsi"/>
                <w:color w:val="000000"/>
              </w:rPr>
              <w:t xml:space="preserve"> </w:t>
            </w:r>
            <w:proofErr w:type="spellStart"/>
            <w:r w:rsidRPr="000B26A0">
              <w:rPr>
                <w:rFonts w:cstheme="minorHAnsi"/>
                <w:color w:val="000000"/>
              </w:rPr>
              <w:t>осјећаја</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и </w:t>
            </w:r>
            <w:proofErr w:type="spellStart"/>
            <w:r w:rsidRPr="000B26A0">
              <w:rPr>
                <w:rFonts w:cstheme="minorHAnsi"/>
                <w:color w:val="000000"/>
              </w:rPr>
              <w:t>других</w:t>
            </w:r>
            <w:proofErr w:type="spellEnd"/>
            <w:r w:rsidRPr="000B26A0">
              <w:rPr>
                <w:rFonts w:cstheme="minorHAnsi"/>
                <w:color w:val="000000"/>
              </w:rPr>
              <w:t xml:space="preserve"> </w:t>
            </w:r>
            <w:proofErr w:type="spellStart"/>
            <w:r w:rsidRPr="000B26A0">
              <w:rPr>
                <w:rFonts w:cstheme="minorHAnsi"/>
                <w:color w:val="000000"/>
              </w:rPr>
              <w:t>појава</w:t>
            </w:r>
            <w:proofErr w:type="spellEnd"/>
            <w:r w:rsidRPr="000B26A0">
              <w:rPr>
                <w:rFonts w:cstheme="minorHAnsi"/>
                <w:color w:val="000000"/>
              </w:rPr>
              <w:t xml:space="preserve">, </w:t>
            </w:r>
            <w:proofErr w:type="spellStart"/>
            <w:r w:rsidRPr="000B26A0">
              <w:rPr>
                <w:rFonts w:cstheme="minorHAnsi"/>
                <w:color w:val="000000"/>
              </w:rPr>
              <w:t>обавјештавање</w:t>
            </w:r>
            <w:proofErr w:type="spellEnd"/>
            <w:r w:rsidRPr="000B26A0">
              <w:rPr>
                <w:rFonts w:cstheme="minorHAnsi"/>
                <w:color w:val="000000"/>
              </w:rPr>
              <w:t xml:space="preserve"> </w:t>
            </w:r>
            <w:proofErr w:type="spellStart"/>
            <w:r w:rsidRPr="000B26A0">
              <w:rPr>
                <w:rFonts w:cstheme="minorHAnsi"/>
                <w:color w:val="000000"/>
              </w:rPr>
              <w:t>специјалисте</w:t>
            </w:r>
            <w:proofErr w:type="spellEnd"/>
            <w:r w:rsidRPr="000B26A0">
              <w:rPr>
                <w:rFonts w:cstheme="minorHAnsi"/>
                <w:color w:val="000000"/>
              </w:rPr>
              <w:t xml:space="preserve"> о </w:t>
            </w:r>
            <w:proofErr w:type="spellStart"/>
            <w:r w:rsidRPr="000B26A0">
              <w:rPr>
                <w:rFonts w:cstheme="minorHAnsi"/>
                <w:color w:val="000000"/>
              </w:rPr>
              <w:t>нежељеним</w:t>
            </w:r>
            <w:proofErr w:type="spellEnd"/>
            <w:r w:rsidRPr="000B26A0">
              <w:rPr>
                <w:rFonts w:cstheme="minorHAnsi"/>
                <w:color w:val="000000"/>
              </w:rPr>
              <w:t xml:space="preserve"> </w:t>
            </w:r>
            <w:proofErr w:type="spellStart"/>
            <w:r w:rsidRPr="000B26A0">
              <w:rPr>
                <w:rFonts w:cstheme="minorHAnsi"/>
                <w:color w:val="000000"/>
              </w:rPr>
              <w:t>реакцијама</w:t>
            </w:r>
            <w:proofErr w:type="spellEnd"/>
            <w:r w:rsidRPr="000B26A0">
              <w:rPr>
                <w:rFonts w:cstheme="minorHAnsi"/>
                <w:color w:val="000000"/>
              </w:rPr>
              <w:t xml:space="preserve">, </w:t>
            </w:r>
            <w:proofErr w:type="spellStart"/>
            <w:r w:rsidRPr="000B26A0">
              <w:rPr>
                <w:rFonts w:cstheme="minorHAnsi"/>
                <w:color w:val="000000"/>
              </w:rPr>
              <w:t>уклањање</w:t>
            </w:r>
            <w:proofErr w:type="spellEnd"/>
            <w:r w:rsidRPr="000B26A0">
              <w:rPr>
                <w:rFonts w:cstheme="minorHAnsi"/>
                <w:color w:val="000000"/>
              </w:rPr>
              <w:t xml:space="preserve"> </w:t>
            </w:r>
            <w:proofErr w:type="spellStart"/>
            <w:r w:rsidRPr="000B26A0">
              <w:rPr>
                <w:rFonts w:cstheme="minorHAnsi"/>
                <w:color w:val="000000"/>
              </w:rPr>
              <w:t>хидроколатор</w:t>
            </w:r>
            <w:proofErr w:type="spellEnd"/>
            <w:r w:rsidRPr="000B26A0">
              <w:rPr>
                <w:rFonts w:cstheme="minorHAnsi"/>
                <w:color w:val="000000"/>
              </w:rPr>
              <w:t xml:space="preserve"> </w:t>
            </w:r>
            <w:proofErr w:type="spellStart"/>
            <w:r w:rsidRPr="000B26A0">
              <w:rPr>
                <w:rFonts w:cstheme="minorHAnsi"/>
                <w:color w:val="000000"/>
              </w:rPr>
              <w:t>паковања</w:t>
            </w:r>
            <w:proofErr w:type="spellEnd"/>
            <w:r w:rsidRPr="000B26A0">
              <w:rPr>
                <w:rFonts w:cstheme="minorHAnsi"/>
                <w:color w:val="000000"/>
              </w:rPr>
              <w:t xml:space="preserve"> </w:t>
            </w:r>
            <w:proofErr w:type="spellStart"/>
            <w:r w:rsidRPr="000B26A0">
              <w:rPr>
                <w:rFonts w:cstheme="minorHAnsi"/>
                <w:color w:val="000000"/>
              </w:rPr>
              <w:t>на</w:t>
            </w:r>
            <w:proofErr w:type="spellEnd"/>
            <w:r w:rsidRPr="000B26A0">
              <w:rPr>
                <w:rFonts w:cstheme="minorHAnsi"/>
                <w:color w:val="000000"/>
              </w:rPr>
              <w:t xml:space="preserve"> </w:t>
            </w:r>
            <w:proofErr w:type="spellStart"/>
            <w:r w:rsidRPr="000B26A0">
              <w:rPr>
                <w:rFonts w:cstheme="minorHAnsi"/>
                <w:color w:val="000000"/>
              </w:rPr>
              <w:t>крају</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савјет</w:t>
            </w:r>
            <w:proofErr w:type="spellEnd"/>
            <w:r w:rsidRPr="000B26A0">
              <w:rPr>
                <w:rFonts w:cstheme="minorHAnsi"/>
                <w:color w:val="000000"/>
              </w:rPr>
              <w:t xml:space="preserve">, </w:t>
            </w:r>
            <w:proofErr w:type="spellStart"/>
            <w:r w:rsidRPr="000B26A0">
              <w:rPr>
                <w:rFonts w:cstheme="minorHAnsi"/>
                <w:color w:val="000000"/>
              </w:rPr>
              <w:t>евидентирање</w:t>
            </w:r>
            <w:proofErr w:type="spellEnd"/>
            <w:r w:rsidRPr="000B26A0">
              <w:rPr>
                <w:rFonts w:cstheme="minorHAnsi"/>
                <w:color w:val="000000"/>
              </w:rPr>
              <w:t xml:space="preserve">, </w:t>
            </w:r>
            <w:proofErr w:type="spellStart"/>
            <w:r w:rsidRPr="000B26A0">
              <w:rPr>
                <w:rFonts w:cstheme="minorHAnsi"/>
                <w:color w:val="000000"/>
              </w:rPr>
              <w:t>достављање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специјалисти</w:t>
            </w:r>
            <w:proofErr w:type="spellEnd"/>
            <w:r w:rsidRPr="000B26A0">
              <w:rPr>
                <w:rFonts w:cstheme="minorHAnsi"/>
                <w:color w:val="000000"/>
              </w:rPr>
              <w:t>).</w:t>
            </w:r>
          </w:p>
        </w:tc>
      </w:tr>
      <w:tr w:rsidR="005919BC" w:rsidRPr="00737EF8" w14:paraId="7B591563" w14:textId="1E46150D" w:rsidTr="00BA4912">
        <w:trPr>
          <w:trHeight w:val="1455"/>
        </w:trPr>
        <w:tc>
          <w:tcPr>
            <w:tcW w:w="4476" w:type="dxa"/>
            <w:gridSpan w:val="3"/>
          </w:tcPr>
          <w:p w14:paraId="327450DE" w14:textId="054D7205" w:rsidR="005919BC" w:rsidRPr="000B26A0" w:rsidRDefault="005919BC" w:rsidP="005919BC">
            <w:pPr>
              <w:rPr>
                <w:rFonts w:eastAsia="Times New Roman" w:cstheme="minorHAnsi"/>
                <w:b/>
                <w:bCs/>
                <w:color w:val="333333"/>
                <w:lang w:val="sr-Cyrl-RS"/>
              </w:rPr>
            </w:pPr>
            <w:r w:rsidRPr="000B26A0">
              <w:rPr>
                <w:rFonts w:cstheme="minorHAnsi"/>
                <w:b/>
                <w:bCs/>
                <w:color w:val="000000"/>
                <w:lang w:val="sr-Cyrl-RS"/>
              </w:rPr>
              <w:t>Т</w:t>
            </w:r>
            <w:proofErr w:type="spellStart"/>
            <w:r w:rsidRPr="000B26A0">
              <w:rPr>
                <w:rFonts w:cstheme="minorHAnsi"/>
                <w:b/>
                <w:bCs/>
                <w:color w:val="000000"/>
              </w:rPr>
              <w:t>eрaпиja</w:t>
            </w:r>
            <w:proofErr w:type="spellEnd"/>
            <w:r w:rsidRPr="000B26A0">
              <w:rPr>
                <w:rFonts w:cstheme="minorHAnsi"/>
                <w:b/>
                <w:bCs/>
                <w:color w:val="000000"/>
                <w:lang w:val="sr-Cyrl-RS"/>
              </w:rPr>
              <w:t xml:space="preserve"> ласером</w:t>
            </w:r>
          </w:p>
        </w:tc>
        <w:tc>
          <w:tcPr>
            <w:tcW w:w="9607" w:type="dxa"/>
          </w:tcPr>
          <w:p w14:paraId="334F1157" w14:textId="17E9A33B" w:rsidR="005919BC" w:rsidRPr="00025EB6" w:rsidRDefault="005919BC" w:rsidP="005919BC">
            <w:pPr>
              <w:jc w:val="both"/>
              <w:rPr>
                <w:rFonts w:eastAsia="Times New Roman" w:cstheme="minorHAnsi"/>
                <w:color w:val="333333"/>
                <w:lang w:val="sr-Cyrl-RS"/>
              </w:rPr>
            </w:pPr>
            <w:r w:rsidRPr="002F03C9">
              <w:rPr>
                <w:rFonts w:cstheme="minorHAnsi"/>
                <w:color w:val="000000"/>
                <w:lang w:val="sr-Cyrl-RS"/>
              </w:rPr>
              <w:t xml:space="preserve">Терапијске контактне и неконтактне техника ласерском сондом различитих таласних дужина. Специјалиста физикалне медицине ирехабилитације поставља индикацију, прописује ласеротерапију (утврђивање технике, одрађивање регије, тачака, дозе и броја процедура, измјена специфичних рефлексних зона за примјену ласеротерапије), информише пацијента о реакцији третмана и проводи третман ласеротерапије. </w:t>
            </w:r>
          </w:p>
        </w:tc>
      </w:tr>
      <w:tr w:rsidR="005919BC" w:rsidRPr="00737EF8" w14:paraId="13664B36" w14:textId="4D1E9855" w:rsidTr="00BA4912">
        <w:trPr>
          <w:trHeight w:val="1215"/>
        </w:trPr>
        <w:tc>
          <w:tcPr>
            <w:tcW w:w="4476" w:type="dxa"/>
            <w:gridSpan w:val="3"/>
          </w:tcPr>
          <w:p w14:paraId="23966E8D" w14:textId="70841781" w:rsidR="005919BC" w:rsidRPr="000B26A0" w:rsidRDefault="005919BC" w:rsidP="005919BC">
            <w:pPr>
              <w:rPr>
                <w:rFonts w:eastAsia="Times New Roman" w:cstheme="minorHAnsi"/>
                <w:b/>
                <w:bCs/>
                <w:color w:val="333333"/>
                <w:lang w:val="sr-Cyrl-RS"/>
              </w:rPr>
            </w:pPr>
            <w:r w:rsidRPr="000B26A0">
              <w:rPr>
                <w:rFonts w:eastAsia="Times New Roman" w:cstheme="minorHAnsi"/>
                <w:b/>
                <w:bCs/>
                <w:color w:val="333333"/>
                <w:lang w:val="sr-Cyrl-RS"/>
              </w:rPr>
              <w:t>Терапија инфрасцрвеним зрацима</w:t>
            </w:r>
          </w:p>
        </w:tc>
        <w:tc>
          <w:tcPr>
            <w:tcW w:w="9607" w:type="dxa"/>
          </w:tcPr>
          <w:p w14:paraId="5D1BED2A" w14:textId="13C2CC8E" w:rsidR="005919BC" w:rsidRPr="000B26A0" w:rsidRDefault="005919BC" w:rsidP="005919BC">
            <w:pPr>
              <w:jc w:val="both"/>
              <w:rPr>
                <w:rFonts w:eastAsia="Times New Roman" w:cstheme="minorHAnsi"/>
                <w:color w:val="333333"/>
                <w:lang w:val="sr-Cyrl-RS"/>
              </w:rPr>
            </w:pPr>
            <w:r w:rsidRPr="000B26A0">
              <w:rPr>
                <w:rFonts w:eastAsia="Times New Roman" w:cstheme="minorHAnsi"/>
                <w:color w:val="333333"/>
                <w:lang w:val="sr-Cyrl-RS"/>
              </w:rPr>
              <w:t>Облик фототерапије који подразумијева површинско загријавање дијелова тијела инфрацрвеним (ИЦ) зрацима из вјештачких извора. Специјалиста физикалне медицине и рехабилитације поставља индикацију и прописује терапију инфрацрвеним зрацима (локално или опште зрачење, удаљеност извора зрачења, трајање сесије и броја сесија, даје писмена упутсва за рад контрола спровођења писмених упутстава за рад, разматрање извјештаја физиотерапеута, усклађивање даљег лијечења</w:t>
            </w:r>
            <w:r>
              <w:rPr>
                <w:rFonts w:eastAsia="Times New Roman" w:cstheme="minorHAnsi"/>
                <w:color w:val="333333"/>
                <w:lang w:val="sr-Cyrl-RS"/>
              </w:rPr>
              <w:t xml:space="preserve">). </w:t>
            </w:r>
            <w:r w:rsidRPr="000B26A0">
              <w:rPr>
                <w:rFonts w:eastAsia="Times New Roman" w:cstheme="minorHAnsi"/>
                <w:color w:val="333333"/>
                <w:lang w:val="sr-Cyrl-RS"/>
              </w:rPr>
              <w:t>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припрема и постављање пацијента у одговарајући положај, укључивање извора зрачења, повремена инспекција коже и праћење субјективног осјећаја пацијента (одржавање пријатног осјећаја топлине зрачене регије, без бола и сјећаја печења) и других појава, обавјштавање специјалисте о нежељеним реакцијама, праћење дужине трајања апликације, искључивање извора зрачења на крају апликације; евидентирање, достављање извјештаја специјалисти).</w:t>
            </w:r>
          </w:p>
        </w:tc>
      </w:tr>
      <w:tr w:rsidR="005919BC" w:rsidRPr="000B26A0" w14:paraId="64B33013" w14:textId="77777777" w:rsidTr="00BA4912">
        <w:trPr>
          <w:trHeight w:val="1215"/>
        </w:trPr>
        <w:tc>
          <w:tcPr>
            <w:tcW w:w="4476" w:type="dxa"/>
            <w:gridSpan w:val="3"/>
          </w:tcPr>
          <w:p w14:paraId="0C2D5973" w14:textId="3A82F8C2"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Терапија ултравиолетним зрацима </w:t>
            </w:r>
          </w:p>
        </w:tc>
        <w:tc>
          <w:tcPr>
            <w:tcW w:w="9607" w:type="dxa"/>
          </w:tcPr>
          <w:p w14:paraId="42CD387D" w14:textId="46389C10" w:rsidR="005919BC" w:rsidRPr="000B26A0" w:rsidRDefault="005919BC" w:rsidP="005919BC">
            <w:pPr>
              <w:jc w:val="both"/>
              <w:rPr>
                <w:rFonts w:cstheme="minorHAnsi"/>
                <w:color w:val="000000"/>
                <w:lang w:val="sr-Cyrl-RS"/>
              </w:rPr>
            </w:pPr>
            <w:r w:rsidRPr="000B26A0">
              <w:rPr>
                <w:rFonts w:cstheme="minorHAnsi"/>
                <w:color w:val="000000"/>
                <w:lang w:val="sr-Cyrl-RS"/>
              </w:rPr>
              <w:t xml:space="preserve">Облик фототерапије који подразумијева примјену ултравиолетних (УВ) зрака на дијелове тијеле из вјештачких извора, уз обавезно претходно одређивање биодозе.Специјалиста физикалне медицине и рехабилитације поставља индикацију, и прописује терапију ултравиолетним зрацима (израда плана поступка, контрола спровођења писмених упутстава за рад, разматрање извјештаја физиотерапеута, усклађивање даљег лијечења одређивање терапијске дозе зрачења и борај сесија). Одређивање биодозе (упознавање пацијента са техником извођења, постављање пацијента у одговарајући положај, стављање заштитних наочара и заштита дијелова коже који се не зраче, постављање биодозиметра зрачења, уношење података у документацију о начину одређивање </w:t>
            </w:r>
            <w:r w:rsidRPr="000B26A0">
              <w:rPr>
                <w:rFonts w:cstheme="minorHAnsi"/>
                <w:color w:val="000000"/>
                <w:lang w:val="sr-Cyrl-RS"/>
              </w:rPr>
              <w:lastRenderedPageBreak/>
              <w:t>биодозе, инспекција зрачног поља и достављање извјештаја специјалисти). Апликација - припрема сегмента тијела за апликацију, постављање у одговарајући положај, стављање заштитних наочара пацијенту, укључивање извора зрачења, повремено инспекција коже, контрола субјективног стање болесника и других појава, искључивање извора зрачења на крају апликације и достављање извјештаја специјалисти. Евидентираење, достављање извјештаја специјалисти.</w:t>
            </w:r>
          </w:p>
        </w:tc>
      </w:tr>
      <w:tr w:rsidR="005919BC" w:rsidRPr="00737EF8" w14:paraId="3375CD93" w14:textId="4B348322" w:rsidTr="00BA4912">
        <w:trPr>
          <w:trHeight w:val="1215"/>
        </w:trPr>
        <w:tc>
          <w:tcPr>
            <w:tcW w:w="4476" w:type="dxa"/>
            <w:gridSpan w:val="3"/>
          </w:tcPr>
          <w:p w14:paraId="5660201F" w14:textId="3329EF3F" w:rsidR="005919BC" w:rsidRPr="000B26A0" w:rsidRDefault="005919BC" w:rsidP="005919BC">
            <w:pPr>
              <w:rPr>
                <w:rFonts w:cstheme="minorHAnsi"/>
                <w:b/>
                <w:bCs/>
                <w:color w:val="000000"/>
                <w:lang w:val="sr-Cyrl-RS"/>
              </w:rPr>
            </w:pPr>
            <w:r w:rsidRPr="000B26A0">
              <w:rPr>
                <w:rFonts w:cstheme="minorHAnsi"/>
                <w:b/>
                <w:bCs/>
                <w:color w:val="000000"/>
                <w:lang w:val="sr-Cyrl-RS"/>
              </w:rPr>
              <w:lastRenderedPageBreak/>
              <w:t>Терапијска мануелна масажа (дјелимична)</w:t>
            </w:r>
          </w:p>
        </w:tc>
        <w:tc>
          <w:tcPr>
            <w:tcW w:w="9607" w:type="dxa"/>
          </w:tcPr>
          <w:p w14:paraId="40BD265E" w14:textId="075A184E" w:rsidR="005919BC" w:rsidRPr="000B26A0" w:rsidRDefault="005919BC" w:rsidP="005919BC">
            <w:pPr>
              <w:jc w:val="both"/>
              <w:rPr>
                <w:rFonts w:eastAsia="Times New Roman" w:cstheme="minorHAnsi"/>
                <w:color w:val="333333"/>
                <w:lang w:val="sr-Cyrl-RS"/>
              </w:rPr>
            </w:pPr>
            <w:r w:rsidRPr="000B26A0">
              <w:rPr>
                <w:rFonts w:cstheme="minorHAnsi"/>
                <w:color w:val="000000"/>
                <w:lang w:val="sr-Cyrl-RS"/>
              </w:rPr>
              <w:t>Терапијска процедура која пдразумијева примјену механичке силе путем специјалних система покрета руку физиотерапеута- хватова на ограничени дио тијела у циљу лијечења. Специјлиста физикалне медицине и рехабилитације поставља индикацију, прописује мануелну масажу (величина третираног подручја, техника, трајање и број сесија, даје писмена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прексрипцијом (успостављање контакта са пацијентом, упознавање са прескрипцијом, упознавање пацијента са процедуром; рипрема руку физиотерапеута, припрема пацијента- постављање пацијента у положај релаксације и локална припрема сегмента за масажу, извођење масаже ритмичким покретима руку уз праћење и контролу реакције пацијента, по потреби обавјештавање специјалисте о нежељеним рекацијама, евидентирање и достављање извјештаваја специјалисти).</w:t>
            </w:r>
          </w:p>
        </w:tc>
      </w:tr>
      <w:tr w:rsidR="005919BC" w:rsidRPr="000B26A0" w14:paraId="756FC3B7" w14:textId="2ADB32EE" w:rsidTr="00BA4912">
        <w:trPr>
          <w:trHeight w:val="1215"/>
        </w:trPr>
        <w:tc>
          <w:tcPr>
            <w:tcW w:w="4476" w:type="dxa"/>
            <w:gridSpan w:val="3"/>
          </w:tcPr>
          <w:p w14:paraId="495C49AF" w14:textId="419BF030" w:rsidR="005919BC" w:rsidRPr="000B26A0" w:rsidRDefault="005919BC" w:rsidP="005919BC">
            <w:pPr>
              <w:rPr>
                <w:rFonts w:eastAsia="Times New Roman" w:cstheme="minorHAnsi"/>
                <w:b/>
                <w:bCs/>
                <w:color w:val="333333"/>
                <w:lang w:val="en-US"/>
              </w:rPr>
            </w:pPr>
            <w:proofErr w:type="spellStart"/>
            <w:r w:rsidRPr="000B26A0">
              <w:rPr>
                <w:rFonts w:cstheme="minorHAnsi"/>
                <w:b/>
                <w:bCs/>
                <w:color w:val="000000"/>
              </w:rPr>
              <w:t>Сoнoфoрeзa</w:t>
            </w:r>
            <w:proofErr w:type="spellEnd"/>
          </w:p>
        </w:tc>
        <w:tc>
          <w:tcPr>
            <w:tcW w:w="9607" w:type="dxa"/>
          </w:tcPr>
          <w:p w14:paraId="74838AC6" w14:textId="445F7E87" w:rsidR="005919BC" w:rsidRPr="000B26A0" w:rsidRDefault="005919BC" w:rsidP="005919BC">
            <w:pPr>
              <w:jc w:val="both"/>
              <w:rPr>
                <w:rFonts w:eastAsia="Times New Roman" w:cstheme="minorHAnsi"/>
                <w:color w:val="333333"/>
                <w:lang w:val="en-US"/>
              </w:rPr>
            </w:pPr>
            <w:proofErr w:type="spellStart"/>
            <w:r w:rsidRPr="000B26A0">
              <w:rPr>
                <w:rFonts w:cstheme="minorHAnsi"/>
                <w:color w:val="000000"/>
              </w:rPr>
              <w:t>Електротерапијска</w:t>
            </w:r>
            <w:proofErr w:type="spellEnd"/>
            <w:r w:rsidRPr="000B26A0">
              <w:rPr>
                <w:rFonts w:cstheme="minorHAnsi"/>
                <w:color w:val="000000"/>
              </w:rPr>
              <w:t xml:space="preserve"> </w:t>
            </w:r>
            <w:proofErr w:type="spellStart"/>
            <w:r w:rsidRPr="000B26A0">
              <w:rPr>
                <w:rFonts w:cstheme="minorHAnsi"/>
                <w:color w:val="000000"/>
              </w:rPr>
              <w:t>процедура</w:t>
            </w:r>
            <w:proofErr w:type="spellEnd"/>
            <w:r w:rsidRPr="000B26A0">
              <w:rPr>
                <w:rFonts w:cstheme="minorHAnsi"/>
                <w:color w:val="000000"/>
              </w:rPr>
              <w:t xml:space="preserve"> </w:t>
            </w:r>
            <w:proofErr w:type="spellStart"/>
            <w:r w:rsidRPr="000B26A0">
              <w:rPr>
                <w:rFonts w:cstheme="minorHAnsi"/>
                <w:color w:val="000000"/>
              </w:rPr>
              <w:t>примјене</w:t>
            </w:r>
            <w:proofErr w:type="spellEnd"/>
            <w:r w:rsidRPr="000B26A0">
              <w:rPr>
                <w:rFonts w:cstheme="minorHAnsi"/>
                <w:color w:val="000000"/>
              </w:rPr>
              <w:t xml:space="preserve"> </w:t>
            </w:r>
            <w:proofErr w:type="spellStart"/>
            <w:r w:rsidRPr="000B26A0">
              <w:rPr>
                <w:rFonts w:cstheme="minorHAnsi"/>
                <w:color w:val="000000"/>
              </w:rPr>
              <w:t>ултразвука</w:t>
            </w:r>
            <w:proofErr w:type="spellEnd"/>
            <w:r w:rsidRPr="000B26A0">
              <w:rPr>
                <w:rFonts w:cstheme="minorHAnsi"/>
                <w:color w:val="000000"/>
              </w:rPr>
              <w:t xml:space="preserve"> </w:t>
            </w:r>
            <w:proofErr w:type="spellStart"/>
            <w:r w:rsidRPr="000B26A0">
              <w:rPr>
                <w:rFonts w:cstheme="minorHAnsi"/>
                <w:color w:val="000000"/>
              </w:rPr>
              <w:t>гдје</w:t>
            </w:r>
            <w:proofErr w:type="spellEnd"/>
            <w:r w:rsidRPr="000B26A0">
              <w:rPr>
                <w:rFonts w:cstheme="minorHAnsi"/>
                <w:color w:val="000000"/>
              </w:rPr>
              <w:t xml:space="preserve"> </w:t>
            </w:r>
            <w:proofErr w:type="spellStart"/>
            <w:r w:rsidRPr="000B26A0">
              <w:rPr>
                <w:rFonts w:cstheme="minorHAnsi"/>
                <w:color w:val="000000"/>
              </w:rPr>
              <w:t>се</w:t>
            </w:r>
            <w:proofErr w:type="spellEnd"/>
            <w:r w:rsidRPr="000B26A0">
              <w:rPr>
                <w:rFonts w:cstheme="minorHAnsi"/>
                <w:color w:val="000000"/>
              </w:rPr>
              <w:t xml:space="preserve"> </w:t>
            </w:r>
            <w:proofErr w:type="spellStart"/>
            <w:r w:rsidRPr="000B26A0">
              <w:rPr>
                <w:rFonts w:cstheme="minorHAnsi"/>
                <w:color w:val="000000"/>
              </w:rPr>
              <w:t>као</w:t>
            </w:r>
            <w:proofErr w:type="spellEnd"/>
            <w:r w:rsidRPr="000B26A0">
              <w:rPr>
                <w:rFonts w:cstheme="minorHAnsi"/>
                <w:color w:val="000000"/>
              </w:rPr>
              <w:t xml:space="preserve"> </w:t>
            </w:r>
            <w:proofErr w:type="spellStart"/>
            <w:r w:rsidRPr="000B26A0">
              <w:rPr>
                <w:rFonts w:cstheme="minorHAnsi"/>
                <w:color w:val="000000"/>
              </w:rPr>
              <w:t>контактни</w:t>
            </w:r>
            <w:proofErr w:type="spellEnd"/>
            <w:r w:rsidRPr="000B26A0">
              <w:rPr>
                <w:rFonts w:cstheme="minorHAnsi"/>
                <w:color w:val="000000"/>
              </w:rPr>
              <w:t xml:space="preserve"> </w:t>
            </w:r>
            <w:proofErr w:type="spellStart"/>
            <w:r w:rsidRPr="000B26A0">
              <w:rPr>
                <w:rFonts w:cstheme="minorHAnsi"/>
                <w:color w:val="000000"/>
              </w:rPr>
              <w:t>медијум</w:t>
            </w:r>
            <w:proofErr w:type="spellEnd"/>
            <w:r w:rsidRPr="000B26A0">
              <w:rPr>
                <w:rFonts w:cstheme="minorHAnsi"/>
                <w:color w:val="000000"/>
              </w:rPr>
              <w:t xml:space="preserve"> </w:t>
            </w:r>
            <w:proofErr w:type="spellStart"/>
            <w:r w:rsidRPr="000B26A0">
              <w:rPr>
                <w:rFonts w:cstheme="minorHAnsi"/>
                <w:color w:val="000000"/>
              </w:rPr>
              <w:t>користи</w:t>
            </w:r>
            <w:proofErr w:type="spellEnd"/>
            <w:r w:rsidRPr="000B26A0">
              <w:rPr>
                <w:rFonts w:cstheme="minorHAnsi"/>
                <w:color w:val="000000"/>
              </w:rPr>
              <w:t xml:space="preserve"> </w:t>
            </w:r>
            <w:proofErr w:type="spellStart"/>
            <w:r w:rsidRPr="000B26A0">
              <w:rPr>
                <w:rFonts w:cstheme="minorHAnsi"/>
                <w:color w:val="000000"/>
              </w:rPr>
              <w:t>лијекови.Специјалиста</w:t>
            </w:r>
            <w:proofErr w:type="spellEnd"/>
            <w:r w:rsidRPr="000B26A0">
              <w:rPr>
                <w:rFonts w:cstheme="minorHAnsi"/>
                <w:color w:val="000000"/>
              </w:rPr>
              <w:t xml:space="preserve"> </w:t>
            </w:r>
            <w:proofErr w:type="spellStart"/>
            <w:r w:rsidRPr="000B26A0">
              <w:rPr>
                <w:rFonts w:cstheme="minorHAnsi"/>
                <w:color w:val="000000"/>
              </w:rPr>
              <w:t>физикалне</w:t>
            </w:r>
            <w:proofErr w:type="spellEnd"/>
            <w:r w:rsidRPr="000B26A0">
              <w:rPr>
                <w:rFonts w:cstheme="minorHAnsi"/>
                <w:color w:val="000000"/>
              </w:rPr>
              <w:t xml:space="preserve"> </w:t>
            </w:r>
            <w:proofErr w:type="spellStart"/>
            <w:r w:rsidRPr="000B26A0">
              <w:rPr>
                <w:rFonts w:cstheme="minorHAnsi"/>
                <w:color w:val="000000"/>
              </w:rPr>
              <w:t>медицине</w:t>
            </w:r>
            <w:proofErr w:type="spellEnd"/>
            <w:r w:rsidRPr="000B26A0">
              <w:rPr>
                <w:rFonts w:cstheme="minorHAnsi"/>
                <w:color w:val="000000"/>
              </w:rPr>
              <w:t xml:space="preserve"> и </w:t>
            </w:r>
            <w:proofErr w:type="spellStart"/>
            <w:r w:rsidRPr="000B26A0">
              <w:rPr>
                <w:rFonts w:cstheme="minorHAnsi"/>
                <w:color w:val="000000"/>
              </w:rPr>
              <w:t>рехабилитације</w:t>
            </w:r>
            <w:proofErr w:type="spellEnd"/>
            <w:r w:rsidRPr="000B26A0">
              <w:rPr>
                <w:rFonts w:cstheme="minorHAnsi"/>
                <w:color w:val="000000"/>
              </w:rPr>
              <w:t xml:space="preserve"> </w:t>
            </w:r>
            <w:proofErr w:type="spellStart"/>
            <w:r w:rsidRPr="000B26A0">
              <w:rPr>
                <w:rFonts w:cstheme="minorHAnsi"/>
                <w:color w:val="000000"/>
              </w:rPr>
              <w:t>поставља</w:t>
            </w:r>
            <w:proofErr w:type="spellEnd"/>
            <w:r w:rsidRPr="000B26A0">
              <w:rPr>
                <w:rFonts w:cstheme="minorHAnsi"/>
                <w:color w:val="000000"/>
              </w:rPr>
              <w:t xml:space="preserve"> </w:t>
            </w:r>
            <w:proofErr w:type="spellStart"/>
            <w:r w:rsidRPr="000B26A0">
              <w:rPr>
                <w:rFonts w:cstheme="minorHAnsi"/>
                <w:color w:val="000000"/>
              </w:rPr>
              <w:t>индикације</w:t>
            </w:r>
            <w:proofErr w:type="spellEnd"/>
            <w:r w:rsidRPr="000B26A0">
              <w:rPr>
                <w:rFonts w:cstheme="minorHAnsi"/>
                <w:color w:val="000000"/>
              </w:rPr>
              <w:t xml:space="preserve">, </w:t>
            </w:r>
            <w:proofErr w:type="spellStart"/>
            <w:r w:rsidRPr="000B26A0">
              <w:rPr>
                <w:rFonts w:cstheme="minorHAnsi"/>
                <w:color w:val="000000"/>
              </w:rPr>
              <w:t>прописује</w:t>
            </w:r>
            <w:proofErr w:type="spellEnd"/>
            <w:r w:rsidRPr="000B26A0">
              <w:rPr>
                <w:rFonts w:cstheme="minorHAnsi"/>
                <w:color w:val="000000"/>
              </w:rPr>
              <w:t xml:space="preserve"> </w:t>
            </w:r>
            <w:proofErr w:type="spellStart"/>
            <w:r w:rsidRPr="000B26A0">
              <w:rPr>
                <w:rFonts w:cstheme="minorHAnsi"/>
                <w:color w:val="000000"/>
              </w:rPr>
              <w:t>примјену</w:t>
            </w:r>
            <w:proofErr w:type="spellEnd"/>
            <w:r w:rsidRPr="000B26A0">
              <w:rPr>
                <w:rFonts w:cstheme="minorHAnsi"/>
                <w:color w:val="000000"/>
              </w:rPr>
              <w:t xml:space="preserve"> </w:t>
            </w:r>
            <w:proofErr w:type="spellStart"/>
            <w:r w:rsidRPr="000B26A0">
              <w:rPr>
                <w:rFonts w:cstheme="minorHAnsi"/>
                <w:color w:val="000000"/>
              </w:rPr>
              <w:t>терапијског</w:t>
            </w:r>
            <w:proofErr w:type="spellEnd"/>
            <w:r w:rsidRPr="000B26A0">
              <w:rPr>
                <w:rFonts w:cstheme="minorHAnsi"/>
                <w:color w:val="000000"/>
              </w:rPr>
              <w:t xml:space="preserve"> </w:t>
            </w:r>
            <w:proofErr w:type="spellStart"/>
            <w:r w:rsidRPr="000B26A0">
              <w:rPr>
                <w:rFonts w:cstheme="minorHAnsi"/>
                <w:color w:val="000000"/>
              </w:rPr>
              <w:t>ултразвука</w:t>
            </w:r>
            <w:proofErr w:type="spellEnd"/>
            <w:r w:rsidRPr="000B26A0">
              <w:rPr>
                <w:rFonts w:cstheme="minorHAnsi"/>
                <w:color w:val="000000"/>
              </w:rPr>
              <w:t xml:space="preserve"> (</w:t>
            </w:r>
            <w:proofErr w:type="spellStart"/>
            <w:r w:rsidRPr="000B26A0">
              <w:rPr>
                <w:rFonts w:cstheme="minorHAnsi"/>
                <w:color w:val="000000"/>
              </w:rPr>
              <w:t>фреквенца</w:t>
            </w:r>
            <w:proofErr w:type="spellEnd"/>
            <w:r w:rsidRPr="000B26A0">
              <w:rPr>
                <w:rFonts w:cstheme="minorHAnsi"/>
                <w:color w:val="000000"/>
              </w:rPr>
              <w:t xml:space="preserve">, </w:t>
            </w:r>
            <w:proofErr w:type="spellStart"/>
            <w:r w:rsidRPr="000B26A0">
              <w:rPr>
                <w:rFonts w:cstheme="minorHAnsi"/>
                <w:color w:val="000000"/>
              </w:rPr>
              <w:t>интензитет</w:t>
            </w:r>
            <w:proofErr w:type="spellEnd"/>
            <w:r w:rsidRPr="000B26A0">
              <w:rPr>
                <w:rFonts w:cstheme="minorHAnsi"/>
                <w:color w:val="000000"/>
              </w:rPr>
              <w:t xml:space="preserve">, </w:t>
            </w:r>
            <w:proofErr w:type="spellStart"/>
            <w:r w:rsidRPr="000B26A0">
              <w:rPr>
                <w:rFonts w:cstheme="minorHAnsi"/>
                <w:color w:val="000000"/>
              </w:rPr>
              <w:t>површина</w:t>
            </w:r>
            <w:proofErr w:type="spellEnd"/>
            <w:r w:rsidRPr="000B26A0">
              <w:rPr>
                <w:rFonts w:cstheme="minorHAnsi"/>
                <w:color w:val="000000"/>
              </w:rPr>
              <w:t xml:space="preserve">, </w:t>
            </w:r>
            <w:proofErr w:type="spellStart"/>
            <w:r w:rsidRPr="000B26A0">
              <w:rPr>
                <w:rFonts w:cstheme="minorHAnsi"/>
                <w:color w:val="000000"/>
              </w:rPr>
              <w:t>врста</w:t>
            </w:r>
            <w:proofErr w:type="spellEnd"/>
            <w:r w:rsidRPr="000B26A0">
              <w:rPr>
                <w:rFonts w:cstheme="minorHAnsi"/>
                <w:color w:val="000000"/>
              </w:rPr>
              <w:t xml:space="preserve"> и </w:t>
            </w:r>
            <w:proofErr w:type="spellStart"/>
            <w:r w:rsidRPr="000B26A0">
              <w:rPr>
                <w:rFonts w:cstheme="minorHAnsi"/>
                <w:color w:val="000000"/>
              </w:rPr>
              <w:t>облик</w:t>
            </w:r>
            <w:proofErr w:type="spellEnd"/>
            <w:r w:rsidRPr="000B26A0">
              <w:rPr>
                <w:rFonts w:cstheme="minorHAnsi"/>
                <w:color w:val="000000"/>
              </w:rPr>
              <w:t xml:space="preserve"> </w:t>
            </w:r>
            <w:proofErr w:type="spellStart"/>
            <w:r w:rsidRPr="000B26A0">
              <w:rPr>
                <w:rFonts w:cstheme="minorHAnsi"/>
                <w:color w:val="000000"/>
              </w:rPr>
              <w:t>лијека</w:t>
            </w:r>
            <w:proofErr w:type="spellEnd"/>
            <w:r w:rsidRPr="000B26A0">
              <w:rPr>
                <w:rFonts w:cstheme="minorHAnsi"/>
                <w:color w:val="000000"/>
              </w:rPr>
              <w:t xml:space="preserve">, </w:t>
            </w:r>
            <w:proofErr w:type="spellStart"/>
            <w:r w:rsidRPr="000B26A0">
              <w:rPr>
                <w:rFonts w:cstheme="minorHAnsi"/>
                <w:color w:val="000000"/>
              </w:rPr>
              <w:t>трајање</w:t>
            </w:r>
            <w:proofErr w:type="spellEnd"/>
            <w:r w:rsidRPr="000B26A0">
              <w:rPr>
                <w:rFonts w:cstheme="minorHAnsi"/>
                <w:color w:val="000000"/>
              </w:rPr>
              <w:t xml:space="preserve"> </w:t>
            </w:r>
            <w:proofErr w:type="spellStart"/>
            <w:r w:rsidRPr="000B26A0">
              <w:rPr>
                <w:rFonts w:cstheme="minorHAnsi"/>
                <w:color w:val="000000"/>
              </w:rPr>
              <w:t>сесије</w:t>
            </w:r>
            <w:proofErr w:type="spellEnd"/>
            <w:r w:rsidRPr="000B26A0">
              <w:rPr>
                <w:rFonts w:cstheme="minorHAnsi"/>
                <w:color w:val="000000"/>
              </w:rPr>
              <w:t xml:space="preserve"> и </w:t>
            </w:r>
            <w:proofErr w:type="spellStart"/>
            <w:r w:rsidRPr="000B26A0">
              <w:rPr>
                <w:rFonts w:cstheme="minorHAnsi"/>
                <w:color w:val="000000"/>
              </w:rPr>
              <w:t>број</w:t>
            </w:r>
            <w:proofErr w:type="spellEnd"/>
            <w:r w:rsidRPr="000B26A0">
              <w:rPr>
                <w:rFonts w:cstheme="minorHAnsi"/>
                <w:color w:val="000000"/>
              </w:rPr>
              <w:t xml:space="preserve"> </w:t>
            </w:r>
            <w:proofErr w:type="spellStart"/>
            <w:r w:rsidRPr="000B26A0">
              <w:rPr>
                <w:rFonts w:cstheme="minorHAnsi"/>
                <w:color w:val="000000"/>
              </w:rPr>
              <w:t>сесија</w:t>
            </w:r>
            <w:proofErr w:type="spellEnd"/>
            <w:r w:rsidRPr="000B26A0">
              <w:rPr>
                <w:rFonts w:cstheme="minorHAnsi"/>
                <w:color w:val="000000"/>
              </w:rPr>
              <w:t xml:space="preserve">, </w:t>
            </w:r>
            <w:proofErr w:type="spellStart"/>
            <w:r w:rsidRPr="000B26A0">
              <w:rPr>
                <w:rFonts w:cstheme="minorHAnsi"/>
                <w:color w:val="000000"/>
              </w:rPr>
              <w:t>писмене</w:t>
            </w:r>
            <w:proofErr w:type="spellEnd"/>
            <w:r w:rsidRPr="000B26A0">
              <w:rPr>
                <w:rFonts w:cstheme="minorHAnsi"/>
                <w:color w:val="000000"/>
              </w:rPr>
              <w:t xml:space="preserve"> </w:t>
            </w:r>
            <w:proofErr w:type="spellStart"/>
            <w:r w:rsidRPr="000B26A0">
              <w:rPr>
                <w:rFonts w:cstheme="minorHAnsi"/>
                <w:color w:val="000000"/>
              </w:rPr>
              <w:t>упутства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контрола</w:t>
            </w:r>
            <w:proofErr w:type="spellEnd"/>
            <w:r w:rsidRPr="000B26A0">
              <w:rPr>
                <w:rFonts w:cstheme="minorHAnsi"/>
                <w:color w:val="000000"/>
              </w:rPr>
              <w:t xml:space="preserve"> </w:t>
            </w:r>
            <w:proofErr w:type="spellStart"/>
            <w:r w:rsidRPr="000B26A0">
              <w:rPr>
                <w:rFonts w:cstheme="minorHAnsi"/>
                <w:color w:val="000000"/>
              </w:rPr>
              <w:t>спровођења</w:t>
            </w:r>
            <w:proofErr w:type="spellEnd"/>
            <w:r w:rsidRPr="000B26A0">
              <w:rPr>
                <w:rFonts w:cstheme="minorHAnsi"/>
                <w:color w:val="000000"/>
              </w:rPr>
              <w:t xml:space="preserve"> </w:t>
            </w:r>
            <w:proofErr w:type="spellStart"/>
            <w:r w:rsidRPr="000B26A0">
              <w:rPr>
                <w:rFonts w:cstheme="minorHAnsi"/>
                <w:color w:val="000000"/>
              </w:rPr>
              <w:t>писмених</w:t>
            </w:r>
            <w:proofErr w:type="spellEnd"/>
            <w:r w:rsidRPr="000B26A0">
              <w:rPr>
                <w:rFonts w:cstheme="minorHAnsi"/>
                <w:color w:val="000000"/>
              </w:rPr>
              <w:t xml:space="preserve"> </w:t>
            </w:r>
            <w:proofErr w:type="spellStart"/>
            <w:r w:rsidRPr="000B26A0">
              <w:rPr>
                <w:rFonts w:cstheme="minorHAnsi"/>
                <w:color w:val="000000"/>
              </w:rPr>
              <w:t>упутава</w:t>
            </w:r>
            <w:proofErr w:type="spellEnd"/>
            <w:r w:rsidRPr="000B26A0">
              <w:rPr>
                <w:rFonts w:cstheme="minorHAnsi"/>
                <w:color w:val="000000"/>
              </w:rPr>
              <w:t xml:space="preserve"> </w:t>
            </w:r>
            <w:proofErr w:type="spellStart"/>
            <w:r w:rsidRPr="000B26A0">
              <w:rPr>
                <w:rFonts w:cstheme="minorHAnsi"/>
                <w:color w:val="000000"/>
              </w:rPr>
              <w:t>за</w:t>
            </w:r>
            <w:proofErr w:type="spellEnd"/>
            <w:r w:rsidRPr="000B26A0">
              <w:rPr>
                <w:rFonts w:cstheme="minorHAnsi"/>
                <w:color w:val="000000"/>
              </w:rPr>
              <w:t xml:space="preserve"> </w:t>
            </w:r>
            <w:proofErr w:type="spellStart"/>
            <w:r w:rsidRPr="000B26A0">
              <w:rPr>
                <w:rFonts w:cstheme="minorHAnsi"/>
                <w:color w:val="000000"/>
              </w:rPr>
              <w:t>рад</w:t>
            </w:r>
            <w:proofErr w:type="spellEnd"/>
            <w:r w:rsidRPr="000B26A0">
              <w:rPr>
                <w:rFonts w:cstheme="minorHAnsi"/>
                <w:color w:val="000000"/>
              </w:rPr>
              <w:t xml:space="preserve">, </w:t>
            </w:r>
            <w:proofErr w:type="spellStart"/>
            <w:r w:rsidRPr="000B26A0">
              <w:rPr>
                <w:rFonts w:cstheme="minorHAnsi"/>
                <w:color w:val="000000"/>
              </w:rPr>
              <w:t>разматрање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физиотерапеута</w:t>
            </w:r>
            <w:proofErr w:type="spellEnd"/>
            <w:r w:rsidRPr="000B26A0">
              <w:rPr>
                <w:rFonts w:cstheme="minorHAnsi"/>
                <w:color w:val="000000"/>
              </w:rPr>
              <w:t xml:space="preserve">, </w:t>
            </w:r>
            <w:proofErr w:type="spellStart"/>
            <w:r w:rsidRPr="000B26A0">
              <w:rPr>
                <w:rFonts w:cstheme="minorHAnsi"/>
                <w:color w:val="000000"/>
              </w:rPr>
              <w:t>усклађивање</w:t>
            </w:r>
            <w:proofErr w:type="spellEnd"/>
            <w:r w:rsidRPr="000B26A0">
              <w:rPr>
                <w:rFonts w:cstheme="minorHAnsi"/>
                <w:color w:val="000000"/>
              </w:rPr>
              <w:t xml:space="preserve"> </w:t>
            </w:r>
            <w:proofErr w:type="spellStart"/>
            <w:r w:rsidRPr="000B26A0">
              <w:rPr>
                <w:rFonts w:cstheme="minorHAnsi"/>
                <w:color w:val="000000"/>
              </w:rPr>
              <w:t>даљег</w:t>
            </w:r>
            <w:proofErr w:type="spellEnd"/>
            <w:r w:rsidRPr="000B26A0">
              <w:rPr>
                <w:rFonts w:cstheme="minorHAnsi"/>
                <w:color w:val="000000"/>
              </w:rPr>
              <w:t xml:space="preserve"> </w:t>
            </w:r>
            <w:proofErr w:type="spellStart"/>
            <w:r w:rsidRPr="000B26A0">
              <w:rPr>
                <w:rFonts w:cstheme="minorHAnsi"/>
                <w:color w:val="000000"/>
              </w:rPr>
              <w:t>лијечење</w:t>
            </w:r>
            <w:proofErr w:type="spellEnd"/>
            <w:r w:rsidRPr="000B26A0">
              <w:rPr>
                <w:rFonts w:cstheme="minorHAnsi"/>
                <w:color w:val="000000"/>
              </w:rPr>
              <w:t xml:space="preserve"> </w:t>
            </w:r>
            <w:proofErr w:type="spellStart"/>
            <w:r w:rsidRPr="000B26A0">
              <w:rPr>
                <w:rFonts w:cstheme="minorHAnsi"/>
                <w:color w:val="000000"/>
              </w:rPr>
              <w:t>Физиотерапеут</w:t>
            </w:r>
            <w:proofErr w:type="spellEnd"/>
            <w:r w:rsidRPr="000B26A0">
              <w:rPr>
                <w:rFonts w:cstheme="minorHAnsi"/>
                <w:color w:val="000000"/>
              </w:rPr>
              <w:t xml:space="preserve"> </w:t>
            </w:r>
            <w:proofErr w:type="spellStart"/>
            <w:r w:rsidRPr="000B26A0">
              <w:rPr>
                <w:rFonts w:cstheme="minorHAnsi"/>
                <w:color w:val="000000"/>
              </w:rPr>
              <w:t>изводи</w:t>
            </w:r>
            <w:proofErr w:type="spellEnd"/>
            <w:r w:rsidRPr="000B26A0">
              <w:rPr>
                <w:rFonts w:cstheme="minorHAnsi"/>
                <w:color w:val="000000"/>
              </w:rPr>
              <w:t xml:space="preserve"> </w:t>
            </w:r>
            <w:proofErr w:type="spellStart"/>
            <w:r w:rsidRPr="000B26A0">
              <w:rPr>
                <w:rFonts w:cstheme="minorHAnsi"/>
                <w:color w:val="000000"/>
              </w:rPr>
              <w:t>процедуру</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успостављање</w:t>
            </w:r>
            <w:proofErr w:type="spellEnd"/>
            <w:r w:rsidRPr="000B26A0">
              <w:rPr>
                <w:rFonts w:cstheme="minorHAnsi"/>
                <w:color w:val="000000"/>
              </w:rPr>
              <w:t xml:space="preserve"> </w:t>
            </w:r>
            <w:proofErr w:type="spellStart"/>
            <w:r w:rsidRPr="000B26A0">
              <w:rPr>
                <w:rFonts w:cstheme="minorHAnsi"/>
                <w:color w:val="000000"/>
              </w:rPr>
              <w:t>контакта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пацијентом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процедуром</w:t>
            </w:r>
            <w:proofErr w:type="spellEnd"/>
            <w:r w:rsidRPr="000B26A0">
              <w:rPr>
                <w:rFonts w:cstheme="minorHAnsi"/>
                <w:color w:val="000000"/>
              </w:rPr>
              <w:t xml:space="preserve">; </w:t>
            </w:r>
            <w:proofErr w:type="spellStart"/>
            <w:r w:rsidRPr="000B26A0">
              <w:rPr>
                <w:rFonts w:cstheme="minorHAnsi"/>
                <w:color w:val="000000"/>
              </w:rPr>
              <w:t>упознавање</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постављање</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у </w:t>
            </w:r>
            <w:proofErr w:type="spellStart"/>
            <w:r w:rsidRPr="000B26A0">
              <w:rPr>
                <w:rFonts w:cstheme="minorHAnsi"/>
                <w:color w:val="000000"/>
              </w:rPr>
              <w:t>одговарајући</w:t>
            </w:r>
            <w:proofErr w:type="spellEnd"/>
            <w:r w:rsidRPr="000B26A0">
              <w:rPr>
                <w:rFonts w:cstheme="minorHAnsi"/>
                <w:color w:val="000000"/>
              </w:rPr>
              <w:t xml:space="preserve"> </w:t>
            </w:r>
            <w:proofErr w:type="spellStart"/>
            <w:r w:rsidRPr="000B26A0">
              <w:rPr>
                <w:rFonts w:cstheme="minorHAnsi"/>
                <w:color w:val="000000"/>
              </w:rPr>
              <w:t>положај</w:t>
            </w:r>
            <w:proofErr w:type="spellEnd"/>
            <w:r w:rsidRPr="000B26A0">
              <w:rPr>
                <w:rFonts w:cstheme="minorHAnsi"/>
                <w:color w:val="000000"/>
              </w:rPr>
              <w:t xml:space="preserve">, </w:t>
            </w:r>
            <w:proofErr w:type="spellStart"/>
            <w:r w:rsidRPr="000B26A0">
              <w:rPr>
                <w:rFonts w:cstheme="minorHAnsi"/>
                <w:color w:val="000000"/>
              </w:rPr>
              <w:t>укључивање</w:t>
            </w:r>
            <w:proofErr w:type="spellEnd"/>
            <w:r w:rsidRPr="000B26A0">
              <w:rPr>
                <w:rFonts w:cstheme="minorHAnsi"/>
                <w:color w:val="000000"/>
              </w:rPr>
              <w:t xml:space="preserve"> </w:t>
            </w:r>
            <w:proofErr w:type="spellStart"/>
            <w:r w:rsidRPr="000B26A0">
              <w:rPr>
                <w:rFonts w:cstheme="minorHAnsi"/>
                <w:color w:val="000000"/>
              </w:rPr>
              <w:t>апарата</w:t>
            </w:r>
            <w:proofErr w:type="spellEnd"/>
            <w:r w:rsidRPr="000B26A0">
              <w:rPr>
                <w:rFonts w:cstheme="minorHAnsi"/>
                <w:color w:val="000000"/>
              </w:rPr>
              <w:t xml:space="preserve">, </w:t>
            </w:r>
            <w:proofErr w:type="spellStart"/>
            <w:r w:rsidRPr="000B26A0">
              <w:rPr>
                <w:rFonts w:cstheme="minorHAnsi"/>
                <w:color w:val="000000"/>
              </w:rPr>
              <w:t>припрема</w:t>
            </w:r>
            <w:proofErr w:type="spellEnd"/>
            <w:r w:rsidRPr="000B26A0">
              <w:rPr>
                <w:rFonts w:cstheme="minorHAnsi"/>
                <w:color w:val="000000"/>
              </w:rPr>
              <w:t xml:space="preserve"> </w:t>
            </w:r>
            <w:proofErr w:type="spellStart"/>
            <w:r w:rsidRPr="000B26A0">
              <w:rPr>
                <w:rFonts w:cstheme="minorHAnsi"/>
                <w:color w:val="000000"/>
              </w:rPr>
              <w:t>сонде</w:t>
            </w:r>
            <w:proofErr w:type="spellEnd"/>
            <w:r w:rsidRPr="000B26A0">
              <w:rPr>
                <w:rFonts w:cstheme="minorHAnsi"/>
                <w:color w:val="000000"/>
              </w:rPr>
              <w:t xml:space="preserve"> и </w:t>
            </w:r>
            <w:proofErr w:type="spellStart"/>
            <w:r w:rsidRPr="000B26A0">
              <w:rPr>
                <w:rFonts w:cstheme="minorHAnsi"/>
                <w:color w:val="000000"/>
              </w:rPr>
              <w:t>површине</w:t>
            </w:r>
            <w:proofErr w:type="spellEnd"/>
            <w:r w:rsidRPr="000B26A0">
              <w:rPr>
                <w:rFonts w:cstheme="minorHAnsi"/>
                <w:color w:val="000000"/>
              </w:rPr>
              <w:t xml:space="preserve"> </w:t>
            </w:r>
            <w:proofErr w:type="spellStart"/>
            <w:r w:rsidRPr="000B26A0">
              <w:rPr>
                <w:rFonts w:cstheme="minorHAnsi"/>
                <w:color w:val="000000"/>
              </w:rPr>
              <w:t>тијела</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наношење</w:t>
            </w:r>
            <w:proofErr w:type="spellEnd"/>
            <w:r w:rsidRPr="000B26A0">
              <w:rPr>
                <w:rFonts w:cstheme="minorHAnsi"/>
                <w:color w:val="000000"/>
              </w:rPr>
              <w:t xml:space="preserve"> </w:t>
            </w:r>
            <w:proofErr w:type="spellStart"/>
            <w:r w:rsidRPr="000B26A0">
              <w:rPr>
                <w:rFonts w:cstheme="minorHAnsi"/>
                <w:color w:val="000000"/>
              </w:rPr>
              <w:t>лијека</w:t>
            </w:r>
            <w:proofErr w:type="spellEnd"/>
            <w:r w:rsidRPr="000B26A0">
              <w:rPr>
                <w:rFonts w:cstheme="minorHAnsi"/>
                <w:color w:val="000000"/>
              </w:rPr>
              <w:t xml:space="preserve"> у </w:t>
            </w:r>
            <w:proofErr w:type="spellStart"/>
            <w:r w:rsidRPr="000B26A0">
              <w:rPr>
                <w:rFonts w:cstheme="minorHAnsi"/>
                <w:color w:val="000000"/>
              </w:rPr>
              <w:t>складу</w:t>
            </w:r>
            <w:proofErr w:type="spellEnd"/>
            <w:r w:rsidRPr="000B26A0">
              <w:rPr>
                <w:rFonts w:cstheme="minorHAnsi"/>
                <w:color w:val="000000"/>
              </w:rPr>
              <w:t xml:space="preserve"> </w:t>
            </w:r>
            <w:proofErr w:type="spellStart"/>
            <w:r w:rsidRPr="000B26A0">
              <w:rPr>
                <w:rFonts w:cstheme="minorHAnsi"/>
                <w:color w:val="000000"/>
              </w:rPr>
              <w:t>са</w:t>
            </w:r>
            <w:proofErr w:type="spellEnd"/>
            <w:r w:rsidRPr="000B26A0">
              <w:rPr>
                <w:rFonts w:cstheme="minorHAnsi"/>
                <w:color w:val="000000"/>
              </w:rPr>
              <w:t xml:space="preserve"> </w:t>
            </w:r>
            <w:proofErr w:type="spellStart"/>
            <w:r w:rsidRPr="000B26A0">
              <w:rPr>
                <w:rFonts w:cstheme="minorHAnsi"/>
                <w:color w:val="000000"/>
              </w:rPr>
              <w:t>прескрипцијом</w:t>
            </w:r>
            <w:proofErr w:type="spellEnd"/>
            <w:r w:rsidRPr="000B26A0">
              <w:rPr>
                <w:rFonts w:cstheme="minorHAnsi"/>
                <w:color w:val="000000"/>
              </w:rPr>
              <w:t xml:space="preserve">, </w:t>
            </w:r>
            <w:proofErr w:type="spellStart"/>
            <w:r w:rsidRPr="000B26A0">
              <w:rPr>
                <w:rFonts w:cstheme="minorHAnsi"/>
                <w:color w:val="000000"/>
              </w:rPr>
              <w:t>праћење</w:t>
            </w:r>
            <w:proofErr w:type="spellEnd"/>
            <w:r w:rsidRPr="000B26A0">
              <w:rPr>
                <w:rFonts w:cstheme="minorHAnsi"/>
                <w:color w:val="000000"/>
              </w:rPr>
              <w:t xml:space="preserve"> </w:t>
            </w:r>
            <w:proofErr w:type="spellStart"/>
            <w:r w:rsidRPr="000B26A0">
              <w:rPr>
                <w:rFonts w:cstheme="minorHAnsi"/>
                <w:color w:val="000000"/>
              </w:rPr>
              <w:t>субјективног</w:t>
            </w:r>
            <w:proofErr w:type="spellEnd"/>
            <w:r w:rsidRPr="000B26A0">
              <w:rPr>
                <w:rFonts w:cstheme="minorHAnsi"/>
                <w:color w:val="000000"/>
              </w:rPr>
              <w:t xml:space="preserve"> </w:t>
            </w:r>
            <w:proofErr w:type="spellStart"/>
            <w:r w:rsidRPr="000B26A0">
              <w:rPr>
                <w:rFonts w:cstheme="minorHAnsi"/>
                <w:color w:val="000000"/>
              </w:rPr>
              <w:t>осјећаја</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и </w:t>
            </w:r>
            <w:proofErr w:type="spellStart"/>
            <w:r w:rsidRPr="000B26A0">
              <w:rPr>
                <w:rFonts w:cstheme="minorHAnsi"/>
                <w:color w:val="000000"/>
              </w:rPr>
              <w:t>других</w:t>
            </w:r>
            <w:proofErr w:type="spellEnd"/>
            <w:r w:rsidRPr="000B26A0">
              <w:rPr>
                <w:rFonts w:cstheme="minorHAnsi"/>
                <w:color w:val="000000"/>
              </w:rPr>
              <w:t xml:space="preserve"> </w:t>
            </w:r>
            <w:proofErr w:type="spellStart"/>
            <w:r w:rsidRPr="000B26A0">
              <w:rPr>
                <w:rFonts w:cstheme="minorHAnsi"/>
                <w:color w:val="000000"/>
              </w:rPr>
              <w:t>појава</w:t>
            </w:r>
            <w:proofErr w:type="spellEnd"/>
            <w:r w:rsidRPr="000B26A0">
              <w:rPr>
                <w:rFonts w:cstheme="minorHAnsi"/>
                <w:color w:val="000000"/>
              </w:rPr>
              <w:t xml:space="preserve"> (</w:t>
            </w:r>
            <w:proofErr w:type="spellStart"/>
            <w:r w:rsidRPr="000B26A0">
              <w:rPr>
                <w:rFonts w:cstheme="minorHAnsi"/>
                <w:color w:val="000000"/>
              </w:rPr>
              <w:t>по</w:t>
            </w:r>
            <w:proofErr w:type="spellEnd"/>
            <w:r w:rsidRPr="000B26A0">
              <w:rPr>
                <w:rFonts w:cstheme="minorHAnsi"/>
                <w:color w:val="000000"/>
              </w:rPr>
              <w:t xml:space="preserve"> </w:t>
            </w:r>
            <w:proofErr w:type="spellStart"/>
            <w:r w:rsidRPr="000B26A0">
              <w:rPr>
                <w:rFonts w:cstheme="minorHAnsi"/>
                <w:color w:val="000000"/>
              </w:rPr>
              <w:t>потреби</w:t>
            </w:r>
            <w:proofErr w:type="spellEnd"/>
            <w:r w:rsidRPr="000B26A0">
              <w:rPr>
                <w:rFonts w:cstheme="minorHAnsi"/>
                <w:color w:val="000000"/>
              </w:rPr>
              <w:t xml:space="preserve"> </w:t>
            </w:r>
            <w:proofErr w:type="spellStart"/>
            <w:r w:rsidRPr="000B26A0">
              <w:rPr>
                <w:rFonts w:cstheme="minorHAnsi"/>
                <w:color w:val="000000"/>
              </w:rPr>
              <w:t>обавјештава</w:t>
            </w:r>
            <w:proofErr w:type="spellEnd"/>
            <w:r w:rsidRPr="000B26A0">
              <w:rPr>
                <w:rFonts w:cstheme="minorHAnsi"/>
                <w:color w:val="000000"/>
              </w:rPr>
              <w:t xml:space="preserve"> </w:t>
            </w:r>
            <w:proofErr w:type="spellStart"/>
            <w:r w:rsidRPr="000B26A0">
              <w:rPr>
                <w:rFonts w:cstheme="minorHAnsi"/>
                <w:color w:val="000000"/>
              </w:rPr>
              <w:t>специјалисту</w:t>
            </w:r>
            <w:proofErr w:type="spellEnd"/>
            <w:r w:rsidRPr="000B26A0">
              <w:rPr>
                <w:rFonts w:cstheme="minorHAnsi"/>
                <w:color w:val="000000"/>
              </w:rPr>
              <w:t xml:space="preserve">), </w:t>
            </w:r>
            <w:proofErr w:type="spellStart"/>
            <w:r w:rsidRPr="000B26A0">
              <w:rPr>
                <w:rFonts w:cstheme="minorHAnsi"/>
                <w:color w:val="000000"/>
              </w:rPr>
              <w:t>искључивање</w:t>
            </w:r>
            <w:proofErr w:type="spellEnd"/>
            <w:r w:rsidRPr="000B26A0">
              <w:rPr>
                <w:rFonts w:cstheme="minorHAnsi"/>
                <w:color w:val="000000"/>
              </w:rPr>
              <w:t xml:space="preserve"> </w:t>
            </w:r>
            <w:proofErr w:type="spellStart"/>
            <w:r w:rsidRPr="000B26A0">
              <w:rPr>
                <w:rFonts w:cstheme="minorHAnsi"/>
                <w:color w:val="000000"/>
              </w:rPr>
              <w:t>апарата</w:t>
            </w:r>
            <w:proofErr w:type="spellEnd"/>
            <w:r w:rsidRPr="000B26A0">
              <w:rPr>
                <w:rFonts w:cstheme="minorHAnsi"/>
                <w:color w:val="000000"/>
              </w:rPr>
              <w:t xml:space="preserve"> и </w:t>
            </w:r>
            <w:proofErr w:type="spellStart"/>
            <w:r w:rsidRPr="000B26A0">
              <w:rPr>
                <w:rFonts w:cstheme="minorHAnsi"/>
                <w:color w:val="000000"/>
              </w:rPr>
              <w:t>брисање</w:t>
            </w:r>
            <w:proofErr w:type="spellEnd"/>
            <w:r w:rsidRPr="000B26A0">
              <w:rPr>
                <w:rFonts w:cstheme="minorHAnsi"/>
                <w:color w:val="000000"/>
              </w:rPr>
              <w:t xml:space="preserve"> </w:t>
            </w:r>
            <w:proofErr w:type="spellStart"/>
            <w:r w:rsidRPr="000B26A0">
              <w:rPr>
                <w:rFonts w:cstheme="minorHAnsi"/>
                <w:color w:val="000000"/>
              </w:rPr>
              <w:t>сонде</w:t>
            </w:r>
            <w:proofErr w:type="spellEnd"/>
            <w:r w:rsidRPr="000B26A0">
              <w:rPr>
                <w:rFonts w:cstheme="minorHAnsi"/>
                <w:color w:val="000000"/>
              </w:rPr>
              <w:t xml:space="preserve"> </w:t>
            </w:r>
            <w:proofErr w:type="spellStart"/>
            <w:r w:rsidRPr="000B26A0">
              <w:rPr>
                <w:rFonts w:cstheme="minorHAnsi"/>
                <w:color w:val="000000"/>
              </w:rPr>
              <w:t>крају</w:t>
            </w:r>
            <w:proofErr w:type="spellEnd"/>
            <w:r w:rsidRPr="000B26A0">
              <w:rPr>
                <w:rFonts w:cstheme="minorHAnsi"/>
                <w:color w:val="000000"/>
              </w:rPr>
              <w:t xml:space="preserve"> </w:t>
            </w:r>
            <w:proofErr w:type="spellStart"/>
            <w:r w:rsidRPr="000B26A0">
              <w:rPr>
                <w:rFonts w:cstheme="minorHAnsi"/>
                <w:color w:val="000000"/>
              </w:rPr>
              <w:t>апликације</w:t>
            </w:r>
            <w:proofErr w:type="spellEnd"/>
            <w:r w:rsidRPr="000B26A0">
              <w:rPr>
                <w:rFonts w:cstheme="minorHAnsi"/>
                <w:color w:val="000000"/>
              </w:rPr>
              <w:t xml:space="preserve">, </w:t>
            </w:r>
            <w:proofErr w:type="spellStart"/>
            <w:r w:rsidRPr="000B26A0">
              <w:rPr>
                <w:rFonts w:cstheme="minorHAnsi"/>
                <w:color w:val="000000"/>
              </w:rPr>
              <w:t>брисање</w:t>
            </w:r>
            <w:proofErr w:type="spellEnd"/>
            <w:r w:rsidRPr="000B26A0">
              <w:rPr>
                <w:rFonts w:cstheme="minorHAnsi"/>
                <w:color w:val="000000"/>
              </w:rPr>
              <w:t xml:space="preserve"> </w:t>
            </w:r>
            <w:proofErr w:type="spellStart"/>
            <w:r w:rsidRPr="000B26A0">
              <w:rPr>
                <w:rFonts w:cstheme="minorHAnsi"/>
                <w:color w:val="000000"/>
              </w:rPr>
              <w:t>третиране</w:t>
            </w:r>
            <w:proofErr w:type="spellEnd"/>
            <w:r w:rsidRPr="000B26A0">
              <w:rPr>
                <w:rFonts w:cstheme="minorHAnsi"/>
                <w:color w:val="000000"/>
              </w:rPr>
              <w:t xml:space="preserve"> </w:t>
            </w:r>
            <w:proofErr w:type="spellStart"/>
            <w:r w:rsidRPr="000B26A0">
              <w:rPr>
                <w:rFonts w:cstheme="minorHAnsi"/>
                <w:color w:val="000000"/>
              </w:rPr>
              <w:t>површине</w:t>
            </w:r>
            <w:proofErr w:type="spellEnd"/>
            <w:r w:rsidRPr="000B26A0">
              <w:rPr>
                <w:rFonts w:cstheme="minorHAnsi"/>
                <w:color w:val="000000"/>
              </w:rPr>
              <w:t xml:space="preserve"> </w:t>
            </w:r>
            <w:proofErr w:type="spellStart"/>
            <w:r w:rsidRPr="000B26A0">
              <w:rPr>
                <w:rFonts w:cstheme="minorHAnsi"/>
                <w:color w:val="000000"/>
              </w:rPr>
              <w:t>пацијента</w:t>
            </w:r>
            <w:proofErr w:type="spellEnd"/>
            <w:r w:rsidRPr="000B26A0">
              <w:rPr>
                <w:rFonts w:cstheme="minorHAnsi"/>
                <w:color w:val="000000"/>
              </w:rPr>
              <w:t xml:space="preserve">, </w:t>
            </w:r>
            <w:proofErr w:type="spellStart"/>
            <w:r w:rsidRPr="000B26A0">
              <w:rPr>
                <w:rFonts w:cstheme="minorHAnsi"/>
                <w:color w:val="000000"/>
              </w:rPr>
              <w:t>евидентирање</w:t>
            </w:r>
            <w:proofErr w:type="spellEnd"/>
            <w:r w:rsidRPr="000B26A0">
              <w:rPr>
                <w:rFonts w:cstheme="minorHAnsi"/>
                <w:color w:val="000000"/>
              </w:rPr>
              <w:t xml:space="preserve">, </w:t>
            </w:r>
            <w:proofErr w:type="spellStart"/>
            <w:r w:rsidRPr="000B26A0">
              <w:rPr>
                <w:rFonts w:cstheme="minorHAnsi"/>
                <w:color w:val="000000"/>
              </w:rPr>
              <w:t>достављање</w:t>
            </w:r>
            <w:proofErr w:type="spellEnd"/>
            <w:r w:rsidRPr="000B26A0">
              <w:rPr>
                <w:rFonts w:cstheme="minorHAnsi"/>
                <w:color w:val="000000"/>
              </w:rPr>
              <w:t xml:space="preserve"> </w:t>
            </w:r>
            <w:proofErr w:type="spellStart"/>
            <w:r w:rsidRPr="000B26A0">
              <w:rPr>
                <w:rFonts w:cstheme="minorHAnsi"/>
                <w:color w:val="000000"/>
              </w:rPr>
              <w:t>извјештаја</w:t>
            </w:r>
            <w:proofErr w:type="spellEnd"/>
            <w:r w:rsidRPr="000B26A0">
              <w:rPr>
                <w:rFonts w:cstheme="minorHAnsi"/>
                <w:color w:val="000000"/>
              </w:rPr>
              <w:t xml:space="preserve"> </w:t>
            </w:r>
            <w:proofErr w:type="spellStart"/>
            <w:r w:rsidRPr="000B26A0">
              <w:rPr>
                <w:rFonts w:cstheme="minorHAnsi"/>
                <w:color w:val="000000"/>
              </w:rPr>
              <w:t>специјалисти</w:t>
            </w:r>
            <w:proofErr w:type="spellEnd"/>
            <w:r w:rsidRPr="000B26A0">
              <w:rPr>
                <w:rFonts w:cstheme="minorHAnsi"/>
                <w:color w:val="000000"/>
              </w:rPr>
              <w:t>).</w:t>
            </w:r>
          </w:p>
        </w:tc>
      </w:tr>
      <w:tr w:rsidR="005919BC" w:rsidRPr="00737EF8" w14:paraId="22956360" w14:textId="77777777" w:rsidTr="00BA4912">
        <w:trPr>
          <w:trHeight w:val="1215"/>
        </w:trPr>
        <w:tc>
          <w:tcPr>
            <w:tcW w:w="4476" w:type="dxa"/>
            <w:gridSpan w:val="3"/>
          </w:tcPr>
          <w:p w14:paraId="66964867" w14:textId="03E11DAE" w:rsidR="005919BC" w:rsidRPr="000B26A0" w:rsidRDefault="005919BC" w:rsidP="005919BC">
            <w:pPr>
              <w:rPr>
                <w:rFonts w:cstheme="minorHAnsi"/>
                <w:b/>
                <w:bCs/>
                <w:color w:val="000000"/>
                <w:lang w:val="sr-Cyrl-RS"/>
              </w:rPr>
            </w:pPr>
            <w:r w:rsidRPr="000B26A0">
              <w:rPr>
                <w:rFonts w:cstheme="minorHAnsi"/>
                <w:b/>
                <w:bCs/>
                <w:color w:val="000000"/>
                <w:lang w:val="sr-Cyrl-RS"/>
              </w:rPr>
              <w:t>Сонотерапија</w:t>
            </w:r>
          </w:p>
        </w:tc>
        <w:tc>
          <w:tcPr>
            <w:tcW w:w="9607" w:type="dxa"/>
          </w:tcPr>
          <w:p w14:paraId="2E647B13" w14:textId="0DE07C29" w:rsidR="005919BC" w:rsidRPr="000B26A0" w:rsidRDefault="005919BC" w:rsidP="005919BC">
            <w:pPr>
              <w:jc w:val="both"/>
              <w:rPr>
                <w:rFonts w:cstheme="minorHAnsi"/>
                <w:color w:val="000000"/>
                <w:lang w:val="sr-Cyrl-RS"/>
              </w:rPr>
            </w:pPr>
            <w:r w:rsidRPr="000B26A0">
              <w:rPr>
                <w:rFonts w:cstheme="minorHAnsi"/>
                <w:color w:val="000000"/>
                <w:lang w:val="sr-Cyrl-RS"/>
              </w:rPr>
              <w:t xml:space="preserve">Елктротерапијска процедура трансмисије ултразвука у ткива преко коже посредством контактног медијума-хидросолубилни гел. Специјалиста физикалне медицине и рехабилитације поставља индикације, прописује примјену терапијског ултразвука (фреквенца, интензитет, површина, трајање сесије и број сесија, писмене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постављање пацијента у одговарајући положај, укључивање апарата, припрема сонде и површине тијела у складу са прескрипцијом, наношење хидросолубилног гела, праћење субјективног осјећаја пацијента и других појава (по </w:t>
            </w:r>
            <w:r w:rsidRPr="000B26A0">
              <w:rPr>
                <w:rFonts w:cstheme="minorHAnsi"/>
                <w:color w:val="000000"/>
                <w:lang w:val="sr-Cyrl-RS"/>
              </w:rPr>
              <w:lastRenderedPageBreak/>
              <w:t>потреби обавјештава специјалисту), искључивање апарата и брисање сонде крају апликације, брисање третиране површине пацијента, евидентирање, достављање извјештаја специјалисти).</w:t>
            </w:r>
          </w:p>
        </w:tc>
      </w:tr>
      <w:tr w:rsidR="005919BC" w:rsidRPr="00737EF8" w14:paraId="2E0025F4" w14:textId="7232ECBE" w:rsidTr="00BA4912">
        <w:trPr>
          <w:trHeight w:val="975"/>
        </w:trPr>
        <w:tc>
          <w:tcPr>
            <w:tcW w:w="4476" w:type="dxa"/>
            <w:gridSpan w:val="3"/>
          </w:tcPr>
          <w:p w14:paraId="5BB43200" w14:textId="39BE4579" w:rsidR="005919BC" w:rsidRPr="000B26A0" w:rsidRDefault="005919BC" w:rsidP="005919BC">
            <w:pPr>
              <w:rPr>
                <w:rFonts w:eastAsia="Times New Roman" w:cstheme="minorHAnsi"/>
                <w:b/>
                <w:bCs/>
                <w:color w:val="333333"/>
                <w:lang w:val="sr-Cyrl-RS"/>
              </w:rPr>
            </w:pPr>
            <w:r w:rsidRPr="000B26A0">
              <w:rPr>
                <w:rFonts w:cstheme="minorHAnsi"/>
                <w:b/>
                <w:bCs/>
                <w:color w:val="000000"/>
                <w:lang w:val="sr-Cyrl-RS"/>
              </w:rPr>
              <w:lastRenderedPageBreak/>
              <w:t>Кин</w:t>
            </w:r>
            <w:r w:rsidRPr="000B26A0">
              <w:rPr>
                <w:rFonts w:cstheme="minorHAnsi"/>
                <w:b/>
                <w:bCs/>
                <w:color w:val="000000"/>
              </w:rPr>
              <w:t>e</w:t>
            </w:r>
            <w:r w:rsidRPr="000B26A0">
              <w:rPr>
                <w:rFonts w:cstheme="minorHAnsi"/>
                <w:b/>
                <w:bCs/>
                <w:color w:val="000000"/>
                <w:lang w:val="sr-Cyrl-RS"/>
              </w:rPr>
              <w:t>зит</w:t>
            </w:r>
            <w:r w:rsidRPr="000B26A0">
              <w:rPr>
                <w:rFonts w:cstheme="minorHAnsi"/>
                <w:b/>
                <w:bCs/>
                <w:color w:val="000000"/>
              </w:rPr>
              <w:t>e</w:t>
            </w:r>
            <w:r w:rsidRPr="000B26A0">
              <w:rPr>
                <w:rFonts w:cstheme="minorHAnsi"/>
                <w:b/>
                <w:bCs/>
                <w:color w:val="000000"/>
                <w:lang w:val="sr-Cyrl-RS"/>
              </w:rPr>
              <w:t>р</w:t>
            </w:r>
            <w:r w:rsidRPr="000B26A0">
              <w:rPr>
                <w:rFonts w:cstheme="minorHAnsi"/>
                <w:b/>
                <w:bCs/>
                <w:color w:val="000000"/>
              </w:rPr>
              <w:t>a</w:t>
            </w:r>
            <w:r w:rsidRPr="000B26A0">
              <w:rPr>
                <w:rFonts w:cstheme="minorHAnsi"/>
                <w:b/>
                <w:bCs/>
                <w:color w:val="000000"/>
                <w:lang w:val="sr-Cyrl-RS"/>
              </w:rPr>
              <w:t>пи</w:t>
            </w:r>
            <w:proofErr w:type="spellStart"/>
            <w:r w:rsidRPr="000B26A0">
              <w:rPr>
                <w:rFonts w:cstheme="minorHAnsi"/>
                <w:b/>
                <w:bCs/>
                <w:color w:val="000000"/>
              </w:rPr>
              <w:t>ja</w:t>
            </w:r>
            <w:proofErr w:type="spellEnd"/>
            <w:r w:rsidRPr="000B26A0">
              <w:rPr>
                <w:rFonts w:cstheme="minorHAnsi"/>
                <w:b/>
                <w:bCs/>
                <w:color w:val="000000"/>
                <w:lang w:val="sr-Cyrl-RS"/>
              </w:rPr>
              <w:t xml:space="preserve"> д</w:t>
            </w:r>
            <w:r w:rsidRPr="000B26A0">
              <w:rPr>
                <w:rFonts w:cstheme="minorHAnsi"/>
                <w:b/>
                <w:bCs/>
                <w:color w:val="000000"/>
              </w:rPr>
              <w:t>e</w:t>
            </w:r>
            <w:r w:rsidRPr="000B26A0">
              <w:rPr>
                <w:rFonts w:cstheme="minorHAnsi"/>
                <w:b/>
                <w:bCs/>
                <w:color w:val="000000"/>
                <w:lang w:val="sr-Cyrl-RS"/>
              </w:rPr>
              <w:t>ц</w:t>
            </w:r>
            <w:r w:rsidRPr="000B26A0">
              <w:rPr>
                <w:rFonts w:cstheme="minorHAnsi"/>
                <w:b/>
                <w:bCs/>
                <w:color w:val="000000"/>
              </w:rPr>
              <w:t>e</w:t>
            </w:r>
            <w:r w:rsidRPr="000B26A0">
              <w:rPr>
                <w:rFonts w:cstheme="minorHAnsi"/>
                <w:b/>
                <w:bCs/>
                <w:color w:val="000000"/>
                <w:lang w:val="sr-Cyrl-RS"/>
              </w:rPr>
              <w:t xml:space="preserve"> с</w:t>
            </w:r>
            <w:r w:rsidRPr="000B26A0">
              <w:rPr>
                <w:rFonts w:cstheme="minorHAnsi"/>
                <w:b/>
                <w:bCs/>
                <w:color w:val="000000"/>
              </w:rPr>
              <w:t>a</w:t>
            </w:r>
            <w:r w:rsidRPr="000B26A0">
              <w:rPr>
                <w:rFonts w:cstheme="minorHAnsi"/>
                <w:b/>
                <w:bCs/>
                <w:color w:val="000000"/>
                <w:lang w:val="sr-Cyrl-RS"/>
              </w:rPr>
              <w:t xml:space="preserve"> дисрегулацијом постуре </w:t>
            </w:r>
          </w:p>
        </w:tc>
        <w:tc>
          <w:tcPr>
            <w:tcW w:w="9607" w:type="dxa"/>
          </w:tcPr>
          <w:p w14:paraId="2AEF00D8" w14:textId="614128A6" w:rsidR="005919BC" w:rsidRPr="000B26A0" w:rsidRDefault="005919BC" w:rsidP="005919BC">
            <w:pPr>
              <w:jc w:val="both"/>
              <w:rPr>
                <w:rFonts w:eastAsia="Times New Roman" w:cstheme="minorHAnsi"/>
                <w:color w:val="333333"/>
                <w:lang w:val="sr-Cyrl-RS"/>
              </w:rPr>
            </w:pPr>
            <w:r w:rsidRPr="000B26A0">
              <w:rPr>
                <w:rFonts w:cstheme="minorHAnsi"/>
                <w:color w:val="000000"/>
                <w:lang w:val="sr-Cyrl-RS"/>
              </w:rPr>
              <w:t>Усклађивање покрета са терапијских захтјевима, дозирање у складу са поремећајем функције у сврху корекције става и положаја тијела. Специјалиста физикалне медицине и рехабилитације поставља индикацију, прописује кинезитерапију (израда специфичног програма кинезитерапије, даје писмена упутсва за рад, контрола спровођења писмених упутстава за рад, разматрање извјештаја физиотерапеута, усклађивање даљег лијечења). Физиотерапеут изводи процедуру у складу са прескрипцијом(успостављање контакта са пацијентом и родитељима. упознавање са прескрипцијом и упознаваље пацијента и родитења са процедуром, Обука за вјежбање дисања и релаксације, вјежбе обликовања и опште кондиције, вјежбе пред огледалом, демоснтрација, праћење извођења, корекција. Праћење замора или других појава, по потреби обавјештавање специјалисте о нежељеним рекацијама, савјет, еводентирање, достављање извјештаја специјалисти).</w:t>
            </w:r>
          </w:p>
        </w:tc>
      </w:tr>
      <w:tr w:rsidR="005919BC" w:rsidRPr="00737EF8" w14:paraId="18193B03" w14:textId="2FAAD1C0" w:rsidTr="00BA4912">
        <w:trPr>
          <w:trHeight w:val="975"/>
        </w:trPr>
        <w:tc>
          <w:tcPr>
            <w:tcW w:w="4476" w:type="dxa"/>
            <w:gridSpan w:val="3"/>
          </w:tcPr>
          <w:p w14:paraId="53F131BC" w14:textId="3B4C0712" w:rsidR="005919BC" w:rsidRPr="000B26A0" w:rsidRDefault="005919BC" w:rsidP="005919BC">
            <w:pPr>
              <w:rPr>
                <w:rFonts w:eastAsia="Times New Roman" w:cstheme="minorHAnsi"/>
                <w:b/>
                <w:bCs/>
                <w:color w:val="333333"/>
                <w:lang w:val="en-US"/>
              </w:rPr>
            </w:pPr>
            <w:proofErr w:type="spellStart"/>
            <w:r w:rsidRPr="00165D38">
              <w:rPr>
                <w:rFonts w:eastAsia="Times New Roman" w:cstheme="minorHAnsi"/>
                <w:b/>
                <w:bCs/>
                <w:color w:val="333333"/>
                <w:lang w:val="en-US"/>
              </w:rPr>
              <w:t>Изометријске</w:t>
            </w:r>
            <w:proofErr w:type="spellEnd"/>
            <w:r w:rsidRPr="00165D38">
              <w:rPr>
                <w:rFonts w:eastAsia="Times New Roman" w:cstheme="minorHAnsi"/>
                <w:b/>
                <w:bCs/>
                <w:color w:val="333333"/>
                <w:lang w:val="en-US"/>
              </w:rPr>
              <w:t xml:space="preserve"> </w:t>
            </w:r>
            <w:proofErr w:type="spellStart"/>
            <w:r w:rsidRPr="00165D38">
              <w:rPr>
                <w:rFonts w:eastAsia="Times New Roman" w:cstheme="minorHAnsi"/>
                <w:b/>
                <w:bCs/>
                <w:color w:val="333333"/>
                <w:lang w:val="en-US"/>
              </w:rPr>
              <w:t>вјежбе</w:t>
            </w:r>
            <w:proofErr w:type="spellEnd"/>
          </w:p>
        </w:tc>
        <w:tc>
          <w:tcPr>
            <w:tcW w:w="9607" w:type="dxa"/>
          </w:tcPr>
          <w:p w14:paraId="670DD109" w14:textId="253EB92F" w:rsidR="005919BC" w:rsidRPr="00025EB6" w:rsidRDefault="005919BC" w:rsidP="005919BC">
            <w:pPr>
              <w:jc w:val="both"/>
              <w:rPr>
                <w:rFonts w:eastAsia="Times New Roman" w:cstheme="minorHAnsi"/>
                <w:color w:val="333333"/>
                <w:lang w:val="sr-Cyrl-RS"/>
              </w:rPr>
            </w:pPr>
            <w:proofErr w:type="spellStart"/>
            <w:r w:rsidRPr="00FE5BA2">
              <w:rPr>
                <w:rFonts w:eastAsia="Times New Roman" w:cstheme="minorHAnsi"/>
                <w:color w:val="333333"/>
                <w:lang w:val="en-US"/>
              </w:rPr>
              <w:t>Кинезитерапијски</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третман</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извођење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контракције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мишића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без</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помјерања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сегмената</w:t>
            </w:r>
            <w:proofErr w:type="spellEnd"/>
            <w:r w:rsidRPr="00FE5BA2">
              <w:rPr>
                <w:rFonts w:eastAsia="Times New Roman" w:cstheme="minorHAnsi"/>
                <w:color w:val="333333"/>
                <w:lang w:val="en-US"/>
              </w:rPr>
              <w:t xml:space="preserve"> (у </w:t>
            </w:r>
            <w:proofErr w:type="spellStart"/>
            <w:r w:rsidRPr="00FE5BA2">
              <w:rPr>
                <w:rFonts w:eastAsia="Times New Roman" w:cstheme="minorHAnsi"/>
                <w:color w:val="333333"/>
                <w:lang w:val="en-US"/>
              </w:rPr>
              <w:t>случају</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имобилизације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болних</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стања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гдје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снага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мишића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недовољна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за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помјерање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сегмента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Специјлиста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физикалне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медицине</w:t>
            </w:r>
            <w:proofErr w:type="spellEnd"/>
            <w:r w:rsidRPr="00FE5BA2">
              <w:rPr>
                <w:rFonts w:eastAsia="Times New Roman" w:cstheme="minorHAnsi"/>
                <w:color w:val="333333"/>
                <w:lang w:val="en-US"/>
              </w:rPr>
              <w:t xml:space="preserve"> и </w:t>
            </w:r>
            <w:proofErr w:type="spellStart"/>
            <w:r w:rsidRPr="00FE5BA2">
              <w:rPr>
                <w:rFonts w:eastAsia="Times New Roman" w:cstheme="minorHAnsi"/>
                <w:color w:val="333333"/>
                <w:lang w:val="en-US"/>
              </w:rPr>
              <w:t>рехабилитације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поставља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индикацију</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прописује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изометријеске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вјежебе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даје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писмена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упутаства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за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рад</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одређује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трајање</w:t>
            </w:r>
            <w:proofErr w:type="spellEnd"/>
            <w:r w:rsidRPr="00FE5BA2">
              <w:rPr>
                <w:rFonts w:eastAsia="Times New Roman" w:cstheme="minorHAnsi"/>
                <w:color w:val="333333"/>
                <w:lang w:val="en-US"/>
              </w:rPr>
              <w:t xml:space="preserve"> и </w:t>
            </w:r>
            <w:proofErr w:type="spellStart"/>
            <w:r w:rsidRPr="00FE5BA2">
              <w:rPr>
                <w:rFonts w:eastAsia="Times New Roman" w:cstheme="minorHAnsi"/>
                <w:color w:val="333333"/>
                <w:lang w:val="en-US"/>
              </w:rPr>
              <w:t>број</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сесија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даје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писмена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упутства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за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рад</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контрола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спровођења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писмених</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упутава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за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рад</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разматрање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извјештаја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физиотерапеута</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усклађивање</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даљег</w:t>
            </w:r>
            <w:proofErr w:type="spellEnd"/>
            <w:r w:rsidRPr="00FE5BA2">
              <w:rPr>
                <w:rFonts w:eastAsia="Times New Roman" w:cstheme="minorHAnsi"/>
                <w:color w:val="333333"/>
                <w:lang w:val="en-US"/>
              </w:rPr>
              <w:t xml:space="preserve"> </w:t>
            </w:r>
            <w:proofErr w:type="spellStart"/>
            <w:r w:rsidRPr="00FE5BA2">
              <w:rPr>
                <w:rFonts w:eastAsia="Times New Roman" w:cstheme="minorHAnsi"/>
                <w:color w:val="333333"/>
                <w:lang w:val="en-US"/>
              </w:rPr>
              <w:t>лијечење</w:t>
            </w:r>
            <w:proofErr w:type="spellEnd"/>
            <w:r>
              <w:rPr>
                <w:rFonts w:eastAsia="Times New Roman" w:cstheme="minorHAnsi"/>
                <w:color w:val="333333"/>
                <w:lang w:val="sr-Cyrl-RS"/>
              </w:rPr>
              <w:t xml:space="preserve">). </w:t>
            </w:r>
            <w:r w:rsidRPr="00FF707D">
              <w:rPr>
                <w:rFonts w:eastAsia="Times New Roman" w:cstheme="minorHAnsi"/>
                <w:color w:val="333333"/>
                <w:lang w:val="sr-Cyrl-RS"/>
              </w:rPr>
              <w:t xml:space="preserve">Физиотерапеут изводи процедуру у складу са прексрипцијом (успостављање контакта са пацијентом, упознавање са прескрипцијом, упознавање пацијента са процедуром; припрема пацијента- постављање пацијента у захтијевани положај у сврху јачања мишића, вјежбе издржљивости), демонстрација контракција на здравом сегменту или демонстрација терапеута, праћење извођења изометријских вјежби, корекција, прилагођавање степена мануелног отпора, извођење тетсова за процјену у складу са прескрипцијом (на почетку, током терапије и по завршетку терапије), праћење и корекција пацијента у току извођења активности. </w:t>
            </w:r>
            <w:r w:rsidRPr="00025EB6">
              <w:rPr>
                <w:rFonts w:eastAsia="Times New Roman" w:cstheme="minorHAnsi"/>
                <w:color w:val="333333"/>
                <w:lang w:val="sr-Cyrl-RS"/>
              </w:rPr>
              <w:t>Праћење замора или других појава, по потреби обавјештавање специјалисте о нежељеним рекацијама; евидентирање и достављање извјештаваја специјалисти).</w:t>
            </w:r>
          </w:p>
        </w:tc>
      </w:tr>
      <w:tr w:rsidR="005919BC" w:rsidRPr="00737EF8" w14:paraId="48DE3C6F" w14:textId="77777777" w:rsidTr="00BA4912">
        <w:trPr>
          <w:trHeight w:val="975"/>
        </w:trPr>
        <w:tc>
          <w:tcPr>
            <w:tcW w:w="4476" w:type="dxa"/>
            <w:gridSpan w:val="3"/>
          </w:tcPr>
          <w:p w14:paraId="39CBC457" w14:textId="31F90FD9" w:rsidR="005919BC" w:rsidRPr="00025EB6" w:rsidRDefault="005919BC" w:rsidP="005919BC">
            <w:pPr>
              <w:rPr>
                <w:rFonts w:eastAsia="Times New Roman" w:cstheme="minorHAnsi"/>
                <w:b/>
                <w:bCs/>
                <w:color w:val="333333"/>
                <w:lang w:val="sr-Cyrl-RS"/>
              </w:rPr>
            </w:pPr>
            <w:r w:rsidRPr="00025EB6">
              <w:rPr>
                <w:rFonts w:eastAsia="Times New Roman" w:cstheme="minorHAnsi"/>
                <w:b/>
                <w:bCs/>
                <w:color w:val="333333"/>
                <w:lang w:val="sr-Cyrl-RS"/>
              </w:rPr>
              <w:t>Индивидуалне активне вјежбе, активно потпомогнуте и вјежбе против отпора</w:t>
            </w:r>
          </w:p>
        </w:tc>
        <w:tc>
          <w:tcPr>
            <w:tcW w:w="9607" w:type="dxa"/>
          </w:tcPr>
          <w:p w14:paraId="5938230F" w14:textId="1A4C72E6" w:rsidR="005919BC" w:rsidRPr="00025EB6" w:rsidRDefault="005919BC" w:rsidP="005919BC">
            <w:pPr>
              <w:jc w:val="both"/>
              <w:rPr>
                <w:rFonts w:eastAsia="Times New Roman" w:cstheme="minorHAnsi"/>
                <w:color w:val="333333"/>
                <w:lang w:val="sr-Cyrl-RS"/>
              </w:rPr>
            </w:pPr>
            <w:r w:rsidRPr="00025EB6">
              <w:rPr>
                <w:rFonts w:eastAsia="Times New Roman" w:cstheme="minorHAnsi"/>
                <w:color w:val="333333"/>
                <w:lang w:val="sr-Cyrl-RS"/>
              </w:rPr>
              <w:t>Кинезитерапија. Специјлиста физикалне медицине и рехабилитације поставља индикацију, прописује (даје писмена упутаства за рад, одређује трајање и број сесија, даје писмена упутства за рад, контрола спровођења писмених упутава за рад, разматрање извјештаја физиотерапеута, усклађивање даљег лијеч</w:t>
            </w:r>
            <w:r>
              <w:rPr>
                <w:rFonts w:eastAsia="Times New Roman" w:cstheme="minorHAnsi"/>
                <w:color w:val="333333"/>
                <w:lang w:val="sr-Cyrl-RS"/>
              </w:rPr>
              <w:t>ња</w:t>
            </w:r>
            <w:r w:rsidRPr="00025EB6">
              <w:rPr>
                <w:rFonts w:eastAsia="Times New Roman" w:cstheme="minorHAnsi"/>
                <w:color w:val="333333"/>
                <w:lang w:val="sr-Cyrl-RS"/>
              </w:rPr>
              <w:t>). Физиотерапеут изводи процедуру у складу са прексрипцијом (упознавање са стањем пацијента, објашњење и демонтсрација захтијеваних покрета, условно извођење контралатералних покрета, повећање отпора, дозирање вољног покрета (амплитуда, брзина, пауза, и др.), прилагођавање степена асистенције у потпомогнутом покрету (или обука самопомоћи или елиминација утицаја спољних сила), праћење извођења вјежби, корекција, праћење замора или других појава, по потреби обавјештавање специјалисте о нежељеним рекацијама; евидентирање, достављаљање извјештаја специјалисти).</w:t>
            </w:r>
          </w:p>
        </w:tc>
      </w:tr>
      <w:tr w:rsidR="005919BC" w:rsidRPr="00737EF8" w14:paraId="2AEC1B6D" w14:textId="77777777" w:rsidTr="00BA4912">
        <w:trPr>
          <w:trHeight w:val="975"/>
        </w:trPr>
        <w:tc>
          <w:tcPr>
            <w:tcW w:w="4476" w:type="dxa"/>
            <w:gridSpan w:val="3"/>
          </w:tcPr>
          <w:p w14:paraId="5BFF5E46" w14:textId="47BC1ED5" w:rsidR="005919BC" w:rsidRPr="004C2B61" w:rsidRDefault="005919BC" w:rsidP="005919BC">
            <w:pPr>
              <w:rPr>
                <w:rFonts w:eastAsia="Times New Roman" w:cstheme="minorHAnsi"/>
                <w:b/>
                <w:bCs/>
                <w:color w:val="333333"/>
                <w:lang w:val="sr-Cyrl-RS"/>
              </w:rPr>
            </w:pPr>
            <w:r w:rsidRPr="004C2B61">
              <w:rPr>
                <w:rFonts w:eastAsia="Times New Roman" w:cstheme="minorHAnsi"/>
                <w:b/>
                <w:bCs/>
                <w:color w:val="333333"/>
                <w:lang w:val="sr-Cyrl-RS"/>
              </w:rPr>
              <w:t>Индивидуалне пасивне вјежбе по сегментима, укључујући мобилизацију</w:t>
            </w:r>
          </w:p>
        </w:tc>
        <w:tc>
          <w:tcPr>
            <w:tcW w:w="9607" w:type="dxa"/>
          </w:tcPr>
          <w:p w14:paraId="6ED08549" w14:textId="1F5D8A1B" w:rsidR="005919BC" w:rsidRPr="004C2B61" w:rsidRDefault="005919BC" w:rsidP="005919BC">
            <w:pPr>
              <w:jc w:val="both"/>
              <w:rPr>
                <w:rFonts w:eastAsia="Times New Roman" w:cstheme="minorHAnsi"/>
                <w:color w:val="333333"/>
                <w:lang w:val="sr-Cyrl-RS"/>
              </w:rPr>
            </w:pPr>
            <w:r w:rsidRPr="004C2B61">
              <w:rPr>
                <w:rFonts w:eastAsia="Times New Roman" w:cstheme="minorHAnsi"/>
                <w:color w:val="333333"/>
                <w:lang w:val="sr-Cyrl-RS"/>
              </w:rPr>
              <w:t>Специјалиста физикалне медицине и рехабилитације поставља индикацију, прописује кинезитерапијски тертнман (даје писмена упутсва за рад, контрола спровођења писмених упутстава за рад, разматрање извјештаја физиотерапеута, усклађивање даљег лијечења). Физиотерапеут изводи групне терапијске вјежбе у складу са прескрипцијом ( упознавање са ординираном терапијом и стањем пацијнета, постављање или помагање у заузимању погодног положаја, манипулација сегментом, понављање истих поступака, вршење изолованих контракција активних мишића на здравом сегменту, ангажовање мишића чију контракцију треба потпомогнути уз дјеловање допунских поступака, праћење појаве замора или других појава и достављање извјештаја специјалисти; савјет, евидентирање, достављање извјештаја специјалисти).</w:t>
            </w:r>
          </w:p>
        </w:tc>
      </w:tr>
      <w:tr w:rsidR="005919BC" w:rsidRPr="000B26A0" w14:paraId="0FF86272" w14:textId="77777777" w:rsidTr="00BA4912">
        <w:trPr>
          <w:trHeight w:val="975"/>
        </w:trPr>
        <w:tc>
          <w:tcPr>
            <w:tcW w:w="4476" w:type="dxa"/>
            <w:gridSpan w:val="3"/>
          </w:tcPr>
          <w:p w14:paraId="08724346" w14:textId="5A677110" w:rsidR="005919BC" w:rsidRPr="000B26A0" w:rsidRDefault="005919BC" w:rsidP="005919BC">
            <w:pPr>
              <w:rPr>
                <w:rFonts w:eastAsia="Times New Roman" w:cstheme="minorHAnsi"/>
                <w:b/>
                <w:bCs/>
                <w:color w:val="333333"/>
                <w:lang w:val="en-US"/>
              </w:rPr>
            </w:pPr>
            <w:proofErr w:type="spellStart"/>
            <w:r w:rsidRPr="00A40DC6">
              <w:rPr>
                <w:rFonts w:eastAsia="Times New Roman" w:cstheme="minorHAnsi"/>
                <w:b/>
                <w:bCs/>
                <w:color w:val="333333"/>
                <w:lang w:val="en-US"/>
              </w:rPr>
              <w:t>Терапијске</w:t>
            </w:r>
            <w:proofErr w:type="spellEnd"/>
            <w:r w:rsidRPr="00A40DC6">
              <w:rPr>
                <w:rFonts w:eastAsia="Times New Roman" w:cstheme="minorHAnsi"/>
                <w:b/>
                <w:bCs/>
                <w:color w:val="333333"/>
                <w:lang w:val="en-US"/>
              </w:rPr>
              <w:t xml:space="preserve"> </w:t>
            </w:r>
            <w:proofErr w:type="spellStart"/>
            <w:r w:rsidRPr="00A40DC6">
              <w:rPr>
                <w:rFonts w:eastAsia="Times New Roman" w:cstheme="minorHAnsi"/>
                <w:b/>
                <w:bCs/>
                <w:color w:val="333333"/>
                <w:lang w:val="en-US"/>
              </w:rPr>
              <w:t>вјежбе</w:t>
            </w:r>
            <w:proofErr w:type="spellEnd"/>
            <w:r w:rsidRPr="00A40DC6">
              <w:rPr>
                <w:rFonts w:eastAsia="Times New Roman" w:cstheme="minorHAnsi"/>
                <w:b/>
                <w:bCs/>
                <w:color w:val="333333"/>
                <w:lang w:val="en-US"/>
              </w:rPr>
              <w:t xml:space="preserve"> у </w:t>
            </w:r>
            <w:proofErr w:type="spellStart"/>
            <w:r w:rsidRPr="00A40DC6">
              <w:rPr>
                <w:rFonts w:eastAsia="Times New Roman" w:cstheme="minorHAnsi"/>
                <w:b/>
                <w:bCs/>
                <w:color w:val="333333"/>
                <w:lang w:val="en-US"/>
              </w:rPr>
              <w:t>сали</w:t>
            </w:r>
            <w:proofErr w:type="spellEnd"/>
          </w:p>
        </w:tc>
        <w:tc>
          <w:tcPr>
            <w:tcW w:w="9607" w:type="dxa"/>
          </w:tcPr>
          <w:p w14:paraId="228B8FDA" w14:textId="4BA36591" w:rsidR="005919BC" w:rsidRPr="000B26A0" w:rsidRDefault="005919BC" w:rsidP="005919BC">
            <w:pPr>
              <w:jc w:val="both"/>
              <w:rPr>
                <w:rFonts w:eastAsia="Times New Roman" w:cstheme="minorHAnsi"/>
                <w:color w:val="333333"/>
                <w:lang w:val="en-US"/>
              </w:rPr>
            </w:pPr>
            <w:proofErr w:type="spellStart"/>
            <w:r w:rsidRPr="00A40DC6">
              <w:rPr>
                <w:rFonts w:eastAsia="Times New Roman" w:cstheme="minorHAnsi"/>
                <w:color w:val="333333"/>
                <w:lang w:val="en-US"/>
              </w:rPr>
              <w:t>Специјалиста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физикалне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медицине</w:t>
            </w:r>
            <w:proofErr w:type="spellEnd"/>
            <w:r w:rsidRPr="00A40DC6">
              <w:rPr>
                <w:rFonts w:eastAsia="Times New Roman" w:cstheme="minorHAnsi"/>
                <w:color w:val="333333"/>
                <w:lang w:val="en-US"/>
              </w:rPr>
              <w:t xml:space="preserve"> и </w:t>
            </w:r>
            <w:proofErr w:type="spellStart"/>
            <w:r w:rsidRPr="00A40DC6">
              <w:rPr>
                <w:rFonts w:eastAsia="Times New Roman" w:cstheme="minorHAnsi"/>
                <w:color w:val="333333"/>
                <w:lang w:val="en-US"/>
              </w:rPr>
              <w:t>рехабилитације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поставља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индикацију</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прописује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кинезитерапијски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тертнман</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сложеност</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мишићни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сегменти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који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су</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обахваћени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терапијом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трајање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трајаље</w:t>
            </w:r>
            <w:proofErr w:type="spellEnd"/>
            <w:r w:rsidRPr="00A40DC6">
              <w:rPr>
                <w:rFonts w:eastAsia="Times New Roman" w:cstheme="minorHAnsi"/>
                <w:color w:val="333333"/>
                <w:lang w:val="en-US"/>
              </w:rPr>
              <w:t xml:space="preserve"> и </w:t>
            </w:r>
            <w:proofErr w:type="spellStart"/>
            <w:r w:rsidRPr="00A40DC6">
              <w:rPr>
                <w:rFonts w:eastAsia="Times New Roman" w:cstheme="minorHAnsi"/>
                <w:color w:val="333333"/>
                <w:lang w:val="en-US"/>
              </w:rPr>
              <w:t>број</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сесија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даје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писмена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упутсва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за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рад</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контрола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спровођења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писмених</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упутстава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за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рад</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разматрање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извјештаја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физиотерапеута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усклађивање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даљег</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лијечења</w:t>
            </w:r>
            <w:proofErr w:type="spellEnd"/>
            <w:r w:rsidRPr="00A40DC6">
              <w:rPr>
                <w:rFonts w:eastAsia="Times New Roman" w:cstheme="minorHAnsi"/>
                <w:color w:val="333333"/>
                <w:lang w:val="en-US"/>
              </w:rPr>
              <w:t>)</w:t>
            </w:r>
            <w:r>
              <w:rPr>
                <w:rFonts w:eastAsia="Times New Roman" w:cstheme="minorHAnsi"/>
                <w:color w:val="333333"/>
                <w:lang w:val="sr-Cyrl-RS"/>
              </w:rPr>
              <w:t>.</w:t>
            </w:r>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Физиотерапеут</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изводи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групне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терапијске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вјежбе</w:t>
            </w:r>
            <w:proofErr w:type="spellEnd"/>
            <w:r w:rsidRPr="00A40DC6">
              <w:rPr>
                <w:rFonts w:eastAsia="Times New Roman" w:cstheme="minorHAnsi"/>
                <w:color w:val="333333"/>
                <w:lang w:val="en-US"/>
              </w:rPr>
              <w:t xml:space="preserve"> у </w:t>
            </w:r>
            <w:proofErr w:type="spellStart"/>
            <w:r w:rsidRPr="00A40DC6">
              <w:rPr>
                <w:rFonts w:eastAsia="Times New Roman" w:cstheme="minorHAnsi"/>
                <w:color w:val="333333"/>
                <w:lang w:val="en-US"/>
              </w:rPr>
              <w:t>складу</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прескрипцијом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упознавања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стањем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сваког</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пацијента</w:t>
            </w:r>
            <w:proofErr w:type="spellEnd"/>
            <w:r w:rsidRPr="00A40DC6">
              <w:rPr>
                <w:rFonts w:eastAsia="Times New Roman" w:cstheme="minorHAnsi"/>
                <w:color w:val="333333"/>
                <w:lang w:val="en-US"/>
              </w:rPr>
              <w:t xml:space="preserve"> у </w:t>
            </w:r>
            <w:proofErr w:type="spellStart"/>
            <w:r w:rsidRPr="00A40DC6">
              <w:rPr>
                <w:rFonts w:eastAsia="Times New Roman" w:cstheme="minorHAnsi"/>
                <w:color w:val="333333"/>
                <w:lang w:val="en-US"/>
              </w:rPr>
              <w:t>групи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формирања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подгрупа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објашњења</w:t>
            </w:r>
            <w:proofErr w:type="spellEnd"/>
            <w:r w:rsidRPr="00A40DC6">
              <w:rPr>
                <w:rFonts w:eastAsia="Times New Roman" w:cstheme="minorHAnsi"/>
                <w:color w:val="333333"/>
                <w:lang w:val="en-US"/>
              </w:rPr>
              <w:t xml:space="preserve"> и </w:t>
            </w:r>
            <w:proofErr w:type="spellStart"/>
            <w:r w:rsidRPr="00A40DC6">
              <w:rPr>
                <w:rFonts w:eastAsia="Times New Roman" w:cstheme="minorHAnsi"/>
                <w:color w:val="333333"/>
                <w:lang w:val="en-US"/>
              </w:rPr>
              <w:t>демонстрације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терапеут</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проводи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групом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пацијената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истим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обољењем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или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сличним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функционалним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стањем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локомоторног</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апарата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за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повећање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обима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покретљивости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јачања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мишића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издржљивости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прати</w:t>
            </w:r>
            <w:proofErr w:type="spellEnd"/>
            <w:r w:rsidRPr="00A40DC6">
              <w:rPr>
                <w:rFonts w:eastAsia="Times New Roman" w:cstheme="minorHAnsi"/>
                <w:color w:val="333333"/>
                <w:lang w:val="en-US"/>
              </w:rPr>
              <w:t xml:space="preserve"> и </w:t>
            </w:r>
            <w:proofErr w:type="spellStart"/>
            <w:r w:rsidRPr="00A40DC6">
              <w:rPr>
                <w:rFonts w:eastAsia="Times New Roman" w:cstheme="minorHAnsi"/>
                <w:color w:val="333333"/>
                <w:lang w:val="en-US"/>
              </w:rPr>
              <w:t>контролише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извођење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врши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корекцију</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проводи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релаксацију</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завршетку</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вјежби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праћење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замора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или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других</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појава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потреби</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обавјештавање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специјалисте</w:t>
            </w:r>
            <w:proofErr w:type="spellEnd"/>
            <w:r w:rsidRPr="00A40DC6">
              <w:rPr>
                <w:rFonts w:eastAsia="Times New Roman" w:cstheme="minorHAnsi"/>
                <w:color w:val="333333"/>
                <w:lang w:val="en-US"/>
              </w:rPr>
              <w:t xml:space="preserve"> о </w:t>
            </w:r>
            <w:proofErr w:type="spellStart"/>
            <w:r w:rsidRPr="00A40DC6">
              <w:rPr>
                <w:rFonts w:eastAsia="Times New Roman" w:cstheme="minorHAnsi"/>
                <w:color w:val="333333"/>
                <w:lang w:val="en-US"/>
              </w:rPr>
              <w:t>нежељеним</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рекацијама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савјет</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евидентирање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достављање</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извјештаја</w:t>
            </w:r>
            <w:proofErr w:type="spellEnd"/>
            <w:r w:rsidRPr="00A40DC6">
              <w:rPr>
                <w:rFonts w:eastAsia="Times New Roman" w:cstheme="minorHAnsi"/>
                <w:color w:val="333333"/>
                <w:lang w:val="en-US"/>
              </w:rPr>
              <w:t xml:space="preserve"> </w:t>
            </w:r>
            <w:proofErr w:type="spellStart"/>
            <w:r w:rsidRPr="00A40DC6">
              <w:rPr>
                <w:rFonts w:eastAsia="Times New Roman" w:cstheme="minorHAnsi"/>
                <w:color w:val="333333"/>
                <w:lang w:val="en-US"/>
              </w:rPr>
              <w:t>специјалисти</w:t>
            </w:r>
            <w:proofErr w:type="spellEnd"/>
            <w:r w:rsidRPr="00A40DC6">
              <w:rPr>
                <w:rFonts w:eastAsia="Times New Roman" w:cstheme="minorHAnsi"/>
                <w:color w:val="333333"/>
                <w:lang w:val="en-US"/>
              </w:rPr>
              <w:t>).</w:t>
            </w:r>
          </w:p>
        </w:tc>
      </w:tr>
      <w:tr w:rsidR="005919BC" w:rsidRPr="000B26A0" w14:paraId="7B130110" w14:textId="77777777" w:rsidTr="00BA4912">
        <w:trPr>
          <w:trHeight w:val="975"/>
        </w:trPr>
        <w:tc>
          <w:tcPr>
            <w:tcW w:w="4476" w:type="dxa"/>
            <w:gridSpan w:val="3"/>
          </w:tcPr>
          <w:p w14:paraId="12240630" w14:textId="537935CF" w:rsidR="005919BC" w:rsidRPr="000B26A0" w:rsidRDefault="005919BC" w:rsidP="005919BC">
            <w:pPr>
              <w:rPr>
                <w:rFonts w:eastAsia="Times New Roman" w:cstheme="minorHAnsi"/>
                <w:b/>
                <w:bCs/>
                <w:color w:val="333333"/>
                <w:lang w:val="en-US"/>
              </w:rPr>
            </w:pPr>
            <w:proofErr w:type="spellStart"/>
            <w:r w:rsidRPr="008E0044">
              <w:rPr>
                <w:rFonts w:eastAsia="Times New Roman" w:cstheme="minorHAnsi"/>
                <w:b/>
                <w:bCs/>
                <w:color w:val="333333"/>
                <w:lang w:val="en-US"/>
              </w:rPr>
              <w:t>Опште</w:t>
            </w:r>
            <w:proofErr w:type="spellEnd"/>
            <w:r w:rsidRPr="008E0044">
              <w:rPr>
                <w:rFonts w:eastAsia="Times New Roman" w:cstheme="minorHAnsi"/>
                <w:b/>
                <w:bCs/>
                <w:color w:val="333333"/>
                <w:lang w:val="en-US"/>
              </w:rPr>
              <w:t xml:space="preserve"> </w:t>
            </w:r>
            <w:proofErr w:type="spellStart"/>
            <w:r w:rsidRPr="008E0044">
              <w:rPr>
                <w:rFonts w:eastAsia="Times New Roman" w:cstheme="minorHAnsi"/>
                <w:b/>
                <w:bCs/>
                <w:color w:val="333333"/>
                <w:lang w:val="en-US"/>
              </w:rPr>
              <w:t>кондиционе</w:t>
            </w:r>
            <w:proofErr w:type="spellEnd"/>
            <w:r w:rsidRPr="008E0044">
              <w:rPr>
                <w:rFonts w:eastAsia="Times New Roman" w:cstheme="minorHAnsi"/>
                <w:b/>
                <w:bCs/>
                <w:color w:val="333333"/>
                <w:lang w:val="en-US"/>
              </w:rPr>
              <w:t xml:space="preserve"> </w:t>
            </w:r>
            <w:proofErr w:type="spellStart"/>
            <w:r w:rsidRPr="008E0044">
              <w:rPr>
                <w:rFonts w:eastAsia="Times New Roman" w:cstheme="minorHAnsi"/>
                <w:b/>
                <w:bCs/>
                <w:color w:val="333333"/>
                <w:lang w:val="en-US"/>
              </w:rPr>
              <w:t>вјежбе</w:t>
            </w:r>
            <w:proofErr w:type="spellEnd"/>
          </w:p>
        </w:tc>
        <w:tc>
          <w:tcPr>
            <w:tcW w:w="9607" w:type="dxa"/>
          </w:tcPr>
          <w:p w14:paraId="0B0E0A60" w14:textId="2B0E7421" w:rsidR="005919BC" w:rsidRPr="000B26A0" w:rsidRDefault="005919BC" w:rsidP="005919BC">
            <w:pPr>
              <w:jc w:val="both"/>
              <w:rPr>
                <w:rFonts w:eastAsia="Times New Roman" w:cstheme="minorHAnsi"/>
                <w:color w:val="333333"/>
                <w:lang w:val="en-US"/>
              </w:rPr>
            </w:pPr>
            <w:proofErr w:type="spellStart"/>
            <w:r w:rsidRPr="008E0044">
              <w:rPr>
                <w:rFonts w:eastAsia="Times New Roman" w:cstheme="minorHAnsi"/>
                <w:color w:val="333333"/>
                <w:lang w:val="en-US"/>
              </w:rPr>
              <w:t>Специјалиста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физикалне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медицине</w:t>
            </w:r>
            <w:proofErr w:type="spellEnd"/>
            <w:r w:rsidRPr="008E0044">
              <w:rPr>
                <w:rFonts w:eastAsia="Times New Roman" w:cstheme="minorHAnsi"/>
                <w:color w:val="333333"/>
                <w:lang w:val="en-US"/>
              </w:rPr>
              <w:t xml:space="preserve"> и </w:t>
            </w:r>
            <w:proofErr w:type="spellStart"/>
            <w:r w:rsidRPr="008E0044">
              <w:rPr>
                <w:rFonts w:eastAsia="Times New Roman" w:cstheme="minorHAnsi"/>
                <w:color w:val="333333"/>
                <w:lang w:val="en-US"/>
              </w:rPr>
              <w:t>рехабилитације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поставља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индикацију</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прописује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вјежбе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хода</w:t>
            </w:r>
            <w:proofErr w:type="spellEnd"/>
            <w:r w:rsidRPr="008E0044">
              <w:rPr>
                <w:rFonts w:eastAsia="Times New Roman" w:cstheme="minorHAnsi"/>
                <w:color w:val="333333"/>
                <w:lang w:val="en-US"/>
              </w:rPr>
              <w:t xml:space="preserve"> и </w:t>
            </w:r>
            <w:proofErr w:type="spellStart"/>
            <w:r w:rsidRPr="008E0044">
              <w:rPr>
                <w:rFonts w:eastAsia="Times New Roman" w:cstheme="minorHAnsi"/>
                <w:color w:val="333333"/>
                <w:lang w:val="en-US"/>
              </w:rPr>
              <w:t>вјежбе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хода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помагалом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вјежбе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трајање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вјежби</w:t>
            </w:r>
            <w:proofErr w:type="spellEnd"/>
            <w:r w:rsidRPr="008E0044">
              <w:rPr>
                <w:rFonts w:eastAsia="Times New Roman" w:cstheme="minorHAnsi"/>
                <w:color w:val="333333"/>
                <w:lang w:val="en-US"/>
              </w:rPr>
              <w:t xml:space="preserve"> и </w:t>
            </w:r>
            <w:proofErr w:type="spellStart"/>
            <w:r w:rsidRPr="008E0044">
              <w:rPr>
                <w:rFonts w:eastAsia="Times New Roman" w:cstheme="minorHAnsi"/>
                <w:color w:val="333333"/>
                <w:lang w:val="en-US"/>
              </w:rPr>
              <w:t>број</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сесија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даје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писмена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упутсва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за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рад</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контрола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спровођења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писмених</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упутстава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за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рад</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разматрање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извјештаја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физиотерапеута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усклађивање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даљег</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лијечења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Физиотерапеут</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изводи</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процедуру</w:t>
            </w:r>
            <w:proofErr w:type="spellEnd"/>
            <w:r w:rsidRPr="008E0044">
              <w:rPr>
                <w:rFonts w:eastAsia="Times New Roman" w:cstheme="minorHAnsi"/>
                <w:color w:val="333333"/>
                <w:lang w:val="en-US"/>
              </w:rPr>
              <w:t xml:space="preserve"> у </w:t>
            </w:r>
            <w:proofErr w:type="spellStart"/>
            <w:r w:rsidRPr="008E0044">
              <w:rPr>
                <w:rFonts w:eastAsia="Times New Roman" w:cstheme="minorHAnsi"/>
                <w:color w:val="333333"/>
                <w:lang w:val="en-US"/>
              </w:rPr>
              <w:t>складу</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прескрипцијом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успостављање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контакта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пацијентом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упознавање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стањем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пацијента</w:t>
            </w:r>
            <w:proofErr w:type="spellEnd"/>
            <w:r w:rsidRPr="008E0044">
              <w:rPr>
                <w:rFonts w:eastAsia="Times New Roman" w:cstheme="minorHAnsi"/>
                <w:color w:val="333333"/>
                <w:lang w:val="en-US"/>
              </w:rPr>
              <w:t xml:space="preserve"> и </w:t>
            </w:r>
            <w:proofErr w:type="spellStart"/>
            <w:r w:rsidRPr="008E0044">
              <w:rPr>
                <w:rFonts w:eastAsia="Times New Roman" w:cstheme="minorHAnsi"/>
                <w:color w:val="333333"/>
                <w:lang w:val="en-US"/>
              </w:rPr>
              <w:t>прескрипцијом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упознавање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пацијента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процедуром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спровођење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уводних</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вјежби</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евентуално</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доношење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потребних</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реквизита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припрема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пацијента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за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вјежбе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постављање</w:t>
            </w:r>
            <w:proofErr w:type="spellEnd"/>
            <w:r w:rsidRPr="008E0044">
              <w:rPr>
                <w:rFonts w:eastAsia="Times New Roman" w:cstheme="minorHAnsi"/>
                <w:color w:val="333333"/>
                <w:lang w:val="en-US"/>
              </w:rPr>
              <w:t xml:space="preserve"> у </w:t>
            </w:r>
            <w:proofErr w:type="spellStart"/>
            <w:r w:rsidRPr="008E0044">
              <w:rPr>
                <w:rFonts w:eastAsia="Times New Roman" w:cstheme="minorHAnsi"/>
                <w:color w:val="333333"/>
                <w:lang w:val="en-US"/>
              </w:rPr>
              <w:t>одговарајући</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положај</w:t>
            </w:r>
            <w:proofErr w:type="spellEnd"/>
            <w:r w:rsidRPr="008E0044">
              <w:rPr>
                <w:rFonts w:eastAsia="Times New Roman" w:cstheme="minorHAnsi"/>
                <w:color w:val="333333"/>
                <w:lang w:val="en-US"/>
              </w:rPr>
              <w:t xml:space="preserve"> и </w:t>
            </w:r>
            <w:proofErr w:type="spellStart"/>
            <w:r w:rsidRPr="008E0044">
              <w:rPr>
                <w:rFonts w:eastAsia="Times New Roman" w:cstheme="minorHAnsi"/>
                <w:color w:val="333333"/>
                <w:lang w:val="en-US"/>
              </w:rPr>
              <w:t>давање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упутстава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извођење</w:t>
            </w:r>
            <w:proofErr w:type="spellEnd"/>
            <w:r w:rsidRPr="008E0044">
              <w:rPr>
                <w:rFonts w:eastAsia="Times New Roman" w:cstheme="minorHAnsi"/>
                <w:color w:val="333333"/>
                <w:lang w:val="en-US"/>
              </w:rPr>
              <w:t xml:space="preserve"> и </w:t>
            </w:r>
            <w:proofErr w:type="spellStart"/>
            <w:r w:rsidRPr="008E0044">
              <w:rPr>
                <w:rFonts w:eastAsia="Times New Roman" w:cstheme="minorHAnsi"/>
                <w:color w:val="333333"/>
                <w:lang w:val="en-US"/>
              </w:rPr>
              <w:t>контрола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извођења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активних</w:t>
            </w:r>
            <w:proofErr w:type="spellEnd"/>
            <w:r w:rsidRPr="008E0044">
              <w:rPr>
                <w:rFonts w:eastAsia="Times New Roman" w:cstheme="minorHAnsi"/>
                <w:color w:val="333333"/>
                <w:lang w:val="en-US"/>
              </w:rPr>
              <w:t xml:space="preserve"> и </w:t>
            </w:r>
            <w:proofErr w:type="spellStart"/>
            <w:r w:rsidRPr="008E0044">
              <w:rPr>
                <w:rFonts w:eastAsia="Times New Roman" w:cstheme="minorHAnsi"/>
                <w:color w:val="333333"/>
                <w:lang w:val="en-US"/>
              </w:rPr>
              <w:t>потпомогнутих</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покрета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праћење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замора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или</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других</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појава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потреби</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обавјештавање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специјалисте</w:t>
            </w:r>
            <w:proofErr w:type="spellEnd"/>
            <w:r w:rsidRPr="008E0044">
              <w:rPr>
                <w:rFonts w:eastAsia="Times New Roman" w:cstheme="minorHAnsi"/>
                <w:color w:val="333333"/>
                <w:lang w:val="en-US"/>
              </w:rPr>
              <w:t xml:space="preserve"> о </w:t>
            </w:r>
            <w:proofErr w:type="spellStart"/>
            <w:r w:rsidRPr="008E0044">
              <w:rPr>
                <w:rFonts w:eastAsia="Times New Roman" w:cstheme="minorHAnsi"/>
                <w:color w:val="333333"/>
                <w:lang w:val="en-US"/>
              </w:rPr>
              <w:t>нежељеним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рекацијама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праћење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замора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или</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других</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појава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потреби</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обавјештавање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специјалисте</w:t>
            </w:r>
            <w:proofErr w:type="spellEnd"/>
            <w:r w:rsidRPr="008E0044">
              <w:rPr>
                <w:rFonts w:eastAsia="Times New Roman" w:cstheme="minorHAnsi"/>
                <w:color w:val="333333"/>
                <w:lang w:val="en-US"/>
              </w:rPr>
              <w:t xml:space="preserve"> о </w:t>
            </w:r>
            <w:proofErr w:type="spellStart"/>
            <w:r w:rsidRPr="008E0044">
              <w:rPr>
                <w:rFonts w:eastAsia="Times New Roman" w:cstheme="minorHAnsi"/>
                <w:color w:val="333333"/>
                <w:lang w:val="en-US"/>
              </w:rPr>
              <w:t>нежељеним</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рекацијама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савјет</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евидентирање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достављање</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извјештаја</w:t>
            </w:r>
            <w:proofErr w:type="spellEnd"/>
            <w:r w:rsidRPr="008E0044">
              <w:rPr>
                <w:rFonts w:eastAsia="Times New Roman" w:cstheme="minorHAnsi"/>
                <w:color w:val="333333"/>
                <w:lang w:val="en-US"/>
              </w:rPr>
              <w:t xml:space="preserve"> </w:t>
            </w:r>
            <w:proofErr w:type="spellStart"/>
            <w:r w:rsidRPr="008E0044">
              <w:rPr>
                <w:rFonts w:eastAsia="Times New Roman" w:cstheme="minorHAnsi"/>
                <w:color w:val="333333"/>
                <w:lang w:val="en-US"/>
              </w:rPr>
              <w:t>специјалисти</w:t>
            </w:r>
            <w:proofErr w:type="spellEnd"/>
            <w:r w:rsidRPr="008E0044">
              <w:rPr>
                <w:rFonts w:eastAsia="Times New Roman" w:cstheme="minorHAnsi"/>
                <w:color w:val="333333"/>
                <w:lang w:val="en-US"/>
              </w:rPr>
              <w:t>).</w:t>
            </w:r>
          </w:p>
        </w:tc>
      </w:tr>
      <w:tr w:rsidR="005919BC" w:rsidRPr="000B26A0" w14:paraId="3BE8507E" w14:textId="77777777" w:rsidTr="00BA4912">
        <w:trPr>
          <w:trHeight w:val="975"/>
        </w:trPr>
        <w:tc>
          <w:tcPr>
            <w:tcW w:w="4476" w:type="dxa"/>
            <w:gridSpan w:val="3"/>
          </w:tcPr>
          <w:p w14:paraId="01244A53" w14:textId="6CC85F0A" w:rsidR="005919BC" w:rsidRPr="000B26A0" w:rsidRDefault="005919BC" w:rsidP="005919BC">
            <w:pPr>
              <w:rPr>
                <w:rFonts w:eastAsia="Times New Roman" w:cstheme="minorHAnsi"/>
                <w:b/>
                <w:bCs/>
                <w:color w:val="333333"/>
                <w:lang w:val="en-US"/>
              </w:rPr>
            </w:pPr>
            <w:proofErr w:type="spellStart"/>
            <w:r w:rsidRPr="003B3B70">
              <w:rPr>
                <w:rFonts w:eastAsia="Times New Roman" w:cstheme="minorHAnsi"/>
                <w:b/>
                <w:bCs/>
                <w:color w:val="333333"/>
                <w:lang w:val="en-US"/>
              </w:rPr>
              <w:t>Вјежбе</w:t>
            </w:r>
            <w:proofErr w:type="spellEnd"/>
            <w:r w:rsidRPr="003B3B70">
              <w:rPr>
                <w:rFonts w:eastAsia="Times New Roman" w:cstheme="minorHAnsi"/>
                <w:b/>
                <w:bCs/>
                <w:color w:val="333333"/>
                <w:lang w:val="en-US"/>
              </w:rPr>
              <w:t xml:space="preserve"> </w:t>
            </w:r>
            <w:proofErr w:type="spellStart"/>
            <w:r w:rsidRPr="003B3B70">
              <w:rPr>
                <w:rFonts w:eastAsia="Times New Roman" w:cstheme="minorHAnsi"/>
                <w:b/>
                <w:bCs/>
                <w:color w:val="333333"/>
                <w:lang w:val="en-US"/>
              </w:rPr>
              <w:t>хода</w:t>
            </w:r>
            <w:proofErr w:type="spellEnd"/>
            <w:r w:rsidRPr="003B3B70">
              <w:rPr>
                <w:rFonts w:eastAsia="Times New Roman" w:cstheme="minorHAnsi"/>
                <w:b/>
                <w:bCs/>
                <w:color w:val="333333"/>
                <w:lang w:val="en-US"/>
              </w:rPr>
              <w:t xml:space="preserve">, </w:t>
            </w:r>
            <w:proofErr w:type="spellStart"/>
            <w:r w:rsidRPr="003B3B70">
              <w:rPr>
                <w:rFonts w:eastAsia="Times New Roman" w:cstheme="minorHAnsi"/>
                <w:b/>
                <w:bCs/>
                <w:color w:val="333333"/>
                <w:lang w:val="en-US"/>
              </w:rPr>
              <w:t>вјежбе</w:t>
            </w:r>
            <w:proofErr w:type="spellEnd"/>
            <w:r w:rsidRPr="003B3B70">
              <w:rPr>
                <w:rFonts w:eastAsia="Times New Roman" w:cstheme="minorHAnsi"/>
                <w:b/>
                <w:bCs/>
                <w:color w:val="333333"/>
                <w:lang w:val="en-US"/>
              </w:rPr>
              <w:t xml:space="preserve"> </w:t>
            </w:r>
            <w:proofErr w:type="spellStart"/>
            <w:r w:rsidRPr="003B3B70">
              <w:rPr>
                <w:rFonts w:eastAsia="Times New Roman" w:cstheme="minorHAnsi"/>
                <w:b/>
                <w:bCs/>
                <w:color w:val="333333"/>
                <w:lang w:val="en-US"/>
              </w:rPr>
              <w:t>хода</w:t>
            </w:r>
            <w:proofErr w:type="spellEnd"/>
            <w:r w:rsidRPr="003B3B70">
              <w:rPr>
                <w:rFonts w:eastAsia="Times New Roman" w:cstheme="minorHAnsi"/>
                <w:b/>
                <w:bCs/>
                <w:color w:val="333333"/>
                <w:lang w:val="en-US"/>
              </w:rPr>
              <w:t xml:space="preserve"> </w:t>
            </w:r>
            <w:proofErr w:type="spellStart"/>
            <w:r w:rsidRPr="003B3B70">
              <w:rPr>
                <w:rFonts w:eastAsia="Times New Roman" w:cstheme="minorHAnsi"/>
                <w:b/>
                <w:bCs/>
                <w:color w:val="333333"/>
                <w:lang w:val="en-US"/>
              </w:rPr>
              <w:t>са</w:t>
            </w:r>
            <w:proofErr w:type="spellEnd"/>
            <w:r w:rsidRPr="003B3B70">
              <w:rPr>
                <w:rFonts w:eastAsia="Times New Roman" w:cstheme="minorHAnsi"/>
                <w:b/>
                <w:bCs/>
                <w:color w:val="333333"/>
                <w:lang w:val="en-US"/>
              </w:rPr>
              <w:t xml:space="preserve"> </w:t>
            </w:r>
            <w:proofErr w:type="spellStart"/>
            <w:r w:rsidRPr="003B3B70">
              <w:rPr>
                <w:rFonts w:eastAsia="Times New Roman" w:cstheme="minorHAnsi"/>
                <w:b/>
                <w:bCs/>
                <w:color w:val="333333"/>
                <w:lang w:val="en-US"/>
              </w:rPr>
              <w:t>помагалом</w:t>
            </w:r>
            <w:proofErr w:type="spellEnd"/>
          </w:p>
        </w:tc>
        <w:tc>
          <w:tcPr>
            <w:tcW w:w="9607" w:type="dxa"/>
          </w:tcPr>
          <w:p w14:paraId="6843FAD6" w14:textId="544A394D" w:rsidR="005919BC" w:rsidRPr="000B26A0" w:rsidRDefault="005919BC" w:rsidP="005919BC">
            <w:pPr>
              <w:jc w:val="both"/>
              <w:rPr>
                <w:rFonts w:eastAsia="Times New Roman" w:cstheme="minorHAnsi"/>
                <w:color w:val="333333"/>
                <w:lang w:val="en-US"/>
              </w:rPr>
            </w:pPr>
            <w:proofErr w:type="spellStart"/>
            <w:r w:rsidRPr="003B3B70">
              <w:rPr>
                <w:rFonts w:eastAsia="Times New Roman" w:cstheme="minorHAnsi"/>
                <w:color w:val="333333"/>
                <w:lang w:val="en-US"/>
              </w:rPr>
              <w:t>Тренинг</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различитих</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техника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бипедалне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локомоције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самостално</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или</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потпором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тренинг</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употребом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ортозе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или</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протезе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Специјалиста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физикалне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медицине</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рехабилитације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поставља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индикацију</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прописује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вјежбе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хода</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вјежбе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помагалом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вјежбе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трајање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вјежби</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број</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сесија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аје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писмена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упутсва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за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рад</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контрола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спровођења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писмених</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упутстава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за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рад</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разматрање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извјештаја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физиотерапеута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усклађивање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даљег</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лијечења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Физиотерапеут</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изводи</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процедуру</w:t>
            </w:r>
            <w:proofErr w:type="spellEnd"/>
            <w:r w:rsidRPr="003B3B70">
              <w:rPr>
                <w:rFonts w:eastAsia="Times New Roman" w:cstheme="minorHAnsi"/>
                <w:color w:val="333333"/>
                <w:lang w:val="en-US"/>
              </w:rPr>
              <w:t xml:space="preserve"> у </w:t>
            </w:r>
            <w:proofErr w:type="spellStart"/>
            <w:r w:rsidRPr="003B3B70">
              <w:rPr>
                <w:rFonts w:eastAsia="Times New Roman" w:cstheme="minorHAnsi"/>
                <w:color w:val="333333"/>
                <w:lang w:val="en-US"/>
              </w:rPr>
              <w:t>складу</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прескрипцијом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успостављање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контакта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пацијентом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упознавање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стањем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пацијента</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прескрипцијом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упознавање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пацијента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процедуром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Учешће</w:t>
            </w:r>
            <w:proofErr w:type="spellEnd"/>
            <w:r w:rsidRPr="003B3B70">
              <w:rPr>
                <w:rFonts w:eastAsia="Times New Roman" w:cstheme="minorHAnsi"/>
                <w:color w:val="333333"/>
                <w:lang w:val="en-US"/>
              </w:rPr>
              <w:t xml:space="preserve"> у </w:t>
            </w:r>
            <w:proofErr w:type="spellStart"/>
            <w:r w:rsidRPr="003B3B70">
              <w:rPr>
                <w:rFonts w:eastAsia="Times New Roman" w:cstheme="minorHAnsi"/>
                <w:color w:val="333333"/>
                <w:lang w:val="en-US"/>
              </w:rPr>
              <w:t>терапијском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процесу</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према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процјени</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функционалног</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стања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давање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упутстава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пацијенту</w:t>
            </w:r>
            <w:proofErr w:type="spellEnd"/>
            <w:r w:rsidRPr="003B3B70">
              <w:rPr>
                <w:rFonts w:eastAsia="Times New Roman" w:cstheme="minorHAnsi"/>
                <w:color w:val="333333"/>
                <w:lang w:val="en-US"/>
              </w:rPr>
              <w:t xml:space="preserve"> у </w:t>
            </w:r>
            <w:proofErr w:type="spellStart"/>
            <w:r w:rsidRPr="003B3B70">
              <w:rPr>
                <w:rFonts w:eastAsia="Times New Roman" w:cstheme="minorHAnsi"/>
                <w:color w:val="333333"/>
                <w:lang w:val="en-US"/>
              </w:rPr>
              <w:t>погледу</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дозирања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темпо</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нагиб</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корекција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хода</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сл</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непрекидна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контрола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субјективног</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стања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пацијента</w:t>
            </w:r>
            <w:proofErr w:type="spellEnd"/>
            <w:r w:rsidRPr="003B3B70">
              <w:rPr>
                <w:rFonts w:eastAsia="Times New Roman" w:cstheme="minorHAnsi"/>
                <w:color w:val="333333"/>
                <w:lang w:val="en-US"/>
              </w:rPr>
              <w:t xml:space="preserve"> у </w:t>
            </w:r>
            <w:proofErr w:type="spellStart"/>
            <w:r w:rsidRPr="003B3B70">
              <w:rPr>
                <w:rFonts w:eastAsia="Times New Roman" w:cstheme="minorHAnsi"/>
                <w:color w:val="333333"/>
                <w:lang w:val="en-US"/>
              </w:rPr>
              <w:t>току</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контрола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пулса</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притиска</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упоређење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вриједностима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прије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започињања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вјежби</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обука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ходу</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помагалом-припрема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пацијента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терапеутово</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демонстрирање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увјежбавање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разних</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врста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хода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штапом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штаком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дупком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уз</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контролу</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терапеута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указивање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на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грешке</w:t>
            </w:r>
            <w:proofErr w:type="spellEnd"/>
            <w:r w:rsidRPr="003B3B70">
              <w:rPr>
                <w:rFonts w:eastAsia="Times New Roman" w:cstheme="minorHAnsi"/>
                <w:color w:val="333333"/>
                <w:lang w:val="en-US"/>
              </w:rPr>
              <w:t xml:space="preserve"> и </w:t>
            </w:r>
            <w:proofErr w:type="spellStart"/>
            <w:r w:rsidRPr="003B3B70">
              <w:rPr>
                <w:rFonts w:eastAsia="Times New Roman" w:cstheme="minorHAnsi"/>
                <w:color w:val="333333"/>
                <w:lang w:val="en-US"/>
              </w:rPr>
              <w:t>корекција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помагала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Праћење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замора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или</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других</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појава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потреби</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обавјештавање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специјалисте</w:t>
            </w:r>
            <w:proofErr w:type="spellEnd"/>
            <w:r w:rsidRPr="003B3B70">
              <w:rPr>
                <w:rFonts w:eastAsia="Times New Roman" w:cstheme="minorHAnsi"/>
                <w:color w:val="333333"/>
                <w:lang w:val="en-US"/>
              </w:rPr>
              <w:t xml:space="preserve"> о </w:t>
            </w:r>
            <w:proofErr w:type="spellStart"/>
            <w:r w:rsidRPr="003B3B70">
              <w:rPr>
                <w:rFonts w:eastAsia="Times New Roman" w:cstheme="minorHAnsi"/>
                <w:color w:val="333333"/>
                <w:lang w:val="en-US"/>
              </w:rPr>
              <w:t>нежељеним</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рекацијама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савјет</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евидентирање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достављање</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извјештаја</w:t>
            </w:r>
            <w:proofErr w:type="spellEnd"/>
            <w:r w:rsidRPr="003B3B70">
              <w:rPr>
                <w:rFonts w:eastAsia="Times New Roman" w:cstheme="minorHAnsi"/>
                <w:color w:val="333333"/>
                <w:lang w:val="en-US"/>
              </w:rPr>
              <w:t xml:space="preserve"> </w:t>
            </w:r>
            <w:proofErr w:type="spellStart"/>
            <w:r w:rsidRPr="003B3B70">
              <w:rPr>
                <w:rFonts w:eastAsia="Times New Roman" w:cstheme="minorHAnsi"/>
                <w:color w:val="333333"/>
                <w:lang w:val="en-US"/>
              </w:rPr>
              <w:t>специјалисти</w:t>
            </w:r>
            <w:proofErr w:type="spellEnd"/>
            <w:r w:rsidRPr="003B3B70">
              <w:rPr>
                <w:rFonts w:eastAsia="Times New Roman" w:cstheme="minorHAnsi"/>
                <w:color w:val="333333"/>
                <w:lang w:val="en-US"/>
              </w:rPr>
              <w:t>).</w:t>
            </w:r>
          </w:p>
        </w:tc>
      </w:tr>
      <w:tr w:rsidR="005919BC" w:rsidRPr="00737EF8" w14:paraId="78E086DF" w14:textId="10B1B243" w:rsidTr="00BA4912">
        <w:trPr>
          <w:trHeight w:val="458"/>
        </w:trPr>
        <w:tc>
          <w:tcPr>
            <w:tcW w:w="4476" w:type="dxa"/>
            <w:gridSpan w:val="3"/>
          </w:tcPr>
          <w:p w14:paraId="48766D15" w14:textId="727381FE" w:rsidR="005919BC" w:rsidRPr="000B26A0" w:rsidRDefault="005919BC" w:rsidP="005919BC">
            <w:pPr>
              <w:rPr>
                <w:rFonts w:eastAsia="Times New Roman" w:cstheme="minorHAnsi"/>
                <w:b/>
                <w:bCs/>
                <w:color w:val="333333"/>
                <w:lang w:val="sr-Cyrl-RS"/>
              </w:rPr>
            </w:pPr>
            <w:proofErr w:type="spellStart"/>
            <w:r w:rsidRPr="000B26A0">
              <w:rPr>
                <w:rFonts w:cstheme="minorHAnsi"/>
                <w:b/>
                <w:bCs/>
                <w:color w:val="000000"/>
              </w:rPr>
              <w:t>Масажа</w:t>
            </w:r>
            <w:proofErr w:type="spellEnd"/>
            <w:r w:rsidRPr="000B26A0">
              <w:rPr>
                <w:rFonts w:cstheme="minorHAnsi"/>
                <w:b/>
                <w:bCs/>
                <w:color w:val="000000"/>
              </w:rPr>
              <w:t xml:space="preserve"> </w:t>
            </w:r>
            <w:proofErr w:type="spellStart"/>
            <w:r w:rsidRPr="000B26A0">
              <w:rPr>
                <w:rFonts w:cstheme="minorHAnsi"/>
                <w:b/>
                <w:bCs/>
                <w:color w:val="000000"/>
              </w:rPr>
              <w:t>вибрационим</w:t>
            </w:r>
            <w:proofErr w:type="spellEnd"/>
            <w:r w:rsidRPr="000B26A0">
              <w:rPr>
                <w:rFonts w:cstheme="minorHAnsi"/>
                <w:b/>
                <w:bCs/>
                <w:color w:val="000000"/>
              </w:rPr>
              <w:t xml:space="preserve"> </w:t>
            </w:r>
            <w:proofErr w:type="spellStart"/>
            <w:r w:rsidRPr="000B26A0">
              <w:rPr>
                <w:rFonts w:cstheme="minorHAnsi"/>
                <w:b/>
                <w:bCs/>
                <w:color w:val="000000"/>
              </w:rPr>
              <w:t>апаратом</w:t>
            </w:r>
            <w:proofErr w:type="spellEnd"/>
            <w:r w:rsidRPr="000B26A0">
              <w:rPr>
                <w:rFonts w:eastAsia="Times New Roman" w:cstheme="minorHAnsi"/>
                <w:b/>
                <w:bCs/>
                <w:color w:val="333333"/>
                <w:lang w:val="sr-Cyrl-RS"/>
              </w:rPr>
              <w:t xml:space="preserve"> </w:t>
            </w:r>
          </w:p>
        </w:tc>
        <w:tc>
          <w:tcPr>
            <w:tcW w:w="9607" w:type="dxa"/>
          </w:tcPr>
          <w:p w14:paraId="0243AA15" w14:textId="48343CB6" w:rsidR="005919BC" w:rsidRPr="000B26A0" w:rsidRDefault="005919BC" w:rsidP="005919BC">
            <w:pPr>
              <w:jc w:val="both"/>
              <w:rPr>
                <w:rFonts w:cstheme="minorHAnsi"/>
                <w:lang w:val="sr-Cyrl-RS"/>
              </w:rPr>
            </w:pPr>
            <w:r w:rsidRPr="000B26A0">
              <w:rPr>
                <w:rFonts w:cstheme="minorHAnsi"/>
                <w:lang w:val="sr-Cyrl-RS"/>
              </w:rPr>
              <w:t>Примјена вибрационог масажера на ограничени дио тијела у циљу лијечења. Специјлиста физикалне медицине и рехабилитације поставља индикацију, прописује масажу вибрационим апаратом (величина третираног подручја, техника, трајање и број сесија, даје писмена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прексрипцијом (успостављање контакта са пацијентом, упознавање са прескрипцијом, упознавање пацијента са процедуром; припрема пацијента- постављање пацијента у положај релаксације и локална припрема сегмента за масажу, извођење масаже вибрационим апаратом уз праћење и контролу реакције пацијента, по потреби обавјештавање специјалисте о нежељеним рекацијама, евидентирање и достављање извјештаваја специјалисти).</w:t>
            </w:r>
          </w:p>
        </w:tc>
      </w:tr>
      <w:tr w:rsidR="005919BC" w:rsidRPr="00737EF8" w14:paraId="4FF15CCE" w14:textId="6CA22C23" w:rsidTr="00BA4912">
        <w:trPr>
          <w:trHeight w:val="557"/>
        </w:trPr>
        <w:tc>
          <w:tcPr>
            <w:tcW w:w="4476" w:type="dxa"/>
            <w:gridSpan w:val="3"/>
          </w:tcPr>
          <w:p w14:paraId="58A30F66" w14:textId="74C262AA" w:rsidR="005919BC" w:rsidRPr="004C2B61" w:rsidRDefault="005919BC" w:rsidP="005919BC">
            <w:pPr>
              <w:rPr>
                <w:rFonts w:cstheme="minorHAnsi"/>
                <w:b/>
                <w:bCs/>
                <w:color w:val="000000"/>
                <w:lang w:val="sr-Cyrl-RS"/>
              </w:rPr>
            </w:pPr>
            <w:r w:rsidRPr="004C2B61">
              <w:rPr>
                <w:rFonts w:cstheme="minorHAnsi"/>
                <w:b/>
                <w:bCs/>
                <w:color w:val="000000"/>
                <w:lang w:val="sr-Cyrl-RS"/>
              </w:rPr>
              <w:t xml:space="preserve">Поступци у рехабилитацији фацијалног нерва </w:t>
            </w:r>
          </w:p>
        </w:tc>
        <w:tc>
          <w:tcPr>
            <w:tcW w:w="9607" w:type="dxa"/>
          </w:tcPr>
          <w:p w14:paraId="0292AC87" w14:textId="6BA4F989" w:rsidR="005919BC" w:rsidRPr="000B26A0" w:rsidRDefault="005919BC" w:rsidP="005919BC">
            <w:pPr>
              <w:jc w:val="both"/>
              <w:rPr>
                <w:rFonts w:cstheme="minorHAnsi"/>
                <w:lang w:val="sr-Cyrl-RS"/>
              </w:rPr>
            </w:pPr>
            <w:r w:rsidRPr="000B26A0">
              <w:rPr>
                <w:rFonts w:cstheme="minorHAnsi"/>
                <w:lang w:val="sr-Cyrl-RS"/>
              </w:rPr>
              <w:t xml:space="preserve">План рехабилитације обухвата различите физиклане агенсе и модалитете лијечења, те се израђује индивидуално. Специјалиста физикалне медицине и рехабилитације поставља индикацију, прописује поступке у рахебилитацији парализе фацијалног нерва (израда рехабилитационог плана-мултидисциплинарно, даје писмена упутсва за рад, контрола спровођења писмених упутстава за рад, разматрање извјештаја физиотерапеута, усклађивање даљег лијечења). Физиотерапеут изводи процедуру у складу са прескрипцијом (успостављање контакта са пацијентом. Упознавање пацијента са процедурама и планом, сугестије везане за план рехабилитације, провођењем процедура физикалне терапије како је наведено у плану укључујући обуку пацијента вјежбама на огледалу, праћење субјективног осјећаја пацијента, или дригих појава, по потреби обавјештавање специјалисте о нежељеним рекацијама, савјет, евидентирање, достављање извјештаја цпецијалисти). </w:t>
            </w:r>
          </w:p>
        </w:tc>
      </w:tr>
      <w:tr w:rsidR="005919BC" w:rsidRPr="00737EF8" w14:paraId="30A05B77" w14:textId="7F877E88" w:rsidTr="00BA4912">
        <w:trPr>
          <w:trHeight w:val="495"/>
        </w:trPr>
        <w:tc>
          <w:tcPr>
            <w:tcW w:w="4476" w:type="dxa"/>
            <w:gridSpan w:val="3"/>
          </w:tcPr>
          <w:p w14:paraId="798239A7" w14:textId="4C5F9222" w:rsidR="005919BC" w:rsidRPr="000B26A0" w:rsidRDefault="005919BC" w:rsidP="005919BC">
            <w:pPr>
              <w:rPr>
                <w:rFonts w:cstheme="minorHAnsi"/>
                <w:b/>
                <w:bCs/>
                <w:color w:val="000000"/>
              </w:rPr>
            </w:pPr>
            <w:proofErr w:type="spellStart"/>
            <w:r w:rsidRPr="000B26A0">
              <w:rPr>
                <w:rFonts w:cstheme="minorHAnsi"/>
                <w:b/>
                <w:bCs/>
                <w:color w:val="000000"/>
              </w:rPr>
              <w:t>Употреба</w:t>
            </w:r>
            <w:proofErr w:type="spellEnd"/>
            <w:r w:rsidRPr="000B26A0">
              <w:rPr>
                <w:rFonts w:cstheme="minorHAnsi"/>
                <w:b/>
                <w:bCs/>
                <w:color w:val="000000"/>
              </w:rPr>
              <w:t xml:space="preserve"> </w:t>
            </w:r>
            <w:proofErr w:type="spellStart"/>
            <w:r w:rsidRPr="000B26A0">
              <w:rPr>
                <w:rFonts w:cstheme="minorHAnsi"/>
                <w:b/>
                <w:bCs/>
                <w:color w:val="000000"/>
              </w:rPr>
              <w:t>хидроколатора</w:t>
            </w:r>
            <w:proofErr w:type="spellEnd"/>
          </w:p>
        </w:tc>
        <w:tc>
          <w:tcPr>
            <w:tcW w:w="9607" w:type="dxa"/>
          </w:tcPr>
          <w:p w14:paraId="13EAC550" w14:textId="19ADE620" w:rsidR="005919BC" w:rsidRPr="000B26A0" w:rsidRDefault="005919BC" w:rsidP="005919BC">
            <w:pPr>
              <w:jc w:val="both"/>
              <w:rPr>
                <w:rFonts w:cstheme="minorHAnsi"/>
                <w:lang w:val="sr-Cyrl-RS"/>
              </w:rPr>
            </w:pPr>
            <w:r w:rsidRPr="000B26A0">
              <w:rPr>
                <w:rFonts w:cstheme="minorHAnsi"/>
                <w:lang w:val="sr-Cyrl-RS"/>
              </w:rPr>
              <w:t>Терапијска техника локалног загријавања апликацијом хидроколатор паковања.Специјалиста физикалне медицине и рехабилитације поставља индикацију, прописује (мјесто апликације, температура паковања, трајање и број сесија, даје писмена упутсва за рад контрола спровођења писмених упутстава за рад, разматрање извјештаја физиотерапеута, усклађивање даљег лијечења). Физиотерапеут изводи процедуру у складу са прескрипцијом</w:t>
            </w:r>
            <w:r>
              <w:rPr>
                <w:rFonts w:cstheme="minorHAnsi"/>
                <w:lang w:val="sr-Cyrl-RS"/>
              </w:rPr>
              <w:t>.</w:t>
            </w:r>
            <w:r w:rsidRPr="000B26A0">
              <w:rPr>
                <w:rFonts w:cstheme="minorHAnsi"/>
                <w:lang w:val="sr-Cyrl-RS"/>
              </w:rPr>
              <w:t xml:space="preserve"> (Успостављање контакта са пацијентом, упознавање пацијента са процедуром, упознавање са прескрипцијом, припрема физиотерапеута, припрема пацијента и сегмента тијела за апликацију, припрема хидроколатор паковања у складу са прескрипцијом; апликација хидроколатор паковања, увијање сегмента памучном или вуненом тканином, фолијом, контрола субјективног осјећаја пацијента, и других појава, обавјештавање специјалисте о нежељеним реакцијама, уклањање хидроколатор паковања на крају апликације, савјет, евидентирање, достављање извјештаја специјалисти).</w:t>
            </w:r>
          </w:p>
        </w:tc>
      </w:tr>
      <w:tr w:rsidR="005919BC" w:rsidRPr="00737EF8" w14:paraId="663BC546" w14:textId="77777777" w:rsidTr="00BA4912">
        <w:trPr>
          <w:trHeight w:val="495"/>
        </w:trPr>
        <w:tc>
          <w:tcPr>
            <w:tcW w:w="4476" w:type="dxa"/>
            <w:gridSpan w:val="3"/>
          </w:tcPr>
          <w:p w14:paraId="520C8698" w14:textId="1589E234" w:rsidR="005919BC" w:rsidRPr="000B26A0" w:rsidRDefault="005919BC" w:rsidP="005919BC">
            <w:pPr>
              <w:rPr>
                <w:rFonts w:cstheme="minorHAnsi"/>
                <w:b/>
                <w:bCs/>
                <w:color w:val="000000"/>
              </w:rPr>
            </w:pPr>
            <w:proofErr w:type="spellStart"/>
            <w:r w:rsidRPr="000B26A0">
              <w:rPr>
                <w:rFonts w:cstheme="minorHAnsi"/>
                <w:b/>
                <w:bCs/>
                <w:color w:val="000000"/>
              </w:rPr>
              <w:t>Хидротерапија</w:t>
            </w:r>
            <w:proofErr w:type="spellEnd"/>
            <w:r w:rsidRPr="000B26A0">
              <w:rPr>
                <w:rFonts w:cstheme="minorHAnsi"/>
                <w:b/>
                <w:bCs/>
                <w:color w:val="000000"/>
              </w:rPr>
              <w:t xml:space="preserve"> </w:t>
            </w:r>
          </w:p>
        </w:tc>
        <w:tc>
          <w:tcPr>
            <w:tcW w:w="9607" w:type="dxa"/>
          </w:tcPr>
          <w:p w14:paraId="45944D42" w14:textId="1D65CDF1" w:rsidR="005919BC" w:rsidRPr="000B26A0" w:rsidRDefault="005919BC" w:rsidP="005919BC">
            <w:pPr>
              <w:jc w:val="both"/>
              <w:rPr>
                <w:rFonts w:cstheme="minorHAnsi"/>
                <w:lang w:val="sr-Cyrl-RS"/>
              </w:rPr>
            </w:pPr>
            <w:r w:rsidRPr="000B26A0">
              <w:rPr>
                <w:rFonts w:cstheme="minorHAnsi"/>
                <w:lang w:val="sr-Cyrl-RS"/>
              </w:rPr>
              <w:t>Спољна примјена воде у терапијске сврхе у виду опште , полукупке или локалних купки. Специјалиста физикалне медицине и рехабилитације поставља индикацију, прописује хидротерапију (површина тијела на коју се дјелује, температуре воде, трајање и број сесија, даје писмена упутсва за рад контрола спровођења писмених упутстава за рад, разматрање извјештаја физиотерапеута, усклађивање даљег лијечењ</w:t>
            </w:r>
            <w:r>
              <w:rPr>
                <w:rFonts w:cstheme="minorHAnsi"/>
                <w:lang w:val="sr-Cyrl-RS"/>
              </w:rPr>
              <w:t>а</w:t>
            </w:r>
            <w:r w:rsidRPr="000B26A0">
              <w:rPr>
                <w:rFonts w:cstheme="minorHAnsi"/>
                <w:lang w:val="sr-Cyrl-RS"/>
              </w:rPr>
              <w:t>). Физиотерапеут изводи процедуру у складу са прескрипцијом (успостављање контакта са пацијентом, упознавање пацијента са процедуром, упознавање са прескрипцијом, припрема физиотерапеута, припрема пацијента, инспекција коже пацијента; подешавање, праћење и одржавање температуре воде у складу са прескрипцијом, праћење субјективне осјећаја и реакције пацијента и других појава, обавјштавање специјалисте о нежељеним реакцијама; по заврштеку процедуре се кадица опере млаком водом и благим раствором детерџента, савјет, евидентирање, достављање извјештаја специјалисти).</w:t>
            </w:r>
          </w:p>
        </w:tc>
      </w:tr>
      <w:tr w:rsidR="005919BC" w:rsidRPr="00737EF8" w14:paraId="1772B2DD" w14:textId="77777777" w:rsidTr="00BA4912">
        <w:trPr>
          <w:trHeight w:val="495"/>
        </w:trPr>
        <w:tc>
          <w:tcPr>
            <w:tcW w:w="4476" w:type="dxa"/>
            <w:gridSpan w:val="3"/>
          </w:tcPr>
          <w:p w14:paraId="6EB0B63F" w14:textId="6421D05C" w:rsidR="005919BC" w:rsidRPr="000B26A0" w:rsidRDefault="005919BC" w:rsidP="005919BC">
            <w:pPr>
              <w:rPr>
                <w:rFonts w:cstheme="minorHAnsi"/>
                <w:b/>
                <w:bCs/>
                <w:color w:val="000000"/>
              </w:rPr>
            </w:pPr>
            <w:proofErr w:type="spellStart"/>
            <w:r w:rsidRPr="000B26A0">
              <w:rPr>
                <w:rFonts w:cstheme="minorHAnsi"/>
                <w:b/>
                <w:bCs/>
                <w:color w:val="000000"/>
              </w:rPr>
              <w:t>Хидрогалванске</w:t>
            </w:r>
            <w:proofErr w:type="spellEnd"/>
            <w:r w:rsidRPr="000B26A0">
              <w:rPr>
                <w:rFonts w:cstheme="minorHAnsi"/>
                <w:b/>
                <w:bCs/>
                <w:color w:val="000000"/>
              </w:rPr>
              <w:t xml:space="preserve"> </w:t>
            </w:r>
            <w:proofErr w:type="spellStart"/>
            <w:r w:rsidRPr="000B26A0">
              <w:rPr>
                <w:rFonts w:cstheme="minorHAnsi"/>
                <w:b/>
                <w:bCs/>
                <w:color w:val="000000"/>
              </w:rPr>
              <w:t>купке</w:t>
            </w:r>
            <w:proofErr w:type="spellEnd"/>
            <w:r w:rsidRPr="000B26A0">
              <w:rPr>
                <w:rFonts w:cstheme="minorHAnsi"/>
                <w:b/>
                <w:bCs/>
                <w:color w:val="000000"/>
              </w:rPr>
              <w:t xml:space="preserve"> </w:t>
            </w:r>
          </w:p>
        </w:tc>
        <w:tc>
          <w:tcPr>
            <w:tcW w:w="9607" w:type="dxa"/>
          </w:tcPr>
          <w:p w14:paraId="0C4C8833" w14:textId="73D5DB3E" w:rsidR="005919BC" w:rsidRPr="000B26A0" w:rsidRDefault="005919BC" w:rsidP="005919BC">
            <w:pPr>
              <w:jc w:val="both"/>
              <w:rPr>
                <w:rFonts w:cstheme="minorHAnsi"/>
                <w:lang w:val="sr-Cyrl-RS"/>
              </w:rPr>
            </w:pPr>
            <w:r w:rsidRPr="000B26A0">
              <w:rPr>
                <w:rFonts w:cstheme="minorHAnsi"/>
                <w:lang w:val="sr-Cyrl-RS"/>
              </w:rPr>
              <w:t>Примјена галванске струје кроз воду - локалне купке за горње и доње екстремитете. Специјалиста физикалне медицине и рехабилитације поставља индикацију и прописује терапију хидрогалванским купкама (одређује параметре, сегменте, трајање и број сесија, даје писмена упутсва за рад контрола спровођења писмених упутстава за рад, разматрање извјештаја физиотерапеута, усклађивање даљег лијечења). Физиотерапеут изводи процедуру у складу са прескрипцијом (упознавање са прескрипцијом, припрема физиотерапеута, припрема пацијента, инспекција коже пацијента, припрема екстремитета, пуњење кадице водом прописаном температуром, постављање екстремитета ослобођених одјеће у одговарајућу кадицу, укључивање извора главанске струје, регулација интензитета, праћење реакције пацијента и других појава, обавјштавање специјалисте о нежељеним реакцијама, праћење дужине трајања апликације, савјет, евидентирање, достављање извјештаја специјалисти).</w:t>
            </w:r>
          </w:p>
        </w:tc>
      </w:tr>
      <w:tr w:rsidR="005919BC" w:rsidRPr="00737EF8" w14:paraId="3F7B5A16" w14:textId="52099058" w:rsidTr="00BA4912">
        <w:trPr>
          <w:trHeight w:val="315"/>
        </w:trPr>
        <w:tc>
          <w:tcPr>
            <w:tcW w:w="4476" w:type="dxa"/>
            <w:gridSpan w:val="3"/>
          </w:tcPr>
          <w:p w14:paraId="39C6F1EF" w14:textId="1FEAC462" w:rsidR="005919BC" w:rsidRPr="000B26A0" w:rsidRDefault="005919BC" w:rsidP="005919BC">
            <w:pPr>
              <w:rPr>
                <w:rFonts w:cstheme="minorHAnsi"/>
                <w:b/>
                <w:bCs/>
                <w:color w:val="000000"/>
              </w:rPr>
            </w:pPr>
            <w:proofErr w:type="spellStart"/>
            <w:r w:rsidRPr="000B26A0">
              <w:rPr>
                <w:rFonts w:cstheme="minorHAnsi"/>
                <w:b/>
                <w:bCs/>
                <w:color w:val="000000"/>
              </w:rPr>
              <w:t>Магнетотерапија</w:t>
            </w:r>
            <w:proofErr w:type="spellEnd"/>
            <w:r w:rsidRPr="000B26A0">
              <w:rPr>
                <w:rFonts w:cstheme="minorHAnsi"/>
                <w:b/>
                <w:bCs/>
                <w:color w:val="000000"/>
              </w:rPr>
              <w:t xml:space="preserve"> </w:t>
            </w:r>
          </w:p>
        </w:tc>
        <w:tc>
          <w:tcPr>
            <w:tcW w:w="9607" w:type="dxa"/>
          </w:tcPr>
          <w:p w14:paraId="203C2C47" w14:textId="52E69B04" w:rsidR="005919BC" w:rsidRPr="000B26A0" w:rsidRDefault="005919BC" w:rsidP="005919BC">
            <w:pPr>
              <w:jc w:val="both"/>
              <w:rPr>
                <w:rFonts w:cstheme="minorHAnsi"/>
                <w:lang w:val="sr-Cyrl-RS"/>
              </w:rPr>
            </w:pPr>
            <w:r w:rsidRPr="000B26A0">
              <w:rPr>
                <w:rFonts w:cstheme="minorHAnsi"/>
                <w:lang w:val="sr-Cyrl-RS"/>
              </w:rPr>
              <w:t>Терапијска техника примјене мгантеног поља помоћу уређаја за магнетотерапију који претежно стварају магнетно поље у погледу интензитета , фреквенце, смјера и облика таласа. Специјалиста физикалне медицине и рехабилитације поставља индикације, прописује примјену терапијског ултразвука (параметри, мјесто апликације, врста соленоида, трајање сесије и број сесија, писмене упутства за рад, контрола спровођења писмених упутава за рад, разматрање извјештаја физиотерапеута, усклађивање даљег лијечење). Физиотерапеут изводи процедуру у складу са прескрипцијом (упознавање са прескрипцијом, постављање пацијента у одговарајући положај, постављање соленоида, укључивање апарата и подешавање параметара у складу са прексрипцијом, праћење субјективног осјећаја пацијента и других појава (по потреби обавјештава специјалисту), искључивање апарата и скидање соленоида на крају сесије, евидентирање, достављање извјештаја специјалисти).</w:t>
            </w:r>
          </w:p>
        </w:tc>
      </w:tr>
      <w:tr w:rsidR="005919BC" w:rsidRPr="00737EF8" w14:paraId="61E9C06D" w14:textId="77777777" w:rsidTr="00BA4912">
        <w:trPr>
          <w:trHeight w:val="315"/>
        </w:trPr>
        <w:tc>
          <w:tcPr>
            <w:tcW w:w="4476" w:type="dxa"/>
            <w:gridSpan w:val="3"/>
          </w:tcPr>
          <w:p w14:paraId="4D244621" w14:textId="691C3D91"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Криотерапија </w:t>
            </w:r>
          </w:p>
        </w:tc>
        <w:tc>
          <w:tcPr>
            <w:tcW w:w="9607" w:type="dxa"/>
          </w:tcPr>
          <w:p w14:paraId="03A34778" w14:textId="13F73791" w:rsidR="005919BC" w:rsidRPr="000B26A0" w:rsidRDefault="005919BC" w:rsidP="005919BC">
            <w:pPr>
              <w:jc w:val="both"/>
              <w:rPr>
                <w:rFonts w:cstheme="minorHAnsi"/>
                <w:lang w:val="sr-Cyrl-RS"/>
              </w:rPr>
            </w:pPr>
            <w:r w:rsidRPr="000B26A0">
              <w:rPr>
                <w:rFonts w:cstheme="minorHAnsi"/>
                <w:lang w:val="sr-Cyrl-RS"/>
              </w:rPr>
              <w:t>Терапијска техника локалног хлађења дијела тијела примјеном леда или апарата са хладним ваздухом. Специјалиста физикалне медицине и рехабилитације поставља индикацију, прописује криотерапију (локално паковање, криомасажа, примјена хладног зрака из апарата, мјесто апликације, трајање и број сесија, даје писмена упутсва за рад контрола спровођења писмених упутстава за рад, разматрање извјештаја физиотерапеута, усклађивање даљег лијечења). Физиотерапеут изводи процедуру у складу са прескрипцијом (</w:t>
            </w:r>
            <w:r>
              <w:rPr>
                <w:rFonts w:cstheme="minorHAnsi"/>
                <w:lang w:val="sr-Cyrl-RS"/>
              </w:rPr>
              <w:t>у</w:t>
            </w:r>
            <w:r w:rsidRPr="000B26A0">
              <w:rPr>
                <w:rFonts w:cstheme="minorHAnsi"/>
                <w:lang w:val="sr-Cyrl-RS"/>
              </w:rPr>
              <w:t>познавање са прескрипцијом, припрема физиотерапеута, припрема пацијента и сегмента тијела за апликацију, увијање и фиксирање пластичне кесе са ледом или масажа ледом, апликација хладног зрака, праћење субјективног осјећаја пацијента и других појава, обавјштавање специјалисте о нежељеним реакцијама, праћење паковања до расхлађивања на крају апликације, савјет, евидентирање, достављање извјештаја специјалисти).</w:t>
            </w:r>
          </w:p>
        </w:tc>
      </w:tr>
      <w:tr w:rsidR="005919BC" w:rsidRPr="000B26A0" w14:paraId="142EC3E2" w14:textId="77777777" w:rsidTr="00BA4912">
        <w:trPr>
          <w:trHeight w:val="458"/>
        </w:trPr>
        <w:tc>
          <w:tcPr>
            <w:tcW w:w="14083" w:type="dxa"/>
            <w:gridSpan w:val="4"/>
            <w:shd w:val="clear" w:color="auto" w:fill="F2F2F2" w:themeFill="background1" w:themeFillShade="F2"/>
          </w:tcPr>
          <w:p w14:paraId="4B870A6C" w14:textId="77777777" w:rsidR="005919BC" w:rsidRPr="000B26A0" w:rsidRDefault="005919BC" w:rsidP="005919BC">
            <w:pPr>
              <w:pStyle w:val="ListParagraph"/>
              <w:numPr>
                <w:ilvl w:val="0"/>
                <w:numId w:val="2"/>
              </w:numPr>
              <w:rPr>
                <w:rFonts w:cstheme="minorHAnsi"/>
                <w:sz w:val="32"/>
                <w:szCs w:val="32"/>
                <w:lang w:val="sr-Cyrl-RS"/>
              </w:rPr>
            </w:pPr>
            <w:r w:rsidRPr="000B26A0">
              <w:rPr>
                <w:rFonts w:cstheme="minorHAnsi"/>
                <w:b/>
                <w:bCs/>
                <w:color w:val="000000"/>
                <w:sz w:val="32"/>
                <w:szCs w:val="32"/>
                <w:lang w:val="sr-Cyrl-RS"/>
              </w:rPr>
              <w:t>ХИГИЈЕНСКО-ЕПИДЕМИОЛОШКА ЗАШТИТА</w:t>
            </w:r>
          </w:p>
        </w:tc>
      </w:tr>
      <w:tr w:rsidR="005919BC" w:rsidRPr="00737EF8" w14:paraId="103ECB73" w14:textId="77777777" w:rsidTr="00BA4912">
        <w:trPr>
          <w:trHeight w:val="315"/>
        </w:trPr>
        <w:tc>
          <w:tcPr>
            <w:tcW w:w="4476" w:type="dxa"/>
            <w:gridSpan w:val="3"/>
          </w:tcPr>
          <w:p w14:paraId="3AFEFFDF" w14:textId="3BE40B1E" w:rsidR="005919BC" w:rsidRPr="00CD07AC" w:rsidRDefault="005919BC" w:rsidP="005919BC">
            <w:pPr>
              <w:rPr>
                <w:rFonts w:cstheme="minorHAnsi"/>
                <w:b/>
                <w:bCs/>
                <w:color w:val="000000"/>
                <w:lang w:val="en-US"/>
              </w:rPr>
            </w:pPr>
            <w:proofErr w:type="spellStart"/>
            <w:r w:rsidRPr="00CD07AC">
              <w:rPr>
                <w:rFonts w:eastAsia="Times New Roman" w:cstheme="minorHAnsi"/>
                <w:b/>
                <w:bCs/>
              </w:rPr>
              <w:t>Први</w:t>
            </w:r>
            <w:proofErr w:type="spellEnd"/>
            <w:r w:rsidRPr="00CD07AC">
              <w:rPr>
                <w:rFonts w:eastAsia="Times New Roman" w:cstheme="minorHAnsi"/>
                <w:b/>
                <w:bCs/>
              </w:rPr>
              <w:t xml:space="preserve"> </w:t>
            </w:r>
            <w:r w:rsidRPr="00CD07AC">
              <w:rPr>
                <w:rFonts w:eastAsia="Times New Roman" w:cstheme="minorHAnsi"/>
                <w:b/>
                <w:bCs/>
                <w:lang w:val="sr-Cyrl-RS"/>
              </w:rPr>
              <w:t>хигијенско-епидемиолошки преглед</w:t>
            </w:r>
            <w:r w:rsidRPr="00CD07AC">
              <w:rPr>
                <w:rFonts w:eastAsia="Times New Roman" w:cstheme="minorHAnsi"/>
                <w:b/>
                <w:bCs/>
              </w:rPr>
              <w:t xml:space="preserve"> </w:t>
            </w:r>
          </w:p>
        </w:tc>
        <w:tc>
          <w:tcPr>
            <w:tcW w:w="9607" w:type="dxa"/>
          </w:tcPr>
          <w:p w14:paraId="4A4A97A4" w14:textId="77777777" w:rsidR="005919BC" w:rsidRPr="00AE5F2D" w:rsidRDefault="005919BC" w:rsidP="005919BC">
            <w:pPr>
              <w:spacing w:line="100" w:lineRule="atLeast"/>
              <w:rPr>
                <w:rFonts w:eastAsia="Times" w:cstheme="minorHAnsi"/>
              </w:rPr>
            </w:pPr>
            <w:proofErr w:type="spellStart"/>
            <w:r w:rsidRPr="00AE5F2D">
              <w:rPr>
                <w:rFonts w:eastAsia="Times" w:cstheme="minorHAnsi"/>
              </w:rPr>
              <w:t>Прикупљање</w:t>
            </w:r>
            <w:proofErr w:type="spellEnd"/>
            <w:r w:rsidRPr="00AE5F2D">
              <w:rPr>
                <w:rFonts w:eastAsia="Times" w:cstheme="minorHAnsi"/>
              </w:rPr>
              <w:t xml:space="preserve"> </w:t>
            </w:r>
            <w:proofErr w:type="spellStart"/>
            <w:r w:rsidRPr="00AE5F2D">
              <w:rPr>
                <w:rFonts w:eastAsia="Times" w:cstheme="minorHAnsi"/>
              </w:rPr>
              <w:t>података</w:t>
            </w:r>
            <w:proofErr w:type="spellEnd"/>
            <w:r w:rsidRPr="00AE5F2D">
              <w:rPr>
                <w:rFonts w:eastAsia="Times" w:cstheme="minorHAnsi"/>
              </w:rPr>
              <w:t xml:space="preserve"> о </w:t>
            </w:r>
            <w:proofErr w:type="spellStart"/>
            <w:r w:rsidRPr="00AE5F2D">
              <w:rPr>
                <w:rFonts w:eastAsia="Times" w:cstheme="minorHAnsi"/>
              </w:rPr>
              <w:t>разлогу</w:t>
            </w:r>
            <w:proofErr w:type="spellEnd"/>
            <w:r w:rsidRPr="00AE5F2D">
              <w:rPr>
                <w:rFonts w:eastAsia="Times" w:cstheme="minorHAnsi"/>
              </w:rPr>
              <w:t xml:space="preserve"> </w:t>
            </w:r>
            <w:proofErr w:type="spellStart"/>
            <w:r w:rsidRPr="00AE5F2D">
              <w:rPr>
                <w:rFonts w:eastAsia="Times" w:cstheme="minorHAnsi"/>
              </w:rPr>
              <w:t>доласка</w:t>
            </w:r>
            <w:proofErr w:type="spellEnd"/>
            <w:r w:rsidRPr="00AE5F2D">
              <w:rPr>
                <w:rFonts w:eastAsia="Times" w:cstheme="minorHAnsi"/>
              </w:rPr>
              <w:t xml:space="preserve">, </w:t>
            </w:r>
            <w:proofErr w:type="spellStart"/>
            <w:r w:rsidRPr="00AE5F2D">
              <w:rPr>
                <w:rFonts w:eastAsia="Times" w:cstheme="minorHAnsi"/>
              </w:rPr>
              <w:t>лична</w:t>
            </w:r>
            <w:proofErr w:type="spellEnd"/>
            <w:r w:rsidRPr="00AE5F2D">
              <w:rPr>
                <w:rFonts w:eastAsia="Times" w:cstheme="minorHAnsi"/>
              </w:rPr>
              <w:t xml:space="preserve"> и </w:t>
            </w:r>
            <w:proofErr w:type="spellStart"/>
            <w:r w:rsidRPr="00AE5F2D">
              <w:rPr>
                <w:rFonts w:eastAsia="Times" w:cstheme="minorHAnsi"/>
              </w:rPr>
              <w:t>породична</w:t>
            </w:r>
            <w:proofErr w:type="spellEnd"/>
            <w:r w:rsidRPr="00AE5F2D">
              <w:rPr>
                <w:rFonts w:eastAsia="Times" w:cstheme="minorHAnsi"/>
              </w:rPr>
              <w:t xml:space="preserve"> </w:t>
            </w:r>
            <w:proofErr w:type="spellStart"/>
            <w:r w:rsidRPr="00AE5F2D">
              <w:rPr>
                <w:rFonts w:eastAsia="Times" w:cstheme="minorHAnsi"/>
              </w:rPr>
              <w:t>анамнеза</w:t>
            </w:r>
            <w:proofErr w:type="spellEnd"/>
            <w:r w:rsidRPr="00AE5F2D">
              <w:rPr>
                <w:rFonts w:eastAsia="Times" w:cstheme="minorHAnsi"/>
              </w:rPr>
              <w:t xml:space="preserve">, </w:t>
            </w:r>
            <w:proofErr w:type="spellStart"/>
            <w:r w:rsidRPr="00AE5F2D">
              <w:rPr>
                <w:rFonts w:eastAsia="Times" w:cstheme="minorHAnsi"/>
              </w:rPr>
              <w:t>подаци</w:t>
            </w:r>
            <w:proofErr w:type="spellEnd"/>
            <w:r w:rsidRPr="00AE5F2D">
              <w:rPr>
                <w:rFonts w:eastAsia="Times" w:cstheme="minorHAnsi"/>
              </w:rPr>
              <w:t xml:space="preserve"> о</w:t>
            </w:r>
          </w:p>
          <w:p w14:paraId="63AACEE6" w14:textId="6E65FC80" w:rsidR="005919BC" w:rsidRPr="002D3068" w:rsidRDefault="005919BC" w:rsidP="005919BC">
            <w:pPr>
              <w:spacing w:line="100" w:lineRule="atLeast"/>
              <w:rPr>
                <w:rFonts w:eastAsia="Times" w:cstheme="minorHAnsi"/>
                <w:lang w:val="sr-Cyrl-BA"/>
              </w:rPr>
            </w:pPr>
            <w:proofErr w:type="spellStart"/>
            <w:r w:rsidRPr="00AE5F2D">
              <w:rPr>
                <w:rFonts w:eastAsia="Times" w:cstheme="minorHAnsi"/>
              </w:rPr>
              <w:t>животним</w:t>
            </w:r>
            <w:proofErr w:type="spellEnd"/>
            <w:r w:rsidRPr="00AE5F2D">
              <w:rPr>
                <w:rFonts w:eastAsia="Times" w:cstheme="minorHAnsi"/>
              </w:rPr>
              <w:t xml:space="preserve"> и </w:t>
            </w:r>
            <w:proofErr w:type="spellStart"/>
            <w:r w:rsidRPr="00AE5F2D">
              <w:rPr>
                <w:rFonts w:eastAsia="Times" w:cstheme="minorHAnsi"/>
              </w:rPr>
              <w:t>радним</w:t>
            </w:r>
            <w:proofErr w:type="spellEnd"/>
            <w:r w:rsidRPr="00AE5F2D">
              <w:rPr>
                <w:rFonts w:eastAsia="Times" w:cstheme="minorHAnsi"/>
              </w:rPr>
              <w:t xml:space="preserve"> </w:t>
            </w:r>
            <w:proofErr w:type="spellStart"/>
            <w:r w:rsidRPr="00AE5F2D">
              <w:rPr>
                <w:rFonts w:eastAsia="Times" w:cstheme="minorHAnsi"/>
              </w:rPr>
              <w:t>условима</w:t>
            </w:r>
            <w:proofErr w:type="spellEnd"/>
            <w:r w:rsidRPr="00AE5F2D">
              <w:rPr>
                <w:rFonts w:eastAsia="Times" w:cstheme="minorHAnsi"/>
              </w:rPr>
              <w:t xml:space="preserve">, </w:t>
            </w:r>
            <w:proofErr w:type="spellStart"/>
            <w:r w:rsidRPr="00AE5F2D">
              <w:rPr>
                <w:rFonts w:eastAsia="Times" w:cstheme="minorHAnsi"/>
              </w:rPr>
              <w:t>историја</w:t>
            </w:r>
            <w:proofErr w:type="spellEnd"/>
            <w:r w:rsidRPr="00AE5F2D">
              <w:rPr>
                <w:rFonts w:eastAsia="Times" w:cstheme="minorHAnsi"/>
              </w:rPr>
              <w:t xml:space="preserve"> </w:t>
            </w:r>
            <w:proofErr w:type="spellStart"/>
            <w:r w:rsidRPr="00AE5F2D">
              <w:rPr>
                <w:rFonts w:eastAsia="Times" w:cstheme="minorHAnsi"/>
              </w:rPr>
              <w:t>путовања</w:t>
            </w:r>
            <w:proofErr w:type="spellEnd"/>
            <w:r w:rsidRPr="00AE5F2D">
              <w:rPr>
                <w:rFonts w:eastAsia="Times" w:cstheme="minorHAnsi"/>
              </w:rPr>
              <w:t xml:space="preserve"> </w:t>
            </w:r>
            <w:proofErr w:type="spellStart"/>
            <w:r w:rsidRPr="00AE5F2D">
              <w:rPr>
                <w:rFonts w:eastAsia="Times" w:cstheme="minorHAnsi"/>
              </w:rPr>
              <w:t>на</w:t>
            </w:r>
            <w:proofErr w:type="spellEnd"/>
            <w:r w:rsidRPr="00AE5F2D">
              <w:rPr>
                <w:rFonts w:eastAsia="Times" w:cstheme="minorHAnsi"/>
              </w:rPr>
              <w:t xml:space="preserve"> </w:t>
            </w:r>
            <w:proofErr w:type="spellStart"/>
            <w:r w:rsidRPr="00AE5F2D">
              <w:rPr>
                <w:rFonts w:eastAsia="Times" w:cstheme="minorHAnsi"/>
              </w:rPr>
              <w:t>локације</w:t>
            </w:r>
            <w:proofErr w:type="spellEnd"/>
            <w:r w:rsidRPr="00AE5F2D">
              <w:rPr>
                <w:rFonts w:eastAsia="Times" w:cstheme="minorHAnsi"/>
              </w:rPr>
              <w:t xml:space="preserve"> </w:t>
            </w:r>
            <w:proofErr w:type="spellStart"/>
            <w:r w:rsidRPr="00AE5F2D">
              <w:rPr>
                <w:rFonts w:eastAsia="Times" w:cstheme="minorHAnsi"/>
              </w:rPr>
              <w:t>са</w:t>
            </w:r>
            <w:proofErr w:type="spellEnd"/>
            <w:r w:rsidRPr="00AE5F2D">
              <w:rPr>
                <w:rFonts w:eastAsia="Times" w:cstheme="minorHAnsi"/>
              </w:rPr>
              <w:t xml:space="preserve"> </w:t>
            </w:r>
            <w:proofErr w:type="spellStart"/>
            <w:r w:rsidRPr="00AE5F2D">
              <w:rPr>
                <w:rFonts w:eastAsia="Times" w:cstheme="minorHAnsi"/>
              </w:rPr>
              <w:t>повећаним</w:t>
            </w:r>
            <w:proofErr w:type="spellEnd"/>
            <w:r w:rsidRPr="00AE5F2D">
              <w:rPr>
                <w:rFonts w:eastAsia="Times" w:cstheme="minorHAnsi"/>
              </w:rPr>
              <w:t xml:space="preserve"> </w:t>
            </w:r>
            <w:proofErr w:type="spellStart"/>
            <w:r w:rsidRPr="00AE5F2D">
              <w:rPr>
                <w:rFonts w:eastAsia="Times" w:cstheme="minorHAnsi"/>
              </w:rPr>
              <w:t>ризиком</w:t>
            </w:r>
            <w:proofErr w:type="spellEnd"/>
            <w:r w:rsidRPr="00AE5F2D">
              <w:rPr>
                <w:rFonts w:eastAsia="Times" w:cstheme="minorHAnsi"/>
                <w:lang w:val="sr-Cyrl-BA"/>
              </w:rPr>
              <w:t xml:space="preserve"> </w:t>
            </w:r>
            <w:proofErr w:type="spellStart"/>
            <w:r w:rsidRPr="00AE5F2D">
              <w:rPr>
                <w:rFonts w:eastAsia="Times" w:cstheme="minorHAnsi"/>
              </w:rPr>
              <w:t>од</w:t>
            </w:r>
            <w:proofErr w:type="spellEnd"/>
            <w:r w:rsidRPr="00AE5F2D">
              <w:rPr>
                <w:rFonts w:eastAsia="Times" w:cstheme="minorHAnsi"/>
              </w:rPr>
              <w:t xml:space="preserve"> </w:t>
            </w:r>
            <w:proofErr w:type="spellStart"/>
            <w:r w:rsidRPr="00AE5F2D">
              <w:rPr>
                <w:rFonts w:eastAsia="Times" w:cstheme="minorHAnsi"/>
              </w:rPr>
              <w:t>заразних</w:t>
            </w:r>
            <w:proofErr w:type="spellEnd"/>
            <w:r w:rsidRPr="00AE5F2D">
              <w:rPr>
                <w:rFonts w:eastAsia="Times" w:cstheme="minorHAnsi"/>
              </w:rPr>
              <w:t xml:space="preserve"> </w:t>
            </w:r>
            <w:proofErr w:type="spellStart"/>
            <w:r w:rsidRPr="00AE5F2D">
              <w:rPr>
                <w:rFonts w:eastAsia="Times" w:cstheme="minorHAnsi"/>
              </w:rPr>
              <w:t>болести</w:t>
            </w:r>
            <w:proofErr w:type="spellEnd"/>
            <w:r w:rsidRPr="00AE5F2D">
              <w:rPr>
                <w:rFonts w:eastAsia="Times" w:cstheme="minorHAnsi"/>
              </w:rPr>
              <w:t xml:space="preserve">, </w:t>
            </w:r>
            <w:proofErr w:type="spellStart"/>
            <w:r w:rsidRPr="00AE5F2D">
              <w:rPr>
                <w:rFonts w:eastAsia="Times" w:cstheme="minorHAnsi"/>
              </w:rPr>
              <w:t>клинички</w:t>
            </w:r>
            <w:proofErr w:type="spellEnd"/>
            <w:r w:rsidRPr="00AE5F2D">
              <w:rPr>
                <w:rFonts w:eastAsia="Times" w:cstheme="minorHAnsi"/>
              </w:rPr>
              <w:t xml:space="preserve"> </w:t>
            </w:r>
            <w:proofErr w:type="spellStart"/>
            <w:r w:rsidRPr="00AE5F2D">
              <w:rPr>
                <w:rFonts w:eastAsia="Times" w:cstheme="minorHAnsi"/>
              </w:rPr>
              <w:t>преглед</w:t>
            </w:r>
            <w:proofErr w:type="spellEnd"/>
            <w:r w:rsidRPr="00AE5F2D">
              <w:rPr>
                <w:rFonts w:eastAsia="Times" w:cstheme="minorHAnsi"/>
              </w:rPr>
              <w:t xml:space="preserve">, </w:t>
            </w:r>
            <w:proofErr w:type="spellStart"/>
            <w:r w:rsidRPr="00AE5F2D">
              <w:rPr>
                <w:rFonts w:eastAsia="Times" w:cstheme="minorHAnsi"/>
              </w:rPr>
              <w:t>упућивање</w:t>
            </w:r>
            <w:proofErr w:type="spellEnd"/>
            <w:r w:rsidRPr="00AE5F2D">
              <w:rPr>
                <w:rFonts w:eastAsia="Times" w:cstheme="minorHAnsi"/>
              </w:rPr>
              <w:t xml:space="preserve"> </w:t>
            </w:r>
            <w:proofErr w:type="spellStart"/>
            <w:r w:rsidRPr="00AE5F2D">
              <w:rPr>
                <w:rFonts w:eastAsia="Times" w:cstheme="minorHAnsi"/>
              </w:rPr>
              <w:t>на</w:t>
            </w:r>
            <w:proofErr w:type="spellEnd"/>
            <w:r w:rsidRPr="00AE5F2D">
              <w:rPr>
                <w:rFonts w:eastAsia="Times" w:cstheme="minorHAnsi"/>
              </w:rPr>
              <w:t xml:space="preserve"> </w:t>
            </w:r>
            <w:proofErr w:type="spellStart"/>
            <w:r w:rsidRPr="00AE5F2D">
              <w:rPr>
                <w:rFonts w:eastAsia="Times" w:cstheme="minorHAnsi"/>
              </w:rPr>
              <w:t>додатне</w:t>
            </w:r>
            <w:proofErr w:type="spellEnd"/>
            <w:r w:rsidRPr="00AE5F2D">
              <w:rPr>
                <w:rFonts w:eastAsia="Times" w:cstheme="minorHAnsi"/>
              </w:rPr>
              <w:t xml:space="preserve"> </w:t>
            </w:r>
            <w:proofErr w:type="spellStart"/>
            <w:r w:rsidRPr="00AE5F2D">
              <w:rPr>
                <w:rFonts w:eastAsia="Times" w:cstheme="minorHAnsi"/>
              </w:rPr>
              <w:t>дијагностичке</w:t>
            </w:r>
            <w:proofErr w:type="spellEnd"/>
            <w:r w:rsidRPr="00AE5F2D">
              <w:rPr>
                <w:rFonts w:eastAsia="Times" w:cstheme="minorHAnsi"/>
                <w:lang w:val="sr-Cyrl-BA"/>
              </w:rPr>
              <w:t xml:space="preserve"> </w:t>
            </w:r>
            <w:proofErr w:type="spellStart"/>
            <w:r w:rsidRPr="00AE5F2D">
              <w:rPr>
                <w:rFonts w:eastAsia="Times" w:cstheme="minorHAnsi"/>
              </w:rPr>
              <w:t>претраге</w:t>
            </w:r>
            <w:proofErr w:type="spellEnd"/>
            <w:r w:rsidRPr="00AE5F2D">
              <w:rPr>
                <w:rFonts w:eastAsia="Times" w:cstheme="minorHAnsi"/>
              </w:rPr>
              <w:t xml:space="preserve"> </w:t>
            </w:r>
            <w:proofErr w:type="spellStart"/>
            <w:r w:rsidRPr="00AE5F2D">
              <w:rPr>
                <w:rFonts w:eastAsia="Times" w:cstheme="minorHAnsi"/>
              </w:rPr>
              <w:t>ако</w:t>
            </w:r>
            <w:proofErr w:type="spellEnd"/>
            <w:r w:rsidRPr="00AE5F2D">
              <w:rPr>
                <w:rFonts w:eastAsia="Times" w:cstheme="minorHAnsi"/>
              </w:rPr>
              <w:t xml:space="preserve"> </w:t>
            </w:r>
            <w:proofErr w:type="spellStart"/>
            <w:r w:rsidRPr="00AE5F2D">
              <w:rPr>
                <w:rFonts w:eastAsia="Times" w:cstheme="minorHAnsi"/>
              </w:rPr>
              <w:t>је</w:t>
            </w:r>
            <w:proofErr w:type="spellEnd"/>
            <w:r w:rsidRPr="00AE5F2D">
              <w:rPr>
                <w:rFonts w:eastAsia="Times" w:cstheme="minorHAnsi"/>
              </w:rPr>
              <w:t xml:space="preserve"> </w:t>
            </w:r>
            <w:proofErr w:type="spellStart"/>
            <w:r w:rsidRPr="00AE5F2D">
              <w:rPr>
                <w:rFonts w:eastAsia="Times" w:cstheme="minorHAnsi"/>
              </w:rPr>
              <w:t>потребно</w:t>
            </w:r>
            <w:proofErr w:type="spellEnd"/>
            <w:r w:rsidRPr="00AE5F2D">
              <w:rPr>
                <w:rFonts w:eastAsia="Times" w:cstheme="minorHAnsi"/>
              </w:rPr>
              <w:t xml:space="preserve">, </w:t>
            </w:r>
            <w:proofErr w:type="spellStart"/>
            <w:r w:rsidRPr="00AE5F2D">
              <w:rPr>
                <w:rFonts w:eastAsia="Times" w:cstheme="minorHAnsi"/>
              </w:rPr>
              <w:t>превентивне</w:t>
            </w:r>
            <w:proofErr w:type="spellEnd"/>
            <w:r w:rsidRPr="00AE5F2D">
              <w:rPr>
                <w:rFonts w:eastAsia="Times" w:cstheme="minorHAnsi"/>
              </w:rPr>
              <w:t xml:space="preserve"> </w:t>
            </w:r>
            <w:proofErr w:type="spellStart"/>
            <w:r w:rsidRPr="00AE5F2D">
              <w:rPr>
                <w:rFonts w:eastAsia="Times" w:cstheme="minorHAnsi"/>
              </w:rPr>
              <w:t>мјере</w:t>
            </w:r>
            <w:proofErr w:type="spellEnd"/>
            <w:r w:rsidRPr="00AE5F2D">
              <w:rPr>
                <w:rFonts w:eastAsia="Times" w:cstheme="minorHAnsi"/>
              </w:rPr>
              <w:t xml:space="preserve"> и </w:t>
            </w:r>
            <w:proofErr w:type="spellStart"/>
            <w:r w:rsidRPr="00AE5F2D">
              <w:rPr>
                <w:rFonts w:eastAsia="Times" w:cstheme="minorHAnsi"/>
              </w:rPr>
              <w:t>савјети</w:t>
            </w:r>
            <w:proofErr w:type="spellEnd"/>
            <w:r w:rsidRPr="00AE5F2D">
              <w:rPr>
                <w:rFonts w:eastAsia="Times" w:cstheme="minorHAnsi"/>
              </w:rPr>
              <w:t xml:space="preserve">, </w:t>
            </w:r>
            <w:proofErr w:type="spellStart"/>
            <w:r w:rsidRPr="00AE5F2D">
              <w:rPr>
                <w:rFonts w:eastAsia="Times" w:cstheme="minorHAnsi"/>
              </w:rPr>
              <w:t>одлука</w:t>
            </w:r>
            <w:proofErr w:type="spellEnd"/>
            <w:r w:rsidRPr="00AE5F2D">
              <w:rPr>
                <w:rFonts w:eastAsia="Times" w:cstheme="minorHAnsi"/>
              </w:rPr>
              <w:t xml:space="preserve"> о </w:t>
            </w:r>
            <w:proofErr w:type="spellStart"/>
            <w:r w:rsidRPr="00AE5F2D">
              <w:rPr>
                <w:rFonts w:eastAsia="Times" w:cstheme="minorHAnsi"/>
              </w:rPr>
              <w:t>даљем</w:t>
            </w:r>
            <w:proofErr w:type="spellEnd"/>
            <w:r w:rsidRPr="00AE5F2D">
              <w:rPr>
                <w:rFonts w:eastAsia="Times" w:cstheme="minorHAnsi"/>
              </w:rPr>
              <w:t xml:space="preserve"> </w:t>
            </w:r>
            <w:proofErr w:type="spellStart"/>
            <w:r w:rsidRPr="00AE5F2D">
              <w:rPr>
                <w:rFonts w:eastAsia="Times" w:cstheme="minorHAnsi"/>
              </w:rPr>
              <w:t>лијечењу</w:t>
            </w:r>
            <w:proofErr w:type="spellEnd"/>
            <w:r w:rsidRPr="00AE5F2D">
              <w:rPr>
                <w:rFonts w:eastAsia="Times" w:cstheme="minorHAnsi"/>
              </w:rPr>
              <w:t>,</w:t>
            </w:r>
            <w:r w:rsidRPr="00AE5F2D">
              <w:rPr>
                <w:rFonts w:eastAsia="Times" w:cstheme="minorHAnsi"/>
                <w:lang w:val="sr-Cyrl-BA"/>
              </w:rPr>
              <w:t xml:space="preserve"> </w:t>
            </w:r>
            <w:proofErr w:type="spellStart"/>
            <w:r w:rsidRPr="00AE5F2D">
              <w:rPr>
                <w:rFonts w:eastAsia="Times" w:cstheme="minorHAnsi"/>
              </w:rPr>
              <w:t>упућивању</w:t>
            </w:r>
            <w:proofErr w:type="spellEnd"/>
            <w:r w:rsidRPr="00AE5F2D">
              <w:rPr>
                <w:rFonts w:eastAsia="Times" w:cstheme="minorHAnsi"/>
              </w:rPr>
              <w:t xml:space="preserve"> </w:t>
            </w:r>
            <w:proofErr w:type="spellStart"/>
            <w:r w:rsidRPr="00AE5F2D">
              <w:rPr>
                <w:rFonts w:eastAsia="Times" w:cstheme="minorHAnsi"/>
              </w:rPr>
              <w:t>на</w:t>
            </w:r>
            <w:proofErr w:type="spellEnd"/>
            <w:r w:rsidRPr="00AE5F2D">
              <w:rPr>
                <w:rFonts w:eastAsia="Times" w:cstheme="minorHAnsi"/>
              </w:rPr>
              <w:t xml:space="preserve"> </w:t>
            </w:r>
            <w:proofErr w:type="spellStart"/>
            <w:r w:rsidRPr="00AE5F2D">
              <w:rPr>
                <w:rFonts w:eastAsia="Times" w:cstheme="minorHAnsi"/>
              </w:rPr>
              <w:t>додатне</w:t>
            </w:r>
            <w:proofErr w:type="spellEnd"/>
            <w:r w:rsidRPr="00AE5F2D">
              <w:rPr>
                <w:rFonts w:eastAsia="Times" w:cstheme="minorHAnsi"/>
              </w:rPr>
              <w:t xml:space="preserve"> </w:t>
            </w:r>
            <w:proofErr w:type="spellStart"/>
            <w:r w:rsidRPr="00AE5F2D">
              <w:rPr>
                <w:rFonts w:eastAsia="Times" w:cstheme="minorHAnsi"/>
              </w:rPr>
              <w:t>прегледе</w:t>
            </w:r>
            <w:proofErr w:type="spellEnd"/>
            <w:r w:rsidRPr="00AE5F2D">
              <w:rPr>
                <w:rFonts w:eastAsia="Times" w:cstheme="minorHAnsi"/>
              </w:rPr>
              <w:t xml:space="preserve"> </w:t>
            </w:r>
            <w:proofErr w:type="spellStart"/>
            <w:r w:rsidRPr="00AE5F2D">
              <w:rPr>
                <w:rFonts w:eastAsia="Times" w:cstheme="minorHAnsi"/>
              </w:rPr>
              <w:t>или</w:t>
            </w:r>
            <w:proofErr w:type="spellEnd"/>
            <w:r w:rsidRPr="00AE5F2D">
              <w:rPr>
                <w:rFonts w:eastAsia="Times" w:cstheme="minorHAnsi"/>
              </w:rPr>
              <w:t xml:space="preserve"> </w:t>
            </w:r>
            <w:proofErr w:type="spellStart"/>
            <w:r w:rsidRPr="00AE5F2D">
              <w:rPr>
                <w:rFonts w:eastAsia="Times" w:cstheme="minorHAnsi"/>
              </w:rPr>
              <w:t>надзор</w:t>
            </w:r>
            <w:proofErr w:type="spellEnd"/>
            <w:r w:rsidRPr="00AE5F2D">
              <w:rPr>
                <w:rFonts w:eastAsia="Times" w:cstheme="minorHAnsi"/>
              </w:rPr>
              <w:t xml:space="preserve"> у </w:t>
            </w:r>
            <w:proofErr w:type="spellStart"/>
            <w:r w:rsidRPr="00AE5F2D">
              <w:rPr>
                <w:rFonts w:eastAsia="Times" w:cstheme="minorHAnsi"/>
              </w:rPr>
              <w:t>складу</w:t>
            </w:r>
            <w:proofErr w:type="spellEnd"/>
            <w:r w:rsidRPr="00AE5F2D">
              <w:rPr>
                <w:rFonts w:eastAsia="Times" w:cstheme="minorHAnsi"/>
              </w:rPr>
              <w:t xml:space="preserve"> </w:t>
            </w:r>
            <w:proofErr w:type="spellStart"/>
            <w:r w:rsidRPr="00AE5F2D">
              <w:rPr>
                <w:rFonts w:eastAsia="Times" w:cstheme="minorHAnsi"/>
              </w:rPr>
              <w:t>са</w:t>
            </w:r>
            <w:proofErr w:type="spellEnd"/>
            <w:r w:rsidRPr="00AE5F2D">
              <w:rPr>
                <w:rFonts w:eastAsia="Times" w:cstheme="minorHAnsi"/>
              </w:rPr>
              <w:t xml:space="preserve"> </w:t>
            </w:r>
            <w:proofErr w:type="spellStart"/>
            <w:r w:rsidRPr="00AE5F2D">
              <w:rPr>
                <w:rFonts w:eastAsia="Times" w:cstheme="minorHAnsi"/>
              </w:rPr>
              <w:t>медицинским</w:t>
            </w:r>
            <w:proofErr w:type="spellEnd"/>
            <w:r w:rsidRPr="00AE5F2D">
              <w:rPr>
                <w:rFonts w:eastAsia="Times" w:cstheme="minorHAnsi"/>
              </w:rPr>
              <w:t xml:space="preserve"> </w:t>
            </w:r>
            <w:proofErr w:type="spellStart"/>
            <w:r w:rsidRPr="00AE5F2D">
              <w:rPr>
                <w:rFonts w:eastAsia="Times" w:cstheme="minorHAnsi"/>
              </w:rPr>
              <w:t>индикацијама</w:t>
            </w:r>
            <w:proofErr w:type="spellEnd"/>
            <w:r w:rsidRPr="00AE5F2D">
              <w:rPr>
                <w:rFonts w:eastAsia="Times" w:cstheme="minorHAnsi"/>
              </w:rPr>
              <w:t>,</w:t>
            </w:r>
            <w:r w:rsidRPr="00AE5F2D">
              <w:rPr>
                <w:rFonts w:eastAsia="Times" w:cstheme="minorHAnsi"/>
                <w:lang w:val="sr-Cyrl-BA"/>
              </w:rPr>
              <w:t xml:space="preserve"> </w:t>
            </w:r>
            <w:proofErr w:type="spellStart"/>
            <w:r w:rsidRPr="00AE5F2D">
              <w:rPr>
                <w:rFonts w:eastAsia="Times" w:cstheme="minorHAnsi"/>
              </w:rPr>
              <w:t>праћење</w:t>
            </w:r>
            <w:proofErr w:type="spellEnd"/>
            <w:r w:rsidRPr="00AE5F2D">
              <w:rPr>
                <w:rFonts w:eastAsia="Times" w:cstheme="minorHAnsi"/>
              </w:rPr>
              <w:t xml:space="preserve"> у </w:t>
            </w:r>
            <w:proofErr w:type="spellStart"/>
            <w:r w:rsidRPr="00AE5F2D">
              <w:rPr>
                <w:rFonts w:eastAsia="Times" w:cstheme="minorHAnsi"/>
              </w:rPr>
              <w:t>случају</w:t>
            </w:r>
            <w:proofErr w:type="spellEnd"/>
            <w:r w:rsidRPr="00AE5F2D">
              <w:rPr>
                <w:rFonts w:eastAsia="Times" w:cstheme="minorHAnsi"/>
              </w:rPr>
              <w:t xml:space="preserve"> </w:t>
            </w:r>
            <w:proofErr w:type="spellStart"/>
            <w:r w:rsidRPr="00AE5F2D">
              <w:rPr>
                <w:rFonts w:eastAsia="Times" w:cstheme="minorHAnsi"/>
              </w:rPr>
              <w:t>сумње</w:t>
            </w:r>
            <w:proofErr w:type="spellEnd"/>
            <w:r w:rsidRPr="00AE5F2D">
              <w:rPr>
                <w:rFonts w:eastAsia="Times" w:cstheme="minorHAnsi"/>
              </w:rPr>
              <w:t xml:space="preserve"> </w:t>
            </w:r>
            <w:proofErr w:type="spellStart"/>
            <w:r w:rsidRPr="00AE5F2D">
              <w:rPr>
                <w:rFonts w:eastAsia="Times" w:cstheme="minorHAnsi"/>
              </w:rPr>
              <w:t>на</w:t>
            </w:r>
            <w:proofErr w:type="spellEnd"/>
            <w:r w:rsidRPr="00AE5F2D">
              <w:rPr>
                <w:rFonts w:eastAsia="Times" w:cstheme="minorHAnsi"/>
              </w:rPr>
              <w:t xml:space="preserve"> </w:t>
            </w:r>
            <w:proofErr w:type="spellStart"/>
            <w:r w:rsidRPr="00AE5F2D">
              <w:rPr>
                <w:rFonts w:eastAsia="Times" w:cstheme="minorHAnsi"/>
              </w:rPr>
              <w:t>заразну</w:t>
            </w:r>
            <w:proofErr w:type="spellEnd"/>
            <w:r w:rsidRPr="00AE5F2D">
              <w:rPr>
                <w:rFonts w:eastAsia="Times" w:cstheme="minorHAnsi"/>
              </w:rPr>
              <w:t xml:space="preserve"> </w:t>
            </w:r>
            <w:proofErr w:type="spellStart"/>
            <w:r w:rsidRPr="00AE5F2D">
              <w:rPr>
                <w:rFonts w:eastAsia="Times" w:cstheme="minorHAnsi"/>
              </w:rPr>
              <w:t>болест</w:t>
            </w:r>
            <w:proofErr w:type="spellEnd"/>
            <w:r w:rsidRPr="00AE5F2D">
              <w:rPr>
                <w:rFonts w:eastAsia="Times" w:cstheme="minorHAnsi"/>
              </w:rPr>
              <w:t xml:space="preserve"> </w:t>
            </w:r>
            <w:proofErr w:type="spellStart"/>
            <w:r w:rsidRPr="00AE5F2D">
              <w:rPr>
                <w:rFonts w:eastAsia="Times" w:cstheme="minorHAnsi"/>
              </w:rPr>
              <w:t>или</w:t>
            </w:r>
            <w:proofErr w:type="spellEnd"/>
            <w:r w:rsidRPr="00AE5F2D">
              <w:rPr>
                <w:rFonts w:eastAsia="Times" w:cstheme="minorHAnsi"/>
              </w:rPr>
              <w:t xml:space="preserve"> </w:t>
            </w:r>
            <w:proofErr w:type="spellStart"/>
            <w:r w:rsidRPr="00AE5F2D">
              <w:rPr>
                <w:rFonts w:eastAsia="Times" w:cstheme="minorHAnsi"/>
              </w:rPr>
              <w:t>потребе</w:t>
            </w:r>
            <w:proofErr w:type="spellEnd"/>
            <w:r w:rsidRPr="00AE5F2D">
              <w:rPr>
                <w:rFonts w:eastAsia="Times" w:cstheme="minorHAnsi"/>
              </w:rPr>
              <w:t xml:space="preserve"> </w:t>
            </w:r>
            <w:proofErr w:type="spellStart"/>
            <w:r w:rsidRPr="00AE5F2D">
              <w:rPr>
                <w:rFonts w:eastAsia="Times" w:cstheme="minorHAnsi"/>
              </w:rPr>
              <w:t>за</w:t>
            </w:r>
            <w:proofErr w:type="spellEnd"/>
            <w:r w:rsidRPr="00AE5F2D">
              <w:rPr>
                <w:rFonts w:eastAsia="Times" w:cstheme="minorHAnsi"/>
              </w:rPr>
              <w:t xml:space="preserve"> </w:t>
            </w:r>
            <w:proofErr w:type="spellStart"/>
            <w:r w:rsidRPr="00AE5F2D">
              <w:rPr>
                <w:rFonts w:eastAsia="Times" w:cstheme="minorHAnsi"/>
              </w:rPr>
              <w:t>контролним</w:t>
            </w:r>
            <w:proofErr w:type="spellEnd"/>
            <w:r w:rsidRPr="00AE5F2D">
              <w:rPr>
                <w:rFonts w:eastAsia="Times" w:cstheme="minorHAnsi"/>
              </w:rPr>
              <w:t xml:space="preserve"> </w:t>
            </w:r>
            <w:proofErr w:type="spellStart"/>
            <w:r w:rsidRPr="00AE5F2D">
              <w:rPr>
                <w:rFonts w:eastAsia="Times" w:cstheme="minorHAnsi"/>
              </w:rPr>
              <w:t>прегледом</w:t>
            </w:r>
            <w:proofErr w:type="spellEnd"/>
            <w:r w:rsidRPr="00AE5F2D">
              <w:rPr>
                <w:rFonts w:eastAsia="Times" w:cstheme="minorHAnsi"/>
              </w:rPr>
              <w:t>.</w:t>
            </w:r>
            <w:r w:rsidRPr="00AE5F2D">
              <w:rPr>
                <w:rFonts w:eastAsia="Times" w:cstheme="minorHAnsi"/>
                <w:lang w:val="sr-Cyrl-BA"/>
              </w:rPr>
              <w:t xml:space="preserve"> Спровођење хигијенско-епидемиолошког надзора (епидемиолошка анкета, хигијенско епидемиолошки надзор и интервенција) у сарадњи са Институтом за јавно здравље, преглед/налаз и мишљење за имунизацију.</w:t>
            </w:r>
          </w:p>
        </w:tc>
      </w:tr>
      <w:tr w:rsidR="005919BC" w:rsidRPr="00737EF8" w14:paraId="147C5017" w14:textId="77777777" w:rsidTr="00BA4912">
        <w:trPr>
          <w:trHeight w:val="315"/>
        </w:trPr>
        <w:tc>
          <w:tcPr>
            <w:tcW w:w="4476" w:type="dxa"/>
            <w:gridSpan w:val="3"/>
          </w:tcPr>
          <w:p w14:paraId="5628D92D" w14:textId="36DDC473" w:rsidR="005919BC" w:rsidRPr="00CD07AC" w:rsidRDefault="005919BC" w:rsidP="005919BC">
            <w:pPr>
              <w:rPr>
                <w:rFonts w:cstheme="minorHAnsi"/>
                <w:b/>
                <w:bCs/>
                <w:color w:val="000000"/>
                <w:lang w:val="sr-Cyrl-RS"/>
              </w:rPr>
            </w:pPr>
            <w:proofErr w:type="spellStart"/>
            <w:r w:rsidRPr="00CD07AC">
              <w:rPr>
                <w:rFonts w:eastAsia="Times New Roman" w:cstheme="minorHAnsi"/>
                <w:b/>
                <w:bCs/>
              </w:rPr>
              <w:t>Контролни</w:t>
            </w:r>
            <w:proofErr w:type="spellEnd"/>
            <w:r w:rsidRPr="00CD07AC">
              <w:rPr>
                <w:rFonts w:eastAsia="Times New Roman" w:cstheme="minorHAnsi"/>
                <w:b/>
                <w:bCs/>
              </w:rPr>
              <w:t xml:space="preserve"> </w:t>
            </w:r>
            <w:r w:rsidRPr="00CD07AC">
              <w:rPr>
                <w:rFonts w:eastAsia="Times New Roman" w:cstheme="minorHAnsi"/>
                <w:b/>
                <w:bCs/>
                <w:lang w:val="sr-Cyrl-RS"/>
              </w:rPr>
              <w:t>хигијенско-епидемиолошки преглед</w:t>
            </w:r>
          </w:p>
        </w:tc>
        <w:tc>
          <w:tcPr>
            <w:tcW w:w="9607" w:type="dxa"/>
          </w:tcPr>
          <w:p w14:paraId="782068C3" w14:textId="2C707295" w:rsidR="005919BC" w:rsidRPr="00AE5F2D" w:rsidRDefault="005919BC" w:rsidP="005919BC">
            <w:pPr>
              <w:rPr>
                <w:rFonts w:cstheme="minorHAnsi"/>
                <w:lang w:val="sr-Cyrl-RS"/>
              </w:rPr>
            </w:pPr>
            <w:r w:rsidRPr="00AE5F2D">
              <w:rPr>
                <w:rFonts w:eastAsia="Times New Roman" w:cstheme="minorHAnsi"/>
                <w:lang w:val="sr-Cyrl-RS"/>
              </w:rPr>
              <w:t>Успостављање контакта са пацијентом, узимање анамнестичких података, провјера ефикасности прописане терапије, прописаних мјера, циљани преглед у складу са тегобама и процјеном љекара, провјера радне или постављање коначне дијагнозе, одређивање терапије, едукација пацијента у терапијске сврхе, упућивање на друге дијагностичке поступке и специјалистичко- консултативне прегледе, унос података у медицинску документацију (ИЗИС). Завршни преглед лица из клицоноштва и контрола успјешности након давања профилаксе.</w:t>
            </w:r>
          </w:p>
        </w:tc>
      </w:tr>
      <w:tr w:rsidR="005919BC" w:rsidRPr="00737EF8" w14:paraId="3B80B6F7" w14:textId="77777777" w:rsidTr="00BA4912">
        <w:trPr>
          <w:trHeight w:val="315"/>
        </w:trPr>
        <w:tc>
          <w:tcPr>
            <w:tcW w:w="4476" w:type="dxa"/>
            <w:gridSpan w:val="3"/>
          </w:tcPr>
          <w:p w14:paraId="627D4DD3" w14:textId="20E3858A" w:rsidR="005919BC" w:rsidRPr="00AE5F2D" w:rsidRDefault="005919BC" w:rsidP="005919BC">
            <w:pPr>
              <w:rPr>
                <w:rFonts w:cstheme="minorHAnsi"/>
                <w:b/>
                <w:bCs/>
                <w:color w:val="000000"/>
                <w:lang w:val="sr-Cyrl-RS"/>
              </w:rPr>
            </w:pPr>
            <w:r w:rsidRPr="00AE5F2D">
              <w:rPr>
                <w:rFonts w:eastAsia="Times New Roman" w:cstheme="minorHAnsi"/>
                <w:b/>
                <w:bCs/>
                <w:lang w:val="sr-Cyrl-BA"/>
              </w:rPr>
              <w:t>Евиденција обољења /смрти од заразне болести</w:t>
            </w:r>
          </w:p>
        </w:tc>
        <w:tc>
          <w:tcPr>
            <w:tcW w:w="9607" w:type="dxa"/>
          </w:tcPr>
          <w:p w14:paraId="258DFD1B"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Прикупљање и анализа епидемиолошких карактеристика обољевања и</w:t>
            </w:r>
            <w:r w:rsidRPr="00AE5F2D">
              <w:rPr>
                <w:rFonts w:eastAsia="Times New Roman" w:cstheme="minorHAnsi"/>
                <w:lang w:val="sr-Cyrl-RS"/>
              </w:rPr>
              <w:br/>
              <w:t>фактора који на то утичу, а на основу појединачних пријава заразних болести, праћење нултих и хитних пријава, хитно реговање по регистровању пријава из система раног упозорења, комуникација са колегама у случају сумње на грешку, непотпуних података, или других нејасноћа приликом провјере података, достављање података према ИЗЈЗ РС</w:t>
            </w:r>
            <w:r w:rsidRPr="00AE5F2D">
              <w:rPr>
                <w:rFonts w:eastAsia="Times New Roman" w:cstheme="minorHAnsi"/>
                <w:lang w:val="sr-Cyrl-RS"/>
              </w:rPr>
              <w:br/>
              <w:t xml:space="preserve">Прикупљање пријава, вођење евиденција и регистара </w:t>
            </w:r>
          </w:p>
          <w:p w14:paraId="7C1F833F" w14:textId="77777777" w:rsidR="005919BC" w:rsidRPr="00AE5F2D" w:rsidRDefault="005919BC" w:rsidP="005919BC">
            <w:pPr>
              <w:rPr>
                <w:rFonts w:cstheme="minorHAnsi"/>
                <w:lang w:val="sr-Cyrl-RS"/>
              </w:rPr>
            </w:pPr>
          </w:p>
        </w:tc>
      </w:tr>
      <w:tr w:rsidR="005919BC" w:rsidRPr="00737EF8" w14:paraId="7F5188DE" w14:textId="77777777" w:rsidTr="00BA4912">
        <w:trPr>
          <w:trHeight w:val="315"/>
        </w:trPr>
        <w:tc>
          <w:tcPr>
            <w:tcW w:w="4476" w:type="dxa"/>
            <w:gridSpan w:val="3"/>
          </w:tcPr>
          <w:p w14:paraId="2E683987" w14:textId="5386CC4F" w:rsidR="005919BC" w:rsidRPr="00AE5F2D" w:rsidRDefault="005919BC" w:rsidP="005919BC">
            <w:pPr>
              <w:rPr>
                <w:rFonts w:cstheme="minorHAnsi"/>
                <w:b/>
                <w:bCs/>
                <w:color w:val="000000"/>
                <w:lang w:val="sr-Cyrl-RS"/>
              </w:rPr>
            </w:pPr>
            <w:r w:rsidRPr="00AE5F2D">
              <w:rPr>
                <w:rFonts w:eastAsia="Times New Roman" w:cstheme="minorHAnsi"/>
                <w:b/>
                <w:bCs/>
                <w:lang w:val="sr-Cyrl-BA"/>
              </w:rPr>
              <w:t xml:space="preserve">Дневно и мјесечно праћење и анализа </w:t>
            </w:r>
            <w:r w:rsidRPr="00AE5F2D">
              <w:rPr>
                <w:rFonts w:eastAsia="Times New Roman" w:cstheme="minorHAnsi"/>
                <w:b/>
                <w:bCs/>
                <w:lang w:val="sr-Cyrl-BA"/>
              </w:rPr>
              <w:br/>
              <w:t>кретања заразних болести на подручју општине</w:t>
            </w:r>
          </w:p>
        </w:tc>
        <w:tc>
          <w:tcPr>
            <w:tcW w:w="9607" w:type="dxa"/>
          </w:tcPr>
          <w:p w14:paraId="01417962"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Анализа показатеља обољевања и умирања на подручју општине, израда текстуалног извјештаја са процјеном епидемиолошке ситуације, достављање извјештаја надлежним службама и</w:t>
            </w:r>
          </w:p>
          <w:p w14:paraId="47DA58FA"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правовремене повратне информације онима који учествују у прикупљању података, ради праћења кретања инфективних агенаса болести, предузимање мјера за спречавање и сузбијање заразних болести и епидемија тих болести, по потреби сарађује са</w:t>
            </w:r>
          </w:p>
          <w:p w14:paraId="1E944764"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одговорним лицима здравствених установа и установа вишег степена одговорности, истинити и нулти извештај за болести по</w:t>
            </w:r>
          </w:p>
          <w:p w14:paraId="6F73B86C" w14:textId="39837ABB" w:rsidR="005919BC" w:rsidRPr="00AE5F2D" w:rsidRDefault="005919BC" w:rsidP="005919BC">
            <w:pPr>
              <w:rPr>
                <w:rFonts w:cstheme="minorHAnsi"/>
                <w:lang w:val="sr-Cyrl-RS"/>
              </w:rPr>
            </w:pPr>
            <w:r w:rsidRPr="00AE5F2D">
              <w:rPr>
                <w:rFonts w:eastAsia="Times New Roman" w:cstheme="minorHAnsi"/>
                <w:lang w:val="sr-Cyrl-RS"/>
              </w:rPr>
              <w:t>договореним програмима, уколико нема случајева у току недеље</w:t>
            </w:r>
          </w:p>
        </w:tc>
      </w:tr>
      <w:tr w:rsidR="005919BC" w:rsidRPr="00737EF8" w14:paraId="1D5432A5" w14:textId="77777777" w:rsidTr="00BA4912">
        <w:trPr>
          <w:trHeight w:val="315"/>
        </w:trPr>
        <w:tc>
          <w:tcPr>
            <w:tcW w:w="4476" w:type="dxa"/>
            <w:gridSpan w:val="3"/>
          </w:tcPr>
          <w:p w14:paraId="75FC9DA3" w14:textId="7558CFFB" w:rsidR="005919BC" w:rsidRPr="00AE5F2D" w:rsidRDefault="005919BC" w:rsidP="005919BC">
            <w:pPr>
              <w:rPr>
                <w:rFonts w:cstheme="minorHAnsi"/>
                <w:b/>
                <w:bCs/>
                <w:color w:val="000000"/>
                <w:lang w:val="sr-Cyrl-RS"/>
              </w:rPr>
            </w:pPr>
            <w:r w:rsidRPr="00AE5F2D">
              <w:rPr>
                <w:rFonts w:eastAsia="Times New Roman" w:cstheme="minorHAnsi"/>
                <w:b/>
                <w:bCs/>
                <w:lang w:val="sr-Cyrl-BA"/>
              </w:rPr>
              <w:t>Епидемиолошко испитивање при појави епидемије заразних болести</w:t>
            </w:r>
          </w:p>
        </w:tc>
        <w:tc>
          <w:tcPr>
            <w:tcW w:w="9607" w:type="dxa"/>
          </w:tcPr>
          <w:p w14:paraId="7738731E" w14:textId="4725A4BA" w:rsidR="005919BC" w:rsidRPr="00AE5F2D" w:rsidRDefault="005919BC" w:rsidP="005919BC">
            <w:pPr>
              <w:rPr>
                <w:rFonts w:cstheme="minorHAnsi"/>
                <w:lang w:val="sr-Cyrl-RS"/>
              </w:rPr>
            </w:pPr>
            <w:r w:rsidRPr="00AE5F2D">
              <w:rPr>
                <w:rFonts w:eastAsia="Times New Roman" w:cstheme="minorHAnsi"/>
                <w:lang w:val="sr-Cyrl-RS"/>
              </w:rPr>
              <w:t>Епидемиолошко испитивање и анкетирање, доношење закључака, предлагање мјера за сузбијање, планирање и организовање провођења мјера</w:t>
            </w:r>
          </w:p>
        </w:tc>
      </w:tr>
      <w:tr w:rsidR="005919BC" w:rsidRPr="00737EF8" w14:paraId="219A9C2D" w14:textId="77777777" w:rsidTr="00BA4912">
        <w:trPr>
          <w:trHeight w:val="315"/>
        </w:trPr>
        <w:tc>
          <w:tcPr>
            <w:tcW w:w="4476" w:type="dxa"/>
            <w:gridSpan w:val="3"/>
          </w:tcPr>
          <w:p w14:paraId="4227A488" w14:textId="252C0E33" w:rsidR="005919BC" w:rsidRPr="00AE5F2D" w:rsidRDefault="005919BC" w:rsidP="005919BC">
            <w:pPr>
              <w:rPr>
                <w:rFonts w:cstheme="minorHAnsi"/>
                <w:b/>
                <w:bCs/>
                <w:color w:val="000000"/>
                <w:lang w:val="sr-Cyrl-RS"/>
              </w:rPr>
            </w:pPr>
            <w:r w:rsidRPr="00AE5F2D">
              <w:rPr>
                <w:rFonts w:eastAsia="Times New Roman" w:cstheme="minorHAnsi"/>
                <w:b/>
                <w:bCs/>
                <w:lang w:val="sr-Cyrl-BA"/>
              </w:rPr>
              <w:t>Епидемиолошко испитивање при појави заразних болести  у домаћинству-по обољелом</w:t>
            </w:r>
          </w:p>
        </w:tc>
        <w:tc>
          <w:tcPr>
            <w:tcW w:w="9607" w:type="dxa"/>
          </w:tcPr>
          <w:p w14:paraId="05DFBEEA" w14:textId="05339B83" w:rsidR="005919BC" w:rsidRPr="00AE5F2D" w:rsidRDefault="005919BC" w:rsidP="005919BC">
            <w:pPr>
              <w:rPr>
                <w:rFonts w:cstheme="minorHAnsi"/>
                <w:lang w:val="sr-Cyrl-RS"/>
              </w:rPr>
            </w:pPr>
            <w:r w:rsidRPr="00AE5F2D">
              <w:rPr>
                <w:rFonts w:eastAsia="Times New Roman" w:cstheme="minorHAnsi"/>
                <w:lang w:val="sr-Cyrl-RS"/>
              </w:rPr>
              <w:t>Епидемиолошко испитивање и анкетирање, доношење закључака, предлагање мјера за сузбијање, планирање и организовање провођења мјера</w:t>
            </w:r>
          </w:p>
        </w:tc>
      </w:tr>
      <w:tr w:rsidR="005919BC" w:rsidRPr="00737EF8" w14:paraId="3F518EF4" w14:textId="77777777" w:rsidTr="00BA4912">
        <w:trPr>
          <w:trHeight w:val="315"/>
        </w:trPr>
        <w:tc>
          <w:tcPr>
            <w:tcW w:w="4476" w:type="dxa"/>
            <w:gridSpan w:val="3"/>
          </w:tcPr>
          <w:p w14:paraId="2A6D23EE" w14:textId="262973B3" w:rsidR="005919BC" w:rsidRPr="00AE5F2D" w:rsidRDefault="005919BC" w:rsidP="005919BC">
            <w:pPr>
              <w:rPr>
                <w:rFonts w:cstheme="minorHAnsi"/>
                <w:b/>
                <w:bCs/>
                <w:color w:val="000000"/>
                <w:lang w:val="sr-Cyrl-RS"/>
              </w:rPr>
            </w:pPr>
            <w:r w:rsidRPr="00AE5F2D">
              <w:rPr>
                <w:rFonts w:eastAsia="Times New Roman" w:cstheme="minorHAnsi"/>
                <w:b/>
                <w:bCs/>
                <w:lang w:val="sr-Cyrl-BA"/>
              </w:rPr>
              <w:t>Епидемиолошко испитивање при појави заразних болести у колективу</w:t>
            </w:r>
          </w:p>
        </w:tc>
        <w:tc>
          <w:tcPr>
            <w:tcW w:w="9607" w:type="dxa"/>
          </w:tcPr>
          <w:p w14:paraId="380834B5" w14:textId="1762A636" w:rsidR="005919BC" w:rsidRPr="00AE5F2D" w:rsidRDefault="005919BC" w:rsidP="005919BC">
            <w:pPr>
              <w:rPr>
                <w:rFonts w:cstheme="minorHAnsi"/>
                <w:lang w:val="sr-Cyrl-RS"/>
              </w:rPr>
            </w:pPr>
            <w:r w:rsidRPr="00AE5F2D">
              <w:rPr>
                <w:rFonts w:eastAsia="Times New Roman" w:cstheme="minorHAnsi"/>
                <w:lang w:val="sr-Cyrl-RS"/>
              </w:rPr>
              <w:t>Епидемиолошко испитивање и анкетирање, доношење закључака, предлагање мјера за сузбијање, планирање и организовање провођења мјера</w:t>
            </w:r>
          </w:p>
        </w:tc>
      </w:tr>
      <w:tr w:rsidR="005919BC" w:rsidRPr="00737EF8" w14:paraId="30AE552D" w14:textId="77777777" w:rsidTr="00BA4912">
        <w:trPr>
          <w:trHeight w:val="315"/>
        </w:trPr>
        <w:tc>
          <w:tcPr>
            <w:tcW w:w="4476" w:type="dxa"/>
            <w:gridSpan w:val="3"/>
          </w:tcPr>
          <w:p w14:paraId="36E5FA43" w14:textId="1F486435" w:rsidR="005919BC" w:rsidRPr="00AE5F2D" w:rsidRDefault="005919BC" w:rsidP="005919BC">
            <w:pPr>
              <w:rPr>
                <w:rFonts w:cstheme="minorHAnsi"/>
                <w:b/>
                <w:bCs/>
                <w:color w:val="000000"/>
                <w:lang w:val="sr-Cyrl-RS"/>
              </w:rPr>
            </w:pPr>
            <w:r w:rsidRPr="00AE5F2D">
              <w:rPr>
                <w:rFonts w:eastAsia="Times New Roman" w:cstheme="minorHAnsi"/>
                <w:b/>
                <w:bCs/>
                <w:lang w:val="sr-Cyrl-BA"/>
              </w:rPr>
              <w:t>Епидемиолошко испитивање при појави заразних болести у насењу по домаћинству</w:t>
            </w:r>
          </w:p>
        </w:tc>
        <w:tc>
          <w:tcPr>
            <w:tcW w:w="9607" w:type="dxa"/>
          </w:tcPr>
          <w:p w14:paraId="2FBEAB17" w14:textId="1499EA2F" w:rsidR="005919BC" w:rsidRPr="00AE5F2D" w:rsidRDefault="005919BC" w:rsidP="005919BC">
            <w:pPr>
              <w:rPr>
                <w:rFonts w:cstheme="minorHAnsi"/>
                <w:lang w:val="sr-Cyrl-RS"/>
              </w:rPr>
            </w:pPr>
            <w:r w:rsidRPr="00AE5F2D">
              <w:rPr>
                <w:rFonts w:eastAsia="Times New Roman" w:cstheme="minorHAnsi"/>
                <w:lang w:val="sr-Cyrl-RS"/>
              </w:rPr>
              <w:t>Епидемиолошко извиђање и анкетирање, доношење закључака, предлагање мјера за сузбијање, планирање и организовање провођења мјера</w:t>
            </w:r>
          </w:p>
        </w:tc>
      </w:tr>
      <w:tr w:rsidR="005919BC" w:rsidRPr="00737EF8" w14:paraId="6F5F1BE0" w14:textId="77777777" w:rsidTr="00BA4912">
        <w:trPr>
          <w:trHeight w:val="315"/>
        </w:trPr>
        <w:tc>
          <w:tcPr>
            <w:tcW w:w="4476" w:type="dxa"/>
            <w:gridSpan w:val="3"/>
          </w:tcPr>
          <w:p w14:paraId="2B065C7E" w14:textId="0BEDA216" w:rsidR="005919BC" w:rsidRPr="00AE5F2D" w:rsidRDefault="005919BC" w:rsidP="005919BC">
            <w:pPr>
              <w:rPr>
                <w:rFonts w:cstheme="minorHAnsi"/>
                <w:b/>
                <w:bCs/>
                <w:color w:val="000000"/>
                <w:lang w:val="sr-Cyrl-RS"/>
              </w:rPr>
            </w:pPr>
            <w:r w:rsidRPr="00AE5F2D">
              <w:rPr>
                <w:rFonts w:eastAsia="Times New Roman" w:cstheme="minorHAnsi"/>
                <w:b/>
                <w:bCs/>
                <w:lang w:val="sr-Cyrl-BA"/>
              </w:rPr>
              <w:t>Праћење и извјештавање</w:t>
            </w:r>
            <w:r>
              <w:rPr>
                <w:rFonts w:eastAsia="Times New Roman" w:cstheme="minorHAnsi"/>
                <w:b/>
                <w:bCs/>
                <w:lang w:val="sr-Cyrl-BA"/>
              </w:rPr>
              <w:t xml:space="preserve"> </w:t>
            </w:r>
            <w:r w:rsidRPr="00AE5F2D">
              <w:rPr>
                <w:rFonts w:eastAsia="Times New Roman" w:cstheme="minorHAnsi"/>
                <w:b/>
                <w:bCs/>
                <w:lang w:val="sr-Cyrl-BA"/>
              </w:rPr>
              <w:t xml:space="preserve">хигијенско-епидемиолошких </w:t>
            </w:r>
            <w:r>
              <w:rPr>
                <w:rFonts w:eastAsia="Times New Roman" w:cstheme="minorHAnsi"/>
                <w:b/>
                <w:bCs/>
                <w:lang w:val="sr-Cyrl-BA"/>
              </w:rPr>
              <w:t xml:space="preserve"> </w:t>
            </w:r>
            <w:r w:rsidRPr="00AE5F2D">
              <w:rPr>
                <w:rFonts w:eastAsia="Times New Roman" w:cstheme="minorHAnsi"/>
                <w:b/>
                <w:bCs/>
                <w:lang w:val="sr-Cyrl-BA"/>
              </w:rPr>
              <w:t>услова који утичу на обољевање</w:t>
            </w:r>
          </w:p>
        </w:tc>
        <w:tc>
          <w:tcPr>
            <w:tcW w:w="9607" w:type="dxa"/>
          </w:tcPr>
          <w:p w14:paraId="2E1709A4" w14:textId="463EDA53" w:rsidR="005919BC" w:rsidRPr="00AE5F2D" w:rsidRDefault="005919BC" w:rsidP="005919BC">
            <w:pPr>
              <w:rPr>
                <w:rFonts w:cstheme="minorHAnsi"/>
                <w:lang w:val="sr-Cyrl-RS"/>
              </w:rPr>
            </w:pPr>
            <w:r w:rsidRPr="00AE5F2D">
              <w:rPr>
                <w:rFonts w:eastAsia="Times New Roman" w:cstheme="minorHAnsi"/>
                <w:lang w:val="sr-Cyrl-RS"/>
              </w:rPr>
              <w:t>Анализа и праћење еколошких фактора ризика са аспекта контаминације воде, ваздуха, земљишта, буке, саобраћаја, проучава хигијенско-епидемиолошке услове који утичу на обољевања од заразних и незаразних болести, извјештавање према ИЗЈЗ РС и инспекцији</w:t>
            </w:r>
          </w:p>
        </w:tc>
      </w:tr>
      <w:tr w:rsidR="005919BC" w:rsidRPr="00737EF8" w14:paraId="5C6A38CB" w14:textId="77777777" w:rsidTr="00BA4912">
        <w:trPr>
          <w:trHeight w:val="315"/>
        </w:trPr>
        <w:tc>
          <w:tcPr>
            <w:tcW w:w="4476" w:type="dxa"/>
            <w:gridSpan w:val="3"/>
          </w:tcPr>
          <w:p w14:paraId="2EBD5890" w14:textId="744A6BCE" w:rsidR="005919BC" w:rsidRPr="00AE5F2D" w:rsidRDefault="005919BC" w:rsidP="005919BC">
            <w:pPr>
              <w:rPr>
                <w:rFonts w:cstheme="minorHAnsi"/>
                <w:b/>
                <w:bCs/>
                <w:color w:val="000000"/>
                <w:lang w:val="sr-Cyrl-RS"/>
              </w:rPr>
            </w:pPr>
            <w:r w:rsidRPr="00AE5F2D">
              <w:rPr>
                <w:rFonts w:eastAsia="Times New Roman" w:cstheme="minorHAnsi"/>
                <w:b/>
                <w:bCs/>
                <w:lang w:val="sr-Cyrl-BA"/>
              </w:rPr>
              <w:t>Тимско епидемиолошко извиђање насеља по домаћинству</w:t>
            </w:r>
          </w:p>
        </w:tc>
        <w:tc>
          <w:tcPr>
            <w:tcW w:w="9607" w:type="dxa"/>
          </w:tcPr>
          <w:p w14:paraId="30FB4D47" w14:textId="6616ACE1" w:rsidR="005919BC" w:rsidRPr="00AE5F2D" w:rsidRDefault="005919BC" w:rsidP="005919BC">
            <w:pPr>
              <w:rPr>
                <w:rFonts w:cstheme="minorHAnsi"/>
                <w:lang w:val="sr-Cyrl-RS"/>
              </w:rPr>
            </w:pPr>
            <w:r w:rsidRPr="00AE5F2D">
              <w:rPr>
                <w:rFonts w:eastAsia="Times New Roman" w:cstheme="minorHAnsi"/>
                <w:lang w:val="sr-Cyrl-RS"/>
              </w:rPr>
              <w:t>Узимање и анализа података о појави обољења,фактора ризика за појаву и ширење заразне болести у насељу</w:t>
            </w:r>
          </w:p>
        </w:tc>
      </w:tr>
      <w:tr w:rsidR="005919BC" w:rsidRPr="00737EF8" w14:paraId="3EBC5EA5" w14:textId="77777777" w:rsidTr="00BA4912">
        <w:trPr>
          <w:trHeight w:val="315"/>
        </w:trPr>
        <w:tc>
          <w:tcPr>
            <w:tcW w:w="4476" w:type="dxa"/>
            <w:gridSpan w:val="3"/>
          </w:tcPr>
          <w:p w14:paraId="7211AF0A" w14:textId="0EF31513"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Тимско</w:t>
            </w:r>
            <w:proofErr w:type="spellEnd"/>
            <w:r w:rsidRPr="00AE5F2D">
              <w:rPr>
                <w:rFonts w:eastAsia="Times New Roman" w:cstheme="minorHAnsi"/>
                <w:b/>
                <w:bCs/>
              </w:rPr>
              <w:t xml:space="preserve"> </w:t>
            </w:r>
            <w:proofErr w:type="spellStart"/>
            <w:r w:rsidRPr="00AE5F2D">
              <w:rPr>
                <w:rFonts w:eastAsia="Times New Roman" w:cstheme="minorHAnsi"/>
                <w:b/>
                <w:bCs/>
              </w:rPr>
              <w:t>епидемиолошко</w:t>
            </w:r>
            <w:proofErr w:type="spellEnd"/>
            <w:r w:rsidRPr="00AE5F2D">
              <w:rPr>
                <w:rFonts w:eastAsia="Times New Roman" w:cstheme="minorHAnsi"/>
                <w:b/>
                <w:bCs/>
              </w:rPr>
              <w:t xml:space="preserve"> </w:t>
            </w:r>
            <w:proofErr w:type="spellStart"/>
            <w:r w:rsidRPr="00AE5F2D">
              <w:rPr>
                <w:rFonts w:eastAsia="Times New Roman" w:cstheme="minorHAnsi"/>
                <w:b/>
                <w:bCs/>
              </w:rPr>
              <w:t>извиђање</w:t>
            </w:r>
            <w:proofErr w:type="spellEnd"/>
            <w:r w:rsidRPr="00AE5F2D">
              <w:rPr>
                <w:rFonts w:eastAsia="Times New Roman" w:cstheme="minorHAnsi"/>
                <w:b/>
                <w:bCs/>
              </w:rPr>
              <w:t xml:space="preserve"> </w:t>
            </w:r>
            <w:proofErr w:type="spellStart"/>
            <w:r w:rsidRPr="00AE5F2D">
              <w:rPr>
                <w:rFonts w:eastAsia="Times New Roman" w:cstheme="minorHAnsi"/>
                <w:b/>
                <w:bCs/>
              </w:rPr>
              <w:t>колектива</w:t>
            </w:r>
            <w:proofErr w:type="spellEnd"/>
          </w:p>
        </w:tc>
        <w:tc>
          <w:tcPr>
            <w:tcW w:w="9607" w:type="dxa"/>
          </w:tcPr>
          <w:p w14:paraId="2B751708" w14:textId="1E7C2B82" w:rsidR="005919BC" w:rsidRPr="00AE5F2D" w:rsidRDefault="005919BC" w:rsidP="005919BC">
            <w:pPr>
              <w:rPr>
                <w:rFonts w:cstheme="minorHAnsi"/>
                <w:lang w:val="sr-Cyrl-RS"/>
              </w:rPr>
            </w:pPr>
            <w:r w:rsidRPr="00AE5F2D">
              <w:rPr>
                <w:rFonts w:eastAsia="Times New Roman" w:cstheme="minorHAnsi"/>
                <w:lang w:val="sr-Cyrl-RS"/>
              </w:rPr>
              <w:t xml:space="preserve">Узимање и анализа података о појави обољења,фактора ризика за појаву и ширење заразне болести у колективу ( вртић, школа,установе за смјештај ризичних категорија и сл.) </w:t>
            </w:r>
          </w:p>
        </w:tc>
      </w:tr>
      <w:tr w:rsidR="005919BC" w:rsidRPr="00737EF8" w14:paraId="0FAE0AB5" w14:textId="77777777" w:rsidTr="00BA4912">
        <w:trPr>
          <w:trHeight w:val="315"/>
        </w:trPr>
        <w:tc>
          <w:tcPr>
            <w:tcW w:w="4476" w:type="dxa"/>
            <w:gridSpan w:val="3"/>
          </w:tcPr>
          <w:p w14:paraId="5B87BF06" w14:textId="1C9DD725" w:rsidR="005919BC" w:rsidRPr="00AE5F2D" w:rsidRDefault="005919BC" w:rsidP="005919BC">
            <w:pPr>
              <w:rPr>
                <w:rFonts w:cstheme="minorHAnsi"/>
                <w:b/>
                <w:bCs/>
                <w:color w:val="000000"/>
                <w:lang w:val="sr-Cyrl-RS"/>
              </w:rPr>
            </w:pPr>
            <w:r w:rsidRPr="00AE5F2D">
              <w:rPr>
                <w:rFonts w:eastAsia="Times New Roman" w:cstheme="minorHAnsi"/>
                <w:b/>
                <w:bCs/>
                <w:lang w:val="sr-Cyrl-BA"/>
              </w:rPr>
              <w:t>Здравствени надзор над лицима из околине обољелог по контакту</w:t>
            </w:r>
          </w:p>
        </w:tc>
        <w:tc>
          <w:tcPr>
            <w:tcW w:w="9607" w:type="dxa"/>
          </w:tcPr>
          <w:p w14:paraId="6E5373C4"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Прикупљање података о особи која је била у контакту са зараженим болесником,</w:t>
            </w:r>
          </w:p>
          <w:p w14:paraId="128D116E"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узимање епидемиолошке анкете, љекарски преглед, анализа података и давање</w:t>
            </w:r>
          </w:p>
          <w:p w14:paraId="48E259BD"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мишљења о потреби спровођења одређених протуепидемијских мјера. Израда табеларног прегледа према подацима из пријава по врсти болести, територији и времену јављања, израчунавање стопе морбидитета, морталитета и леталитета, израда текстуалног извјештаја са оцјеном епидемиолошке ситуације, достављање</w:t>
            </w:r>
          </w:p>
          <w:p w14:paraId="01B83648" w14:textId="2E998B04" w:rsidR="005919BC" w:rsidRPr="00AE5F2D" w:rsidRDefault="005919BC" w:rsidP="005919BC">
            <w:pPr>
              <w:rPr>
                <w:rFonts w:cstheme="minorHAnsi"/>
                <w:lang w:val="sr-Cyrl-RS"/>
              </w:rPr>
            </w:pPr>
            <w:r w:rsidRPr="00AE5F2D">
              <w:rPr>
                <w:rFonts w:eastAsia="Times New Roman" w:cstheme="minorHAnsi"/>
                <w:lang w:val="sr-Cyrl-RS"/>
              </w:rPr>
              <w:t>извјештаја надлежним службама. Вођење медицинске документације, унос података.</w:t>
            </w:r>
          </w:p>
        </w:tc>
      </w:tr>
      <w:tr w:rsidR="005919BC" w:rsidRPr="00737EF8" w14:paraId="55541BCA" w14:textId="77777777" w:rsidTr="00BA4912">
        <w:trPr>
          <w:trHeight w:val="315"/>
        </w:trPr>
        <w:tc>
          <w:tcPr>
            <w:tcW w:w="4476" w:type="dxa"/>
            <w:gridSpan w:val="3"/>
          </w:tcPr>
          <w:p w14:paraId="253499AE" w14:textId="2AA2D77C"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Здравствени</w:t>
            </w:r>
            <w:proofErr w:type="spellEnd"/>
            <w:r w:rsidRPr="00AE5F2D">
              <w:rPr>
                <w:rFonts w:eastAsia="Times New Roman" w:cstheme="minorHAnsi"/>
                <w:b/>
                <w:bCs/>
              </w:rPr>
              <w:t xml:space="preserve"> </w:t>
            </w:r>
            <w:proofErr w:type="spellStart"/>
            <w:r w:rsidRPr="00AE5F2D">
              <w:rPr>
                <w:rFonts w:eastAsia="Times New Roman" w:cstheme="minorHAnsi"/>
                <w:b/>
                <w:bCs/>
              </w:rPr>
              <w:t>надзор</w:t>
            </w:r>
            <w:proofErr w:type="spellEnd"/>
            <w:r w:rsidRPr="00AE5F2D">
              <w:rPr>
                <w:rFonts w:eastAsia="Times New Roman" w:cstheme="minorHAnsi"/>
                <w:b/>
                <w:bCs/>
              </w:rPr>
              <w:t xml:space="preserve"> </w:t>
            </w:r>
            <w:proofErr w:type="spellStart"/>
            <w:r w:rsidRPr="00AE5F2D">
              <w:rPr>
                <w:rFonts w:eastAsia="Times New Roman" w:cstheme="minorHAnsi"/>
                <w:b/>
                <w:bCs/>
              </w:rPr>
              <w:t>над</w:t>
            </w:r>
            <w:proofErr w:type="spellEnd"/>
            <w:r w:rsidRPr="00AE5F2D">
              <w:rPr>
                <w:rFonts w:eastAsia="Times New Roman" w:cstheme="minorHAnsi"/>
                <w:b/>
                <w:bCs/>
              </w:rPr>
              <w:t xml:space="preserve"> </w:t>
            </w:r>
            <w:proofErr w:type="spellStart"/>
            <w:r w:rsidRPr="00AE5F2D">
              <w:rPr>
                <w:rFonts w:eastAsia="Times New Roman" w:cstheme="minorHAnsi"/>
                <w:b/>
                <w:bCs/>
              </w:rPr>
              <w:t>клицоношом</w:t>
            </w:r>
            <w:proofErr w:type="spellEnd"/>
          </w:p>
        </w:tc>
        <w:tc>
          <w:tcPr>
            <w:tcW w:w="9607" w:type="dxa"/>
          </w:tcPr>
          <w:p w14:paraId="6DF87755" w14:textId="443166AB" w:rsidR="005919BC" w:rsidRPr="00AE5F2D" w:rsidRDefault="005919BC" w:rsidP="005919BC">
            <w:pPr>
              <w:rPr>
                <w:rFonts w:cstheme="minorHAnsi"/>
                <w:lang w:val="sr-Cyrl-RS"/>
              </w:rPr>
            </w:pPr>
            <w:r w:rsidRPr="00AE5F2D">
              <w:rPr>
                <w:rFonts w:eastAsia="Times New Roman" w:cstheme="minorHAnsi"/>
                <w:lang w:val="sr-Cyrl-RS"/>
              </w:rPr>
              <w:t xml:space="preserve">Здравствени преглед и епидемиолошко испитивање код лица која су клицоноше одређених узрочника заразних болести, вођење евиденције и обавјештавање надлежних служби </w:t>
            </w:r>
          </w:p>
        </w:tc>
      </w:tr>
      <w:tr w:rsidR="005919BC" w:rsidRPr="00737EF8" w14:paraId="08D91D01" w14:textId="77777777" w:rsidTr="00BA4912">
        <w:trPr>
          <w:trHeight w:val="315"/>
        </w:trPr>
        <w:tc>
          <w:tcPr>
            <w:tcW w:w="4476" w:type="dxa"/>
            <w:gridSpan w:val="3"/>
          </w:tcPr>
          <w:p w14:paraId="16BB00CF" w14:textId="363C97EC" w:rsidR="005919BC" w:rsidRPr="00AE5F2D" w:rsidRDefault="005919BC" w:rsidP="005919BC">
            <w:pPr>
              <w:rPr>
                <w:rFonts w:cstheme="minorHAnsi"/>
                <w:b/>
                <w:bCs/>
                <w:color w:val="000000"/>
                <w:lang w:val="sr-Cyrl-RS"/>
              </w:rPr>
            </w:pPr>
            <w:r w:rsidRPr="00AE5F2D">
              <w:rPr>
                <w:rFonts w:eastAsia="Times New Roman" w:cstheme="minorHAnsi"/>
                <w:b/>
                <w:bCs/>
                <w:lang w:val="sr-Cyrl-BA"/>
              </w:rPr>
              <w:t>Здравствени надзор над лицима која долазе из енденмских жаришта, карантинске болести</w:t>
            </w:r>
          </w:p>
        </w:tc>
        <w:tc>
          <w:tcPr>
            <w:tcW w:w="9607" w:type="dxa"/>
          </w:tcPr>
          <w:p w14:paraId="1F1AB24F" w14:textId="4D9CFE7E" w:rsidR="005919BC" w:rsidRPr="00AE5F2D" w:rsidRDefault="005919BC" w:rsidP="005919BC">
            <w:pPr>
              <w:rPr>
                <w:rFonts w:cstheme="minorHAnsi"/>
                <w:lang w:val="sr-Cyrl-RS"/>
              </w:rPr>
            </w:pPr>
            <w:r w:rsidRPr="00AE5F2D">
              <w:rPr>
                <w:rFonts w:eastAsia="Times New Roman" w:cstheme="minorHAnsi"/>
                <w:lang w:val="sr-Cyrl-RS"/>
              </w:rPr>
              <w:t>Здравствени преглед и епидемиолошко испитивање од лица која су боравила у подручју у којем се јавља карантинска болест до истека периода инкубације</w:t>
            </w:r>
          </w:p>
        </w:tc>
      </w:tr>
      <w:tr w:rsidR="005919BC" w:rsidRPr="00737EF8" w14:paraId="5B78D403" w14:textId="77777777" w:rsidTr="00BA4912">
        <w:trPr>
          <w:trHeight w:val="315"/>
        </w:trPr>
        <w:tc>
          <w:tcPr>
            <w:tcW w:w="4476" w:type="dxa"/>
            <w:gridSpan w:val="3"/>
          </w:tcPr>
          <w:p w14:paraId="0C3A5DBF" w14:textId="1ADC05BC"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Пријава</w:t>
            </w:r>
            <w:proofErr w:type="spellEnd"/>
            <w:r w:rsidRPr="00AE5F2D">
              <w:rPr>
                <w:rFonts w:eastAsia="Times New Roman" w:cstheme="minorHAnsi"/>
                <w:b/>
                <w:bCs/>
              </w:rPr>
              <w:t xml:space="preserve"> </w:t>
            </w:r>
            <w:proofErr w:type="spellStart"/>
            <w:r w:rsidRPr="00AE5F2D">
              <w:rPr>
                <w:rFonts w:eastAsia="Times New Roman" w:cstheme="minorHAnsi"/>
                <w:b/>
                <w:bCs/>
              </w:rPr>
              <w:t>епидемије</w:t>
            </w:r>
            <w:proofErr w:type="spellEnd"/>
            <w:r w:rsidRPr="00AE5F2D">
              <w:rPr>
                <w:rFonts w:eastAsia="Times New Roman" w:cstheme="minorHAnsi"/>
                <w:b/>
                <w:bCs/>
              </w:rPr>
              <w:t xml:space="preserve"> </w:t>
            </w:r>
            <w:proofErr w:type="spellStart"/>
            <w:r w:rsidRPr="00AE5F2D">
              <w:rPr>
                <w:rFonts w:eastAsia="Times New Roman" w:cstheme="minorHAnsi"/>
                <w:b/>
                <w:bCs/>
              </w:rPr>
              <w:t>заразне</w:t>
            </w:r>
            <w:proofErr w:type="spellEnd"/>
            <w:r w:rsidRPr="00AE5F2D">
              <w:rPr>
                <w:rFonts w:eastAsia="Times New Roman" w:cstheme="minorHAnsi"/>
                <w:b/>
                <w:bCs/>
              </w:rPr>
              <w:t xml:space="preserve"> </w:t>
            </w:r>
            <w:proofErr w:type="spellStart"/>
            <w:r w:rsidRPr="00AE5F2D">
              <w:rPr>
                <w:rFonts w:eastAsia="Times New Roman" w:cstheme="minorHAnsi"/>
                <w:b/>
                <w:bCs/>
              </w:rPr>
              <w:t>болести</w:t>
            </w:r>
            <w:proofErr w:type="spellEnd"/>
          </w:p>
        </w:tc>
        <w:tc>
          <w:tcPr>
            <w:tcW w:w="9607" w:type="dxa"/>
          </w:tcPr>
          <w:p w14:paraId="362B2C93" w14:textId="05D4CE99" w:rsidR="005919BC" w:rsidRPr="00AE5F2D" w:rsidRDefault="005919BC" w:rsidP="005919BC">
            <w:pPr>
              <w:rPr>
                <w:rFonts w:cstheme="minorHAnsi"/>
                <w:lang w:val="sr-Cyrl-RS"/>
              </w:rPr>
            </w:pPr>
            <w:r w:rsidRPr="00AE5F2D">
              <w:rPr>
                <w:rFonts w:eastAsia="Times New Roman" w:cstheme="minorHAnsi"/>
                <w:lang w:val="sr-Cyrl-RS"/>
              </w:rPr>
              <w:t>Прегледом билтена, како би се утврдило да је број пријављених случајева премашио граничну вредност за ту болест (ако постоји гранична вриједност) или повећање броја обољелих ради упоређивања са подацима из претходних недељних билтена. а уколико примјети повећање вриједности за одређену заразну болест, по потреби ће га контактирати телефоном. надлежне институције, уносе податке о епидемији за проглашење епидемије заразне болести, пријављивање епидемије заразне болести и обавјештавање ИЗЈЗ РС, руководства установе и других надлежних институција</w:t>
            </w:r>
          </w:p>
        </w:tc>
      </w:tr>
      <w:tr w:rsidR="005919BC" w:rsidRPr="00737EF8" w14:paraId="4990B345" w14:textId="77777777" w:rsidTr="00BA4912">
        <w:trPr>
          <w:trHeight w:val="315"/>
        </w:trPr>
        <w:tc>
          <w:tcPr>
            <w:tcW w:w="4476" w:type="dxa"/>
            <w:gridSpan w:val="3"/>
          </w:tcPr>
          <w:p w14:paraId="456A4C22" w14:textId="50067A21" w:rsidR="005919BC" w:rsidRPr="00AE5F2D" w:rsidRDefault="005919BC" w:rsidP="005919BC">
            <w:pPr>
              <w:rPr>
                <w:rFonts w:cstheme="minorHAnsi"/>
                <w:b/>
                <w:bCs/>
                <w:color w:val="000000"/>
                <w:lang w:val="sr-Cyrl-RS"/>
              </w:rPr>
            </w:pPr>
            <w:r w:rsidRPr="00AE5F2D">
              <w:rPr>
                <w:rFonts w:eastAsia="Times New Roman" w:cstheme="minorHAnsi"/>
                <w:b/>
                <w:bCs/>
                <w:lang w:val="sr-Cyrl-BA"/>
              </w:rPr>
              <w:t>Одјава епидемије и израда извјештаја о епидемији заразне болести</w:t>
            </w:r>
          </w:p>
        </w:tc>
        <w:tc>
          <w:tcPr>
            <w:tcW w:w="9607" w:type="dxa"/>
          </w:tcPr>
          <w:p w14:paraId="19F7946A" w14:textId="238826D2" w:rsidR="005919BC" w:rsidRPr="00AE5F2D" w:rsidRDefault="005919BC" w:rsidP="005919BC">
            <w:pPr>
              <w:rPr>
                <w:rFonts w:cstheme="minorHAnsi"/>
                <w:lang w:val="sr-Cyrl-RS"/>
              </w:rPr>
            </w:pPr>
            <w:r w:rsidRPr="00AE5F2D">
              <w:rPr>
                <w:rFonts w:eastAsia="Times New Roman" w:cstheme="minorHAnsi"/>
                <w:lang w:val="sr-Cyrl-RS"/>
              </w:rPr>
              <w:t>Анализа показатеља обољевања и умирања од заразне болести, предузетих мјера, даљих ризика, израда ивјештаја и обавјештавање ИЗЈЗ РС и других надлежних институција</w:t>
            </w:r>
          </w:p>
        </w:tc>
      </w:tr>
      <w:tr w:rsidR="005919BC" w:rsidRPr="00737EF8" w14:paraId="2BB707DA" w14:textId="77777777" w:rsidTr="00BA4912">
        <w:trPr>
          <w:trHeight w:val="315"/>
        </w:trPr>
        <w:tc>
          <w:tcPr>
            <w:tcW w:w="4476" w:type="dxa"/>
            <w:gridSpan w:val="3"/>
          </w:tcPr>
          <w:p w14:paraId="4F3A4B63" w14:textId="4FE71F35" w:rsidR="005919BC" w:rsidRPr="00AE5F2D" w:rsidRDefault="005919BC" w:rsidP="005919BC">
            <w:pPr>
              <w:rPr>
                <w:rFonts w:cstheme="minorHAnsi"/>
                <w:b/>
                <w:bCs/>
                <w:color w:val="000000"/>
                <w:lang w:val="sr-Cyrl-RS"/>
              </w:rPr>
            </w:pPr>
            <w:r w:rsidRPr="00AE5F2D">
              <w:rPr>
                <w:rFonts w:eastAsia="Times New Roman" w:cstheme="minorHAnsi"/>
                <w:b/>
                <w:bCs/>
                <w:lang w:val="sr-Cyrl-RS"/>
              </w:rPr>
              <w:t>Извјештавање о кретању заразних болести</w:t>
            </w:r>
          </w:p>
        </w:tc>
        <w:tc>
          <w:tcPr>
            <w:tcW w:w="9607" w:type="dxa"/>
          </w:tcPr>
          <w:p w14:paraId="0A6AEF55" w14:textId="70A50912" w:rsidR="005919BC" w:rsidRPr="00AE5F2D" w:rsidRDefault="005919BC" w:rsidP="005919BC">
            <w:pPr>
              <w:rPr>
                <w:rFonts w:cstheme="minorHAnsi"/>
                <w:lang w:val="sr-Cyrl-RS"/>
              </w:rPr>
            </w:pPr>
            <w:r w:rsidRPr="00AE5F2D">
              <w:rPr>
                <w:rFonts w:eastAsia="Times New Roman" w:cstheme="minorHAnsi"/>
                <w:lang w:val="sr-Cyrl-RS"/>
              </w:rPr>
              <w:t xml:space="preserve">Израда и анализа (мјесечних, полугодишњих, годишњих) извјештаја о кретању заразних болести на подручју града/општине по обољењу, узрасту,полу и достављање извјештаја релевантним факторима у надзору над заразним болестима </w:t>
            </w:r>
          </w:p>
        </w:tc>
      </w:tr>
      <w:tr w:rsidR="005919BC" w:rsidRPr="00737EF8" w14:paraId="28E2FB72" w14:textId="77777777" w:rsidTr="00BA4912">
        <w:trPr>
          <w:trHeight w:val="315"/>
        </w:trPr>
        <w:tc>
          <w:tcPr>
            <w:tcW w:w="4476" w:type="dxa"/>
            <w:gridSpan w:val="3"/>
          </w:tcPr>
          <w:p w14:paraId="27B5070B" w14:textId="0659E90F" w:rsidR="005919BC" w:rsidRPr="00AE5F2D" w:rsidRDefault="005919BC" w:rsidP="005919BC">
            <w:pPr>
              <w:rPr>
                <w:rFonts w:cstheme="minorHAnsi"/>
                <w:b/>
                <w:bCs/>
                <w:color w:val="000000"/>
                <w:lang w:val="sr-Cyrl-RS"/>
              </w:rPr>
            </w:pPr>
            <w:r w:rsidRPr="00AE5F2D">
              <w:rPr>
                <w:rFonts w:eastAsia="Times New Roman" w:cstheme="minorHAnsi"/>
                <w:b/>
                <w:bCs/>
                <w:lang w:val="sr-Cyrl-BA"/>
              </w:rPr>
              <w:t>Седмично ивјештавање о оболијевању од АРИ и ИЛИ</w:t>
            </w:r>
          </w:p>
        </w:tc>
        <w:tc>
          <w:tcPr>
            <w:tcW w:w="9607" w:type="dxa"/>
          </w:tcPr>
          <w:p w14:paraId="66DC0A75" w14:textId="424E9F1E" w:rsidR="005919BC" w:rsidRPr="00AE5F2D" w:rsidRDefault="005919BC" w:rsidP="005919BC">
            <w:pPr>
              <w:rPr>
                <w:rFonts w:cstheme="minorHAnsi"/>
                <w:lang w:val="sr-Cyrl-RS"/>
              </w:rPr>
            </w:pPr>
            <w:r w:rsidRPr="00AE5F2D">
              <w:rPr>
                <w:rFonts w:eastAsia="Times New Roman" w:cstheme="minorHAnsi"/>
                <w:lang w:val="sr-Cyrl-RS"/>
              </w:rPr>
              <w:t>Израда и анализа извјештаја о кретању АРИ и ИЛИ на подручју града/ општине на седмичном нивоу и достављање извјештаја у предвиђеном року ИЗЈЗ РС у периоду од 40. седмице текуће до 20. седмице наредне године</w:t>
            </w:r>
          </w:p>
        </w:tc>
      </w:tr>
      <w:tr w:rsidR="005919BC" w:rsidRPr="00737EF8" w14:paraId="41E4365F" w14:textId="77777777" w:rsidTr="00BA4912">
        <w:trPr>
          <w:trHeight w:val="315"/>
        </w:trPr>
        <w:tc>
          <w:tcPr>
            <w:tcW w:w="4476" w:type="dxa"/>
            <w:gridSpan w:val="3"/>
          </w:tcPr>
          <w:p w14:paraId="26D510C5" w14:textId="5D3B245A" w:rsidR="005919BC" w:rsidRPr="00AE5F2D" w:rsidRDefault="005919BC" w:rsidP="005919BC">
            <w:pPr>
              <w:rPr>
                <w:rFonts w:cstheme="minorHAnsi"/>
                <w:b/>
                <w:bCs/>
                <w:color w:val="000000"/>
                <w:lang w:val="sr-Cyrl-RS"/>
              </w:rPr>
            </w:pPr>
            <w:r w:rsidRPr="00AE5F2D">
              <w:rPr>
                <w:rFonts w:eastAsia="Times New Roman" w:cstheme="minorHAnsi"/>
                <w:b/>
                <w:bCs/>
                <w:lang w:val="sr-Cyrl-BA"/>
              </w:rPr>
              <w:t>Мјере хигијенско-епидемиолошке заштите од заразних болести у ванредним ситуацијама</w:t>
            </w:r>
          </w:p>
        </w:tc>
        <w:tc>
          <w:tcPr>
            <w:tcW w:w="9607" w:type="dxa"/>
          </w:tcPr>
          <w:p w14:paraId="56F10C90" w14:textId="40EE8476" w:rsidR="005919BC" w:rsidRPr="00AE5F2D" w:rsidRDefault="005919BC" w:rsidP="005919BC">
            <w:pPr>
              <w:rPr>
                <w:rFonts w:cstheme="minorHAnsi"/>
                <w:lang w:val="sr-Cyrl-RS"/>
              </w:rPr>
            </w:pPr>
            <w:r w:rsidRPr="00AE5F2D">
              <w:rPr>
                <w:rFonts w:eastAsia="Times New Roman" w:cstheme="minorHAnsi"/>
                <w:lang w:val="sr-Cyrl-RS"/>
              </w:rPr>
              <w:t>Процјена опасности, анализа ризика, планирање мјера, организација, извјештавање</w:t>
            </w:r>
          </w:p>
        </w:tc>
      </w:tr>
      <w:tr w:rsidR="005919BC" w:rsidRPr="005919BC" w14:paraId="1041E166" w14:textId="77777777" w:rsidTr="00BA4912">
        <w:trPr>
          <w:trHeight w:val="315"/>
        </w:trPr>
        <w:tc>
          <w:tcPr>
            <w:tcW w:w="4476" w:type="dxa"/>
            <w:gridSpan w:val="3"/>
          </w:tcPr>
          <w:p w14:paraId="195C6EB3" w14:textId="77777777" w:rsidR="005919BC" w:rsidRPr="00AE5F2D" w:rsidRDefault="005919BC" w:rsidP="005919BC">
            <w:pPr>
              <w:spacing w:line="100" w:lineRule="atLeast"/>
              <w:rPr>
                <w:rFonts w:eastAsia="Times New Roman" w:cstheme="minorHAnsi"/>
                <w:b/>
                <w:bCs/>
                <w:lang w:val="sr-Cyrl-BA"/>
              </w:rPr>
            </w:pPr>
            <w:r w:rsidRPr="00AE5F2D">
              <w:rPr>
                <w:rFonts w:eastAsia="Times New Roman" w:cstheme="minorHAnsi"/>
                <w:b/>
                <w:bCs/>
                <w:lang w:val="sr-Cyrl-BA"/>
              </w:rPr>
              <w:t>Санитарни надзор над лицима која на својим пословима</w:t>
            </w:r>
          </w:p>
          <w:p w14:paraId="6B06BA58" w14:textId="11BB533A" w:rsidR="005919BC" w:rsidRPr="00AE5F2D" w:rsidRDefault="005919BC" w:rsidP="005919BC">
            <w:pPr>
              <w:rPr>
                <w:rFonts w:cstheme="minorHAnsi"/>
                <w:b/>
                <w:bCs/>
                <w:color w:val="000000"/>
                <w:lang w:val="sr-Cyrl-RS"/>
              </w:rPr>
            </w:pPr>
            <w:r w:rsidRPr="00AE5F2D">
              <w:rPr>
                <w:rFonts w:eastAsia="Times New Roman" w:cstheme="minorHAnsi"/>
                <w:b/>
                <w:bCs/>
                <w:lang w:val="sr-Cyrl-BA"/>
              </w:rPr>
              <w:t>могу пренијети заразне болести на друга лица</w:t>
            </w:r>
          </w:p>
        </w:tc>
        <w:tc>
          <w:tcPr>
            <w:tcW w:w="9607" w:type="dxa"/>
          </w:tcPr>
          <w:p w14:paraId="7C27A805" w14:textId="0E1FBE70" w:rsidR="005919BC" w:rsidRPr="00AE5F2D" w:rsidRDefault="005919BC" w:rsidP="005919BC">
            <w:pPr>
              <w:rPr>
                <w:rFonts w:cstheme="minorHAnsi"/>
                <w:lang w:val="sr-Cyrl-RS"/>
              </w:rPr>
            </w:pPr>
            <w:r w:rsidRPr="00AE5F2D">
              <w:rPr>
                <w:rFonts w:eastAsia="Times New Roman" w:cstheme="minorHAnsi"/>
                <w:lang w:val="sr-Cyrl-RS"/>
              </w:rPr>
              <w:t>Клинички преглед специјалисте епидемиологије, микробиолошка анализа узорака</w:t>
            </w:r>
          </w:p>
        </w:tc>
      </w:tr>
      <w:tr w:rsidR="005919BC" w:rsidRPr="005919BC" w14:paraId="6A12DF44" w14:textId="77777777" w:rsidTr="00BA4912">
        <w:trPr>
          <w:trHeight w:val="315"/>
        </w:trPr>
        <w:tc>
          <w:tcPr>
            <w:tcW w:w="4476" w:type="dxa"/>
            <w:gridSpan w:val="3"/>
          </w:tcPr>
          <w:p w14:paraId="58E5895D" w14:textId="7BD703AF" w:rsidR="005919BC" w:rsidRPr="00AE5F2D" w:rsidRDefault="005919BC" w:rsidP="005919BC">
            <w:pPr>
              <w:spacing w:line="100" w:lineRule="atLeast"/>
              <w:rPr>
                <w:rFonts w:eastAsia="Times New Roman" w:cstheme="minorHAnsi"/>
                <w:b/>
                <w:bCs/>
                <w:lang w:val="sr-Cyrl-BA"/>
              </w:rPr>
            </w:pPr>
            <w:r>
              <w:rPr>
                <w:rFonts w:eastAsia="Times New Roman" w:cstheme="minorHAnsi"/>
                <w:b/>
                <w:bCs/>
                <w:lang w:val="sr-Cyrl-BA"/>
              </w:rPr>
              <w:t>Евиденција обољења од масовне незаразне болести</w:t>
            </w:r>
          </w:p>
        </w:tc>
        <w:tc>
          <w:tcPr>
            <w:tcW w:w="9607" w:type="dxa"/>
          </w:tcPr>
          <w:p w14:paraId="78D3A2A0" w14:textId="518A8A75" w:rsidR="005919BC" w:rsidRPr="00AE5F2D" w:rsidRDefault="005919BC" w:rsidP="005919BC">
            <w:pPr>
              <w:rPr>
                <w:rFonts w:eastAsia="Times New Roman" w:cstheme="minorHAnsi"/>
                <w:lang w:val="sr-Cyrl-RS"/>
              </w:rPr>
            </w:pPr>
            <w:r>
              <w:rPr>
                <w:rFonts w:eastAsia="Times New Roman" w:cstheme="minorHAnsi"/>
                <w:lang w:val="sr-Cyrl-RS"/>
              </w:rPr>
              <w:t>Пријаве малогних болести и дијабетес мелитуса, евиденција, анализа и слање пријава у Институт за јавно здравство</w:t>
            </w:r>
          </w:p>
        </w:tc>
      </w:tr>
      <w:tr w:rsidR="005919BC" w:rsidRPr="005919BC" w14:paraId="567825D1" w14:textId="77777777" w:rsidTr="00BA4912">
        <w:trPr>
          <w:trHeight w:val="315"/>
        </w:trPr>
        <w:tc>
          <w:tcPr>
            <w:tcW w:w="4476" w:type="dxa"/>
            <w:gridSpan w:val="3"/>
          </w:tcPr>
          <w:p w14:paraId="4A70C359" w14:textId="72D97D37"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плана имунизације за текућу годину за општину</w:t>
            </w:r>
          </w:p>
        </w:tc>
        <w:tc>
          <w:tcPr>
            <w:tcW w:w="9607" w:type="dxa"/>
          </w:tcPr>
          <w:p w14:paraId="6302F722" w14:textId="1CA59F78" w:rsidR="005919BC" w:rsidRPr="00AE5F2D" w:rsidRDefault="005919BC" w:rsidP="005919BC">
            <w:pPr>
              <w:rPr>
                <w:rFonts w:cstheme="minorHAnsi"/>
                <w:lang w:val="sr-Cyrl-RS"/>
              </w:rPr>
            </w:pPr>
            <w:r w:rsidRPr="00AE5F2D">
              <w:rPr>
                <w:rFonts w:eastAsia="Times New Roman" w:cstheme="minorHAnsi"/>
                <w:lang w:val="sr-Cyrl-RS"/>
              </w:rPr>
              <w:t xml:space="preserve">Прикупљање података, анализа и израда годишњег плана имунизације </w:t>
            </w:r>
          </w:p>
        </w:tc>
      </w:tr>
      <w:tr w:rsidR="005919BC" w:rsidRPr="005919BC" w14:paraId="3375DA7D" w14:textId="77777777" w:rsidTr="00BA4912">
        <w:trPr>
          <w:trHeight w:val="315"/>
        </w:trPr>
        <w:tc>
          <w:tcPr>
            <w:tcW w:w="4476" w:type="dxa"/>
            <w:gridSpan w:val="3"/>
          </w:tcPr>
          <w:p w14:paraId="5A4FB411" w14:textId="18E37512"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програма систематске имунизације за подручје града/општине</w:t>
            </w:r>
          </w:p>
        </w:tc>
        <w:tc>
          <w:tcPr>
            <w:tcW w:w="9607" w:type="dxa"/>
          </w:tcPr>
          <w:p w14:paraId="3EBBD4A8" w14:textId="690EE909" w:rsidR="005919BC" w:rsidRPr="00AE5F2D" w:rsidRDefault="005919BC" w:rsidP="005919BC">
            <w:pPr>
              <w:rPr>
                <w:rFonts w:cstheme="minorHAnsi"/>
                <w:lang w:val="sr-Cyrl-RS"/>
              </w:rPr>
            </w:pPr>
            <w:r w:rsidRPr="00AE5F2D">
              <w:rPr>
                <w:rFonts w:eastAsia="Times New Roman" w:cstheme="minorHAnsi"/>
                <w:lang w:val="sr-Cyrl-RS"/>
              </w:rPr>
              <w:t xml:space="preserve">Израда програма систематске имунизације за подручје града/општине на основу Правилника о имуниацији и Програма мјера за спречавање и сузбијање заразних болести на подручју РС </w:t>
            </w:r>
          </w:p>
        </w:tc>
      </w:tr>
      <w:tr w:rsidR="005919BC" w:rsidRPr="005919BC" w14:paraId="49E39892" w14:textId="77777777" w:rsidTr="00BA4912">
        <w:trPr>
          <w:trHeight w:val="315"/>
        </w:trPr>
        <w:tc>
          <w:tcPr>
            <w:tcW w:w="4476" w:type="dxa"/>
            <w:gridSpan w:val="3"/>
          </w:tcPr>
          <w:p w14:paraId="4B4BCA79" w14:textId="7C0EF2A1"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годишњег извјештаја о успјеху обавезне имунизације против одређених заразних болести</w:t>
            </w:r>
          </w:p>
        </w:tc>
        <w:tc>
          <w:tcPr>
            <w:tcW w:w="9607" w:type="dxa"/>
          </w:tcPr>
          <w:p w14:paraId="35A34E5D" w14:textId="647F0E0F" w:rsidR="005919BC" w:rsidRPr="00AE5F2D" w:rsidRDefault="005919BC" w:rsidP="005919BC">
            <w:pPr>
              <w:rPr>
                <w:rFonts w:cstheme="minorHAnsi"/>
                <w:lang w:val="sr-Cyrl-RS"/>
              </w:rPr>
            </w:pPr>
            <w:r w:rsidRPr="00AE5F2D">
              <w:rPr>
                <w:rFonts w:eastAsia="Times New Roman" w:cstheme="minorHAnsi"/>
                <w:lang w:val="sr-Cyrl-RS"/>
              </w:rPr>
              <w:t>Прикупљање података, анализа и израда извјештаја о спроведеној имунизацији на подручју града/општине, прикупљање и анализа пријава нежељеног догађаја након вакцинације</w:t>
            </w:r>
          </w:p>
        </w:tc>
      </w:tr>
      <w:tr w:rsidR="005919BC" w:rsidRPr="005919BC" w14:paraId="65465159" w14:textId="77777777" w:rsidTr="00BA4912">
        <w:trPr>
          <w:trHeight w:val="315"/>
        </w:trPr>
        <w:tc>
          <w:tcPr>
            <w:tcW w:w="4476" w:type="dxa"/>
            <w:gridSpan w:val="3"/>
          </w:tcPr>
          <w:p w14:paraId="3B60E6D1" w14:textId="794B5426"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плана и организовање имунизације у ванредним приликама</w:t>
            </w:r>
          </w:p>
        </w:tc>
        <w:tc>
          <w:tcPr>
            <w:tcW w:w="9607" w:type="dxa"/>
          </w:tcPr>
          <w:p w14:paraId="0F83A83C" w14:textId="59E83BED" w:rsidR="005919BC" w:rsidRPr="00AE5F2D" w:rsidRDefault="005919BC" w:rsidP="005919BC">
            <w:pPr>
              <w:rPr>
                <w:rFonts w:cstheme="minorHAnsi"/>
                <w:lang w:val="sr-Cyrl-RS"/>
              </w:rPr>
            </w:pPr>
            <w:r w:rsidRPr="00AE5F2D">
              <w:rPr>
                <w:rFonts w:eastAsia="Times New Roman" w:cstheme="minorHAnsi"/>
                <w:lang w:val="sr-Cyrl-RS"/>
              </w:rPr>
              <w:t>Прикупљање података, анализа и израда</w:t>
            </w:r>
            <w:r w:rsidRPr="00AE5F2D">
              <w:rPr>
                <w:rFonts w:eastAsia="Times New Roman" w:cstheme="minorHAnsi"/>
                <w:lang w:val="sr-Cyrl-RS"/>
              </w:rPr>
              <w:br/>
              <w:t xml:space="preserve">плана и програма имунизације, организација извођења </w:t>
            </w:r>
          </w:p>
        </w:tc>
      </w:tr>
      <w:tr w:rsidR="005919BC" w:rsidRPr="005919BC" w14:paraId="233F8236" w14:textId="77777777" w:rsidTr="00BA4912">
        <w:trPr>
          <w:trHeight w:val="315"/>
        </w:trPr>
        <w:tc>
          <w:tcPr>
            <w:tcW w:w="4476" w:type="dxa"/>
            <w:gridSpan w:val="3"/>
          </w:tcPr>
          <w:p w14:paraId="687BC83E" w14:textId="3D4FD255"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Управљање</w:t>
            </w:r>
            <w:proofErr w:type="spellEnd"/>
            <w:r w:rsidRPr="00AE5F2D">
              <w:rPr>
                <w:rFonts w:eastAsia="Times New Roman" w:cstheme="minorHAnsi"/>
                <w:b/>
                <w:bCs/>
              </w:rPr>
              <w:t xml:space="preserve"> </w:t>
            </w:r>
            <w:proofErr w:type="spellStart"/>
            <w:r w:rsidRPr="00AE5F2D">
              <w:rPr>
                <w:rFonts w:eastAsia="Times New Roman" w:cstheme="minorHAnsi"/>
                <w:b/>
                <w:bCs/>
              </w:rPr>
              <w:t>вакцинама</w:t>
            </w:r>
            <w:proofErr w:type="spellEnd"/>
          </w:p>
        </w:tc>
        <w:tc>
          <w:tcPr>
            <w:tcW w:w="9607" w:type="dxa"/>
          </w:tcPr>
          <w:p w14:paraId="6FBDD67A" w14:textId="3A44DB8C" w:rsidR="005919BC" w:rsidRPr="00AE5F2D" w:rsidRDefault="005919BC" w:rsidP="005919BC">
            <w:pPr>
              <w:rPr>
                <w:rFonts w:cstheme="minorHAnsi"/>
                <w:lang w:val="sr-Cyrl-RS"/>
              </w:rPr>
            </w:pPr>
            <w:r w:rsidRPr="00AE5F2D">
              <w:rPr>
                <w:rFonts w:eastAsia="Times New Roman" w:cstheme="minorHAnsi"/>
                <w:lang w:val="sr-Cyrl-RS"/>
              </w:rPr>
              <w:t>Преузимање из ИЗЈЗ РС, транспорт и чување вакцина у систему хладног ланца, континуирано праћење и извјештавање о систему хладног ланца и предузимање мјера у случају нараушавања система хладног ланца</w:t>
            </w:r>
          </w:p>
        </w:tc>
      </w:tr>
      <w:tr w:rsidR="005919BC" w:rsidRPr="005919BC" w14:paraId="024AB98D" w14:textId="77777777" w:rsidTr="00BA4912">
        <w:trPr>
          <w:trHeight w:val="315"/>
        </w:trPr>
        <w:tc>
          <w:tcPr>
            <w:tcW w:w="4476" w:type="dxa"/>
            <w:gridSpan w:val="3"/>
          </w:tcPr>
          <w:p w14:paraId="56730CA9" w14:textId="7EA76D70" w:rsidR="005919BC" w:rsidRPr="00AE5F2D" w:rsidRDefault="005919BC" w:rsidP="005919BC">
            <w:pPr>
              <w:rPr>
                <w:rFonts w:cstheme="minorHAnsi"/>
                <w:b/>
                <w:bCs/>
                <w:color w:val="000000"/>
                <w:lang w:val="sr-Cyrl-RS"/>
              </w:rPr>
            </w:pPr>
            <w:r w:rsidRPr="00AE5F2D">
              <w:rPr>
                <w:rFonts w:eastAsia="Times New Roman" w:cstheme="minorHAnsi"/>
                <w:b/>
                <w:bCs/>
                <w:lang w:val="sr-Cyrl-BA"/>
              </w:rPr>
              <w:t>Едукација у промоцији здравља и превенцији болести</w:t>
            </w:r>
          </w:p>
        </w:tc>
        <w:tc>
          <w:tcPr>
            <w:tcW w:w="9607" w:type="dxa"/>
          </w:tcPr>
          <w:p w14:paraId="16B98E55" w14:textId="781E4AE2" w:rsidR="005919BC" w:rsidRPr="00AE5F2D" w:rsidRDefault="005919BC" w:rsidP="005919BC">
            <w:pPr>
              <w:rPr>
                <w:rFonts w:cstheme="minorHAnsi"/>
                <w:lang w:val="sr-Cyrl-RS"/>
              </w:rPr>
            </w:pPr>
            <w:r w:rsidRPr="00AE5F2D">
              <w:rPr>
                <w:rFonts w:eastAsia="Times New Roman" w:cstheme="minorHAnsi"/>
                <w:lang w:val="sr-Cyrl-RS"/>
              </w:rPr>
              <w:t>Подстицање активности које омогућавају здрав живот и благостање</w:t>
            </w:r>
          </w:p>
        </w:tc>
      </w:tr>
      <w:tr w:rsidR="005919BC" w:rsidRPr="005919BC" w14:paraId="749355F7" w14:textId="77777777" w:rsidTr="00BA4912">
        <w:trPr>
          <w:trHeight w:val="315"/>
        </w:trPr>
        <w:tc>
          <w:tcPr>
            <w:tcW w:w="4476" w:type="dxa"/>
            <w:gridSpan w:val="3"/>
          </w:tcPr>
          <w:p w14:paraId="07BD1790" w14:textId="3D2BC134" w:rsidR="005919BC" w:rsidRPr="00AE5F2D" w:rsidRDefault="005919BC" w:rsidP="005919BC">
            <w:pPr>
              <w:rPr>
                <w:rFonts w:cstheme="minorHAnsi"/>
                <w:b/>
                <w:bCs/>
                <w:color w:val="000000"/>
                <w:lang w:val="sr-Cyrl-RS"/>
              </w:rPr>
            </w:pPr>
            <w:r w:rsidRPr="00AE5F2D">
              <w:rPr>
                <w:rFonts w:eastAsia="Times New Roman" w:cstheme="minorHAnsi"/>
                <w:b/>
                <w:bCs/>
                <w:lang w:val="sr-Cyrl-BA"/>
              </w:rPr>
              <w:t>Услуге савјетовалишта за исхрану-по прегледу</w:t>
            </w:r>
          </w:p>
        </w:tc>
        <w:tc>
          <w:tcPr>
            <w:tcW w:w="9607" w:type="dxa"/>
          </w:tcPr>
          <w:p w14:paraId="7C3DB1C6" w14:textId="529FC088" w:rsidR="005919BC" w:rsidRPr="00AE5F2D" w:rsidRDefault="005919BC" w:rsidP="005919BC">
            <w:pPr>
              <w:rPr>
                <w:rFonts w:cstheme="minorHAnsi"/>
                <w:lang w:val="sr-Cyrl-RS"/>
              </w:rPr>
            </w:pPr>
            <w:r w:rsidRPr="00AE5F2D">
              <w:rPr>
                <w:rFonts w:eastAsia="Times New Roman" w:cstheme="minorHAnsi"/>
                <w:lang w:val="sr-Cyrl-RS"/>
              </w:rPr>
              <w:t>Анамнеза, статус, антропометријска мјерења, израда дијете, савјетовање о исхрани, вођење медицинске документације.</w:t>
            </w:r>
          </w:p>
        </w:tc>
      </w:tr>
      <w:tr w:rsidR="005919BC" w:rsidRPr="005919BC" w14:paraId="22FE2763" w14:textId="77777777" w:rsidTr="00BA4912">
        <w:trPr>
          <w:trHeight w:val="315"/>
        </w:trPr>
        <w:tc>
          <w:tcPr>
            <w:tcW w:w="4476" w:type="dxa"/>
            <w:gridSpan w:val="3"/>
          </w:tcPr>
          <w:p w14:paraId="5355DD37" w14:textId="55A9F6AC" w:rsidR="005919BC" w:rsidRPr="00AE5F2D" w:rsidRDefault="005919BC" w:rsidP="005919BC">
            <w:pPr>
              <w:rPr>
                <w:rFonts w:cstheme="minorHAnsi"/>
                <w:b/>
                <w:bCs/>
                <w:color w:val="000000"/>
                <w:lang w:val="sr-Cyrl-RS"/>
              </w:rPr>
            </w:pPr>
            <w:r w:rsidRPr="00AE5F2D">
              <w:rPr>
                <w:rFonts w:eastAsia="Times New Roman" w:cstheme="minorHAnsi"/>
                <w:b/>
                <w:bCs/>
                <w:lang w:val="sr-Cyrl-BA"/>
              </w:rPr>
              <w:t xml:space="preserve">Вођење евиденција обољења /смрти </w:t>
            </w:r>
            <w:r w:rsidRPr="00AE5F2D">
              <w:rPr>
                <w:rFonts w:eastAsia="Times New Roman" w:cstheme="minorHAnsi"/>
                <w:b/>
                <w:bCs/>
                <w:lang w:val="sr-Cyrl-BA"/>
              </w:rPr>
              <w:br/>
              <w:t>од незаразне болести</w:t>
            </w:r>
          </w:p>
        </w:tc>
        <w:tc>
          <w:tcPr>
            <w:tcW w:w="9607" w:type="dxa"/>
          </w:tcPr>
          <w:p w14:paraId="201463D2" w14:textId="74691972" w:rsidR="005919BC" w:rsidRPr="00AE5F2D" w:rsidRDefault="005919BC" w:rsidP="005919BC">
            <w:pPr>
              <w:rPr>
                <w:rFonts w:cstheme="minorHAnsi"/>
                <w:lang w:val="sr-Cyrl-RS"/>
              </w:rPr>
            </w:pPr>
            <w:r w:rsidRPr="00AE5F2D">
              <w:rPr>
                <w:rFonts w:eastAsia="Times New Roman" w:cstheme="minorHAnsi"/>
                <w:lang w:val="sr-Cyrl-RS"/>
              </w:rPr>
              <w:t>Прикупљање пријава, вођење евиденција и регистара Комуникација са колегама у случају сумње на грешку, непотпуних података, или других нејасноћа приликом провјере података, достављање података према ИЗЈЗ РС</w:t>
            </w:r>
          </w:p>
        </w:tc>
      </w:tr>
      <w:tr w:rsidR="005919BC" w:rsidRPr="005919BC" w14:paraId="3CD322EF" w14:textId="77777777" w:rsidTr="00BA4912">
        <w:trPr>
          <w:trHeight w:val="315"/>
        </w:trPr>
        <w:tc>
          <w:tcPr>
            <w:tcW w:w="4476" w:type="dxa"/>
            <w:gridSpan w:val="3"/>
          </w:tcPr>
          <w:p w14:paraId="0B39B7D1" w14:textId="7F021901" w:rsidR="005919BC" w:rsidRPr="00AE5F2D" w:rsidRDefault="005919BC" w:rsidP="005919BC">
            <w:pPr>
              <w:rPr>
                <w:rFonts w:cstheme="minorHAnsi"/>
                <w:b/>
                <w:bCs/>
                <w:color w:val="000000"/>
                <w:lang w:val="sr-Cyrl-RS"/>
              </w:rPr>
            </w:pPr>
            <w:r w:rsidRPr="00AE5F2D">
              <w:rPr>
                <w:rFonts w:eastAsia="Times New Roman" w:cstheme="minorHAnsi"/>
                <w:b/>
                <w:bCs/>
                <w:lang w:val="sr-Cyrl-BA"/>
              </w:rPr>
              <w:t>Годишња анализа и извјештавање о кретању незаразних болести на подручју општине</w:t>
            </w:r>
          </w:p>
        </w:tc>
        <w:tc>
          <w:tcPr>
            <w:tcW w:w="9607" w:type="dxa"/>
          </w:tcPr>
          <w:p w14:paraId="404D7EE7" w14:textId="0E863F77" w:rsidR="005919BC" w:rsidRPr="00AE5F2D" w:rsidRDefault="005919BC" w:rsidP="005919BC">
            <w:pPr>
              <w:rPr>
                <w:rFonts w:cstheme="minorHAnsi"/>
                <w:lang w:val="sr-Cyrl-RS"/>
              </w:rPr>
            </w:pPr>
            <w:r w:rsidRPr="00AE5F2D">
              <w:rPr>
                <w:rFonts w:eastAsia="Times New Roman" w:cstheme="minorHAnsi"/>
                <w:lang w:val="sr-Cyrl-RS"/>
              </w:rPr>
              <w:t xml:space="preserve">Анализа епидемиолошких карактеристика обољевања од незаразних болести и извјештавање о кретању обољевања од незаразних болести (ДМ и малигна обољења) </w:t>
            </w:r>
          </w:p>
        </w:tc>
      </w:tr>
      <w:tr w:rsidR="005919BC" w:rsidRPr="005919BC" w14:paraId="12558208" w14:textId="77777777" w:rsidTr="00BA4912">
        <w:trPr>
          <w:trHeight w:val="315"/>
        </w:trPr>
        <w:tc>
          <w:tcPr>
            <w:tcW w:w="4476" w:type="dxa"/>
            <w:gridSpan w:val="3"/>
          </w:tcPr>
          <w:p w14:paraId="5D9D8446" w14:textId="059857F8"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годишњег програма</w:t>
            </w:r>
            <w:r>
              <w:rPr>
                <w:rFonts w:eastAsia="Times New Roman" w:cstheme="minorHAnsi"/>
                <w:b/>
                <w:bCs/>
                <w:lang w:val="sr-Cyrl-BA"/>
              </w:rPr>
              <w:t xml:space="preserve"> </w:t>
            </w:r>
            <w:r w:rsidRPr="00AE5F2D">
              <w:rPr>
                <w:rFonts w:eastAsia="Times New Roman" w:cstheme="minorHAnsi"/>
                <w:b/>
                <w:bCs/>
                <w:lang w:val="sr-Cyrl-BA"/>
              </w:rPr>
              <w:t xml:space="preserve">и плана надзора над мјерама </w:t>
            </w:r>
            <w:r>
              <w:rPr>
                <w:rFonts w:eastAsia="Times New Roman" w:cstheme="minorHAnsi"/>
                <w:b/>
                <w:bCs/>
                <w:lang w:val="sr-Cyrl-BA"/>
              </w:rPr>
              <w:t xml:space="preserve"> </w:t>
            </w:r>
            <w:r w:rsidRPr="00AE5F2D">
              <w:rPr>
                <w:rFonts w:eastAsia="Times New Roman" w:cstheme="minorHAnsi"/>
                <w:b/>
                <w:bCs/>
                <w:lang w:val="sr-Cyrl-BA"/>
              </w:rPr>
              <w:t>контроле инфекција повезаних са пружањем услуга здравствене заштите-по установи</w:t>
            </w:r>
          </w:p>
        </w:tc>
        <w:tc>
          <w:tcPr>
            <w:tcW w:w="9607" w:type="dxa"/>
          </w:tcPr>
          <w:p w14:paraId="7EE861E5" w14:textId="0AC5DDF1" w:rsidR="005919BC" w:rsidRPr="00AE5F2D" w:rsidRDefault="005919BC" w:rsidP="005919BC">
            <w:pPr>
              <w:rPr>
                <w:rFonts w:cstheme="minorHAnsi"/>
                <w:lang w:val="sr-Cyrl-RS"/>
              </w:rPr>
            </w:pPr>
            <w:r w:rsidRPr="00AE5F2D">
              <w:rPr>
                <w:rFonts w:eastAsia="Times New Roman" w:cstheme="minorHAnsi"/>
                <w:lang w:val="sr-Cyrl-RS"/>
              </w:rPr>
              <w:t>Израда годишњег програма</w:t>
            </w:r>
            <w:r w:rsidRPr="00AE5F2D">
              <w:rPr>
                <w:rFonts w:eastAsia="Times New Roman" w:cstheme="minorHAnsi"/>
                <w:lang w:val="sr-Cyrl-RS"/>
              </w:rPr>
              <w:br/>
              <w:t xml:space="preserve"> и плана надзора над превентивним мјерама и корективним мјерама контроле инфекција повезаних са пружањем услуга здравствене заштите-по установи</w:t>
            </w:r>
          </w:p>
        </w:tc>
      </w:tr>
      <w:tr w:rsidR="005919BC" w:rsidRPr="005919BC" w14:paraId="17010081" w14:textId="77777777" w:rsidTr="00BA4912">
        <w:trPr>
          <w:trHeight w:val="315"/>
        </w:trPr>
        <w:tc>
          <w:tcPr>
            <w:tcW w:w="4476" w:type="dxa"/>
            <w:gridSpan w:val="3"/>
          </w:tcPr>
          <w:p w14:paraId="756A392E" w14:textId="27869A7E"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годишњег плана обуке</w:t>
            </w:r>
            <w:r>
              <w:rPr>
                <w:rFonts w:eastAsia="Times New Roman" w:cstheme="minorHAnsi"/>
                <w:b/>
                <w:bCs/>
                <w:lang w:val="sr-Cyrl-BA"/>
              </w:rPr>
              <w:t xml:space="preserve"> </w:t>
            </w:r>
            <w:r w:rsidRPr="00AE5F2D">
              <w:rPr>
                <w:rFonts w:eastAsia="Times New Roman" w:cstheme="minorHAnsi"/>
                <w:b/>
                <w:bCs/>
                <w:lang w:val="sr-Cyrl-BA"/>
              </w:rPr>
              <w:t>из контроле инфекција-по установи</w:t>
            </w:r>
          </w:p>
        </w:tc>
        <w:tc>
          <w:tcPr>
            <w:tcW w:w="9607" w:type="dxa"/>
          </w:tcPr>
          <w:p w14:paraId="07209678" w14:textId="269598C1" w:rsidR="005919BC" w:rsidRPr="00AE5F2D" w:rsidRDefault="005919BC" w:rsidP="005919BC">
            <w:pPr>
              <w:rPr>
                <w:rFonts w:cstheme="minorHAnsi"/>
                <w:lang w:val="sr-Cyrl-RS"/>
              </w:rPr>
            </w:pPr>
            <w:r w:rsidRPr="00AE5F2D">
              <w:rPr>
                <w:rFonts w:eastAsia="Times New Roman" w:cstheme="minorHAnsi"/>
                <w:lang w:val="sr-Cyrl-RS"/>
              </w:rPr>
              <w:t>Израда годишњег плана обуке</w:t>
            </w:r>
            <w:r w:rsidRPr="00AE5F2D">
              <w:rPr>
                <w:rFonts w:eastAsia="Times New Roman" w:cstheme="minorHAnsi"/>
                <w:lang w:val="sr-Cyrl-RS"/>
              </w:rPr>
              <w:br/>
              <w:t>из контроле инфекција-по установи</w:t>
            </w:r>
          </w:p>
        </w:tc>
      </w:tr>
      <w:tr w:rsidR="005919BC" w:rsidRPr="005919BC" w14:paraId="744DEBE5" w14:textId="77777777" w:rsidTr="00BA4912">
        <w:trPr>
          <w:trHeight w:val="315"/>
        </w:trPr>
        <w:tc>
          <w:tcPr>
            <w:tcW w:w="4476" w:type="dxa"/>
            <w:gridSpan w:val="3"/>
          </w:tcPr>
          <w:p w14:paraId="1C7D0DBD" w14:textId="5411DA96" w:rsidR="005919BC" w:rsidRPr="00AE5F2D" w:rsidRDefault="005919BC" w:rsidP="005919BC">
            <w:pPr>
              <w:rPr>
                <w:rFonts w:cstheme="minorHAnsi"/>
                <w:b/>
                <w:bCs/>
                <w:color w:val="000000"/>
                <w:lang w:val="sr-Cyrl-RS"/>
              </w:rPr>
            </w:pPr>
            <w:r w:rsidRPr="00AE5F2D">
              <w:rPr>
                <w:rFonts w:eastAsia="Times New Roman" w:cstheme="minorHAnsi"/>
                <w:b/>
                <w:bCs/>
                <w:lang w:val="sr-Cyrl-BA"/>
              </w:rPr>
              <w:t>Обука запослених о мјерама контроле инфекција повезаних са пружањем услуга здравствене заштите</w:t>
            </w:r>
          </w:p>
        </w:tc>
        <w:tc>
          <w:tcPr>
            <w:tcW w:w="9607" w:type="dxa"/>
          </w:tcPr>
          <w:p w14:paraId="0484B9F8" w14:textId="4BFB885B" w:rsidR="005919BC" w:rsidRPr="00AE5F2D" w:rsidRDefault="005919BC" w:rsidP="005919BC">
            <w:pPr>
              <w:rPr>
                <w:rFonts w:cstheme="minorHAnsi"/>
                <w:lang w:val="sr-Cyrl-RS"/>
              </w:rPr>
            </w:pPr>
            <w:r w:rsidRPr="00AE5F2D">
              <w:rPr>
                <w:rFonts w:eastAsia="Times New Roman" w:cstheme="minorHAnsi"/>
                <w:lang w:val="sr-Cyrl-RS"/>
              </w:rPr>
              <w:t>Израда материјала, спровођење обуке, вођење евиденције о спроведеној обуци запослених омјерама контроле инфекција повезаних са пружањем услуга здравствене заштите</w:t>
            </w:r>
          </w:p>
        </w:tc>
      </w:tr>
      <w:tr w:rsidR="005919BC" w:rsidRPr="005919BC" w14:paraId="6AF6A1C4" w14:textId="77777777" w:rsidTr="00BA4912">
        <w:trPr>
          <w:trHeight w:val="315"/>
        </w:trPr>
        <w:tc>
          <w:tcPr>
            <w:tcW w:w="4476" w:type="dxa"/>
            <w:gridSpan w:val="3"/>
          </w:tcPr>
          <w:p w14:paraId="6C5FB14A" w14:textId="716F43EC" w:rsidR="005919BC" w:rsidRPr="00AE5F2D" w:rsidRDefault="005919BC" w:rsidP="005919BC">
            <w:pPr>
              <w:rPr>
                <w:rFonts w:cstheme="minorHAnsi"/>
                <w:b/>
                <w:bCs/>
                <w:color w:val="000000"/>
                <w:lang w:val="sr-Cyrl-RS"/>
              </w:rPr>
            </w:pPr>
            <w:r w:rsidRPr="00AE5F2D">
              <w:rPr>
                <w:rFonts w:eastAsia="Times New Roman" w:cstheme="minorHAnsi"/>
                <w:b/>
                <w:bCs/>
                <w:lang w:val="sr-Cyrl-BA"/>
              </w:rPr>
              <w:t>Прикупљање, евиденција,</w:t>
            </w:r>
            <w:r>
              <w:rPr>
                <w:rFonts w:eastAsia="Times New Roman" w:cstheme="minorHAnsi"/>
                <w:b/>
                <w:bCs/>
                <w:lang w:val="sr-Cyrl-BA"/>
              </w:rPr>
              <w:t xml:space="preserve"> </w:t>
            </w:r>
            <w:r w:rsidRPr="00AE5F2D">
              <w:rPr>
                <w:rFonts w:eastAsia="Times New Roman" w:cstheme="minorHAnsi"/>
                <w:b/>
                <w:bCs/>
                <w:lang w:val="sr-Cyrl-BA"/>
              </w:rPr>
              <w:t xml:space="preserve">евалуација, анализа података </w:t>
            </w:r>
            <w:r>
              <w:rPr>
                <w:rFonts w:eastAsia="Times New Roman" w:cstheme="minorHAnsi"/>
                <w:b/>
                <w:bCs/>
                <w:lang w:val="sr-Cyrl-BA"/>
              </w:rPr>
              <w:t xml:space="preserve"> </w:t>
            </w:r>
            <w:r w:rsidRPr="00AE5F2D">
              <w:rPr>
                <w:rFonts w:eastAsia="Times New Roman" w:cstheme="minorHAnsi"/>
                <w:b/>
                <w:bCs/>
                <w:lang w:val="sr-Cyrl-BA"/>
              </w:rPr>
              <w:t>о учесталости болничких инфекција</w:t>
            </w:r>
          </w:p>
        </w:tc>
        <w:tc>
          <w:tcPr>
            <w:tcW w:w="9607" w:type="dxa"/>
          </w:tcPr>
          <w:p w14:paraId="2E2162E3" w14:textId="3455F1A9" w:rsidR="005919BC" w:rsidRPr="00AE5F2D" w:rsidRDefault="005919BC" w:rsidP="005919BC">
            <w:pPr>
              <w:rPr>
                <w:rFonts w:cstheme="minorHAnsi"/>
                <w:lang w:val="sr-Cyrl-RS"/>
              </w:rPr>
            </w:pPr>
            <w:r w:rsidRPr="00AE5F2D">
              <w:rPr>
                <w:rFonts w:eastAsia="Times New Roman" w:cstheme="minorHAnsi"/>
                <w:lang w:val="sr-Cyrl-RS"/>
              </w:rPr>
              <w:t xml:space="preserve">Прикупљање пријава </w:t>
            </w:r>
            <w:r w:rsidRPr="00AE5F2D">
              <w:rPr>
                <w:rFonts w:eastAsia="Times New Roman" w:cstheme="minorHAnsi"/>
                <w:lang w:val="sr-Cyrl-RS"/>
              </w:rPr>
              <w:br/>
              <w:t>евиденција пријава, анализа података</w:t>
            </w:r>
          </w:p>
        </w:tc>
      </w:tr>
      <w:tr w:rsidR="005919BC" w:rsidRPr="005919BC" w14:paraId="5B3658B8" w14:textId="77777777" w:rsidTr="00BA4912">
        <w:trPr>
          <w:trHeight w:val="315"/>
        </w:trPr>
        <w:tc>
          <w:tcPr>
            <w:tcW w:w="4476" w:type="dxa"/>
            <w:gridSpan w:val="3"/>
          </w:tcPr>
          <w:p w14:paraId="12A8C6AE" w14:textId="362F208F"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годишњег извјештаја</w:t>
            </w:r>
            <w:r>
              <w:rPr>
                <w:rFonts w:eastAsia="Times New Roman" w:cstheme="minorHAnsi"/>
                <w:b/>
                <w:bCs/>
                <w:lang w:val="sr-Cyrl-BA"/>
              </w:rPr>
              <w:t xml:space="preserve"> </w:t>
            </w:r>
            <w:r w:rsidRPr="00AE5F2D">
              <w:rPr>
                <w:rFonts w:eastAsia="Times New Roman" w:cstheme="minorHAnsi"/>
                <w:b/>
                <w:bCs/>
                <w:lang w:val="sr-Cyrl-BA"/>
              </w:rPr>
              <w:t>о провођењу Прогама мјера контроле инфекције</w:t>
            </w:r>
          </w:p>
        </w:tc>
        <w:tc>
          <w:tcPr>
            <w:tcW w:w="9607" w:type="dxa"/>
          </w:tcPr>
          <w:p w14:paraId="6FDAB908" w14:textId="7BCFE40D" w:rsidR="005919BC" w:rsidRPr="00AE5F2D" w:rsidRDefault="005919BC" w:rsidP="005919BC">
            <w:pPr>
              <w:rPr>
                <w:rFonts w:cstheme="minorHAnsi"/>
                <w:lang w:val="sr-Cyrl-RS"/>
              </w:rPr>
            </w:pPr>
            <w:r w:rsidRPr="00AE5F2D">
              <w:rPr>
                <w:rFonts w:eastAsia="Times New Roman" w:cstheme="minorHAnsi"/>
                <w:lang w:val="sr-Cyrl-RS"/>
              </w:rPr>
              <w:t>Анализа надзора над мјерама контроле инфекције, израда извјештаја и достављање извјештаја Институту за јавно здравство РС у складу са Правилником</w:t>
            </w:r>
          </w:p>
        </w:tc>
      </w:tr>
      <w:tr w:rsidR="005919BC" w:rsidRPr="005919BC" w14:paraId="4D213664" w14:textId="77777777" w:rsidTr="00BA4912">
        <w:trPr>
          <w:trHeight w:val="315"/>
        </w:trPr>
        <w:tc>
          <w:tcPr>
            <w:tcW w:w="4476" w:type="dxa"/>
            <w:gridSpan w:val="3"/>
          </w:tcPr>
          <w:p w14:paraId="4EF66ECC" w14:textId="443BD15F" w:rsidR="005919BC" w:rsidRPr="00AE5F2D" w:rsidRDefault="005919BC" w:rsidP="005919BC">
            <w:pPr>
              <w:rPr>
                <w:rFonts w:cstheme="minorHAnsi"/>
                <w:b/>
                <w:bCs/>
                <w:color w:val="000000"/>
                <w:lang w:val="sr-Cyrl-RS"/>
              </w:rPr>
            </w:pPr>
            <w:r w:rsidRPr="00AE5F2D">
              <w:rPr>
                <w:rFonts w:eastAsia="Times New Roman" w:cstheme="minorHAnsi"/>
                <w:b/>
                <w:bCs/>
                <w:lang w:val="sr-Cyrl-BA"/>
              </w:rPr>
              <w:t xml:space="preserve">Израда годишњег програма и </w:t>
            </w:r>
            <w:r>
              <w:rPr>
                <w:rFonts w:eastAsia="Times New Roman" w:cstheme="minorHAnsi"/>
                <w:b/>
                <w:bCs/>
                <w:lang w:val="sr-Cyrl-BA"/>
              </w:rPr>
              <w:t xml:space="preserve"> </w:t>
            </w:r>
            <w:r w:rsidRPr="00AE5F2D">
              <w:rPr>
                <w:rFonts w:eastAsia="Times New Roman" w:cstheme="minorHAnsi"/>
                <w:b/>
                <w:bCs/>
                <w:lang w:val="sr-Cyrl-BA"/>
              </w:rPr>
              <w:t>плана ддд за општину</w:t>
            </w:r>
          </w:p>
        </w:tc>
        <w:tc>
          <w:tcPr>
            <w:tcW w:w="9607" w:type="dxa"/>
          </w:tcPr>
          <w:p w14:paraId="5F056DC9" w14:textId="75E17ACA" w:rsidR="005919BC" w:rsidRPr="00AE5F2D" w:rsidRDefault="005919BC" w:rsidP="005919BC">
            <w:pPr>
              <w:rPr>
                <w:rFonts w:cstheme="minorHAnsi"/>
                <w:lang w:val="sr-Cyrl-RS"/>
              </w:rPr>
            </w:pPr>
            <w:r w:rsidRPr="00AE5F2D">
              <w:rPr>
                <w:rFonts w:eastAsia="Times New Roman" w:cstheme="minorHAnsi"/>
                <w:lang w:val="sr-Cyrl-RS"/>
              </w:rPr>
              <w:t>Процјена опасности, анализа ризика, планирање мјера, извјештавање</w:t>
            </w:r>
          </w:p>
        </w:tc>
      </w:tr>
      <w:tr w:rsidR="005919BC" w:rsidRPr="005919BC" w14:paraId="5448F1A8" w14:textId="77777777" w:rsidTr="00BA4912">
        <w:trPr>
          <w:trHeight w:val="315"/>
        </w:trPr>
        <w:tc>
          <w:tcPr>
            <w:tcW w:w="4476" w:type="dxa"/>
            <w:gridSpan w:val="3"/>
          </w:tcPr>
          <w:p w14:paraId="0E307D76" w14:textId="66308A3F"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плана управљања медиинским отпадом у здравственој установи</w:t>
            </w:r>
          </w:p>
        </w:tc>
        <w:tc>
          <w:tcPr>
            <w:tcW w:w="9607" w:type="dxa"/>
          </w:tcPr>
          <w:p w14:paraId="7549D741" w14:textId="6F347E42" w:rsidR="005919BC" w:rsidRPr="00AE5F2D" w:rsidRDefault="005919BC" w:rsidP="005919BC">
            <w:pPr>
              <w:rPr>
                <w:rFonts w:cstheme="minorHAnsi"/>
                <w:lang w:val="sr-Cyrl-RS"/>
              </w:rPr>
            </w:pPr>
            <w:r w:rsidRPr="00AE5F2D">
              <w:rPr>
                <w:rFonts w:eastAsia="Times New Roman" w:cstheme="minorHAnsi"/>
                <w:lang w:val="sr-Cyrl-RS"/>
              </w:rPr>
              <w:t>Израда плана управљања медиинским отпадом у здравственој установи</w:t>
            </w:r>
          </w:p>
        </w:tc>
      </w:tr>
      <w:tr w:rsidR="005919BC" w:rsidRPr="005919BC" w14:paraId="527B93EB" w14:textId="77777777" w:rsidTr="00BA4912">
        <w:trPr>
          <w:trHeight w:val="315"/>
        </w:trPr>
        <w:tc>
          <w:tcPr>
            <w:tcW w:w="4476" w:type="dxa"/>
            <w:gridSpan w:val="3"/>
          </w:tcPr>
          <w:p w14:paraId="0D6BA46F" w14:textId="4BDC8EFB"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плана едукације запослених о управљању медицинским отпадом у здравственој установи</w:t>
            </w:r>
          </w:p>
        </w:tc>
        <w:tc>
          <w:tcPr>
            <w:tcW w:w="9607" w:type="dxa"/>
          </w:tcPr>
          <w:p w14:paraId="758FE719" w14:textId="67660753" w:rsidR="005919BC" w:rsidRPr="00AE5F2D" w:rsidRDefault="005919BC" w:rsidP="005919BC">
            <w:pPr>
              <w:rPr>
                <w:rFonts w:cstheme="minorHAnsi"/>
                <w:lang w:val="sr-Cyrl-RS"/>
              </w:rPr>
            </w:pPr>
            <w:r w:rsidRPr="00AE5F2D">
              <w:rPr>
                <w:rFonts w:eastAsia="Times New Roman" w:cstheme="minorHAnsi"/>
                <w:lang w:val="sr-Cyrl-RS"/>
              </w:rPr>
              <w:t>Израда плана едукације запослених о управљању медицинским отпадом у здравственој установи</w:t>
            </w:r>
          </w:p>
        </w:tc>
      </w:tr>
      <w:tr w:rsidR="005919BC" w:rsidRPr="005919BC" w14:paraId="26AF1672" w14:textId="77777777" w:rsidTr="00BA4912">
        <w:trPr>
          <w:trHeight w:val="315"/>
        </w:trPr>
        <w:tc>
          <w:tcPr>
            <w:tcW w:w="4476" w:type="dxa"/>
            <w:gridSpan w:val="3"/>
          </w:tcPr>
          <w:p w14:paraId="69E66D0B" w14:textId="5033FAAE" w:rsidR="005919BC" w:rsidRPr="00AE5F2D" w:rsidRDefault="005919BC" w:rsidP="005919BC">
            <w:pPr>
              <w:rPr>
                <w:rFonts w:cstheme="minorHAnsi"/>
                <w:b/>
                <w:bCs/>
                <w:color w:val="000000"/>
                <w:lang w:val="sr-Cyrl-RS"/>
              </w:rPr>
            </w:pPr>
            <w:r w:rsidRPr="00AE5F2D">
              <w:rPr>
                <w:rFonts w:eastAsia="Times New Roman" w:cstheme="minorHAnsi"/>
                <w:b/>
                <w:bCs/>
                <w:lang w:val="sr-Cyrl-BA"/>
              </w:rPr>
              <w:t>Едукација запослених о управљању медицинским отпадом</w:t>
            </w:r>
          </w:p>
        </w:tc>
        <w:tc>
          <w:tcPr>
            <w:tcW w:w="9607" w:type="dxa"/>
          </w:tcPr>
          <w:p w14:paraId="47F2348F" w14:textId="7524C4E4" w:rsidR="005919BC" w:rsidRPr="00AE5F2D" w:rsidRDefault="005919BC" w:rsidP="005919BC">
            <w:pPr>
              <w:rPr>
                <w:rFonts w:cstheme="minorHAnsi"/>
                <w:lang w:val="sr-Cyrl-RS"/>
              </w:rPr>
            </w:pPr>
            <w:r w:rsidRPr="00AE5F2D">
              <w:rPr>
                <w:rFonts w:eastAsia="Times New Roman" w:cstheme="minorHAnsi"/>
                <w:lang w:val="sr-Cyrl-RS"/>
              </w:rPr>
              <w:t>Припрема материјала, организовање и спровођење едукације запослених о управљању отпадом, по особи, вођење одговарајуће евиденције</w:t>
            </w:r>
          </w:p>
        </w:tc>
      </w:tr>
      <w:tr w:rsidR="005919BC" w:rsidRPr="005919BC" w14:paraId="39D10E4B" w14:textId="77777777" w:rsidTr="00BA4912">
        <w:trPr>
          <w:trHeight w:val="315"/>
        </w:trPr>
        <w:tc>
          <w:tcPr>
            <w:tcW w:w="4476" w:type="dxa"/>
            <w:gridSpan w:val="3"/>
          </w:tcPr>
          <w:p w14:paraId="25FCD2CE" w14:textId="1EA25D4F" w:rsidR="005919BC" w:rsidRPr="00AE5F2D" w:rsidRDefault="005919BC" w:rsidP="005919BC">
            <w:pPr>
              <w:rPr>
                <w:rFonts w:cstheme="minorHAnsi"/>
                <w:b/>
                <w:bCs/>
                <w:color w:val="000000"/>
                <w:lang w:val="sr-Cyrl-RS"/>
              </w:rPr>
            </w:pPr>
            <w:r w:rsidRPr="00AE5F2D">
              <w:rPr>
                <w:rFonts w:eastAsia="Times New Roman" w:cstheme="minorHAnsi"/>
                <w:b/>
                <w:bCs/>
                <w:lang w:val="sr-Cyrl-BA"/>
              </w:rPr>
              <w:t>Надзор над управљањем медицинским отпадом-по установи</w:t>
            </w:r>
          </w:p>
        </w:tc>
        <w:tc>
          <w:tcPr>
            <w:tcW w:w="9607" w:type="dxa"/>
          </w:tcPr>
          <w:p w14:paraId="6F2FF5EF" w14:textId="55E26A8D" w:rsidR="005919BC" w:rsidRPr="00AE5F2D" w:rsidRDefault="005919BC" w:rsidP="005919BC">
            <w:pPr>
              <w:rPr>
                <w:rFonts w:cstheme="minorHAnsi"/>
                <w:lang w:val="sr-Cyrl-RS"/>
              </w:rPr>
            </w:pPr>
            <w:r w:rsidRPr="00AE5F2D">
              <w:rPr>
                <w:rFonts w:eastAsia="Times New Roman" w:cstheme="minorHAnsi"/>
                <w:lang w:val="sr-Cyrl-RS"/>
              </w:rPr>
              <w:t>Планирање, организација и спровођење надзора над управљањем отпадом, анализа резултата спроведеног надзора, сачињавање извјештаја и извјештавање релевантних страна</w:t>
            </w:r>
          </w:p>
        </w:tc>
      </w:tr>
      <w:tr w:rsidR="005919BC" w:rsidRPr="005919BC" w14:paraId="0DC940E3" w14:textId="77777777" w:rsidTr="00BA4912">
        <w:trPr>
          <w:trHeight w:val="315"/>
        </w:trPr>
        <w:tc>
          <w:tcPr>
            <w:tcW w:w="4476" w:type="dxa"/>
            <w:gridSpan w:val="3"/>
          </w:tcPr>
          <w:p w14:paraId="241E2E83" w14:textId="6A1E8EAB" w:rsidR="005919BC" w:rsidRPr="00AE5F2D" w:rsidRDefault="005919BC" w:rsidP="005919BC">
            <w:pPr>
              <w:rPr>
                <w:rFonts w:cstheme="minorHAnsi"/>
                <w:b/>
                <w:bCs/>
                <w:color w:val="000000"/>
                <w:lang w:val="sr-Cyrl-RS"/>
              </w:rPr>
            </w:pPr>
            <w:r w:rsidRPr="00AE5F2D">
              <w:rPr>
                <w:rFonts w:eastAsia="Times New Roman" w:cstheme="minorHAnsi"/>
                <w:b/>
                <w:bCs/>
                <w:lang w:val="sr-Cyrl-BA"/>
              </w:rPr>
              <w:t>Биолошка контрола стерилизације</w:t>
            </w:r>
            <w:r w:rsidRPr="00AE5F2D">
              <w:rPr>
                <w:rFonts w:eastAsia="Times New Roman" w:cstheme="minorHAnsi"/>
                <w:b/>
                <w:bCs/>
                <w:lang w:val="sr-Cyrl-BA"/>
              </w:rPr>
              <w:br/>
              <w:t>-по стерилизатору</w:t>
            </w:r>
          </w:p>
        </w:tc>
        <w:tc>
          <w:tcPr>
            <w:tcW w:w="9607" w:type="dxa"/>
          </w:tcPr>
          <w:p w14:paraId="34EB1435" w14:textId="31542218" w:rsidR="005919BC" w:rsidRPr="00AE5F2D" w:rsidRDefault="005919BC" w:rsidP="005919BC">
            <w:pPr>
              <w:rPr>
                <w:rFonts w:cstheme="minorHAnsi"/>
                <w:lang w:val="sr-Cyrl-RS"/>
              </w:rPr>
            </w:pPr>
            <w:r w:rsidRPr="00AE5F2D">
              <w:rPr>
                <w:rFonts w:eastAsia="Times New Roman" w:cstheme="minorHAnsi"/>
                <w:lang w:val="sr-Cyrl-RS"/>
              </w:rPr>
              <w:t>Дистрибуција сетова за биолошку контролу стерилизације, очитавање налаза, вођење евиденције о спроведеном надзору и резултатима надзора , извјештавање према ИЗЈЗ РС</w:t>
            </w:r>
          </w:p>
        </w:tc>
      </w:tr>
      <w:tr w:rsidR="005919BC" w:rsidRPr="005919BC" w14:paraId="5C82A577" w14:textId="77777777" w:rsidTr="00BA4912">
        <w:trPr>
          <w:trHeight w:val="315"/>
        </w:trPr>
        <w:tc>
          <w:tcPr>
            <w:tcW w:w="4476" w:type="dxa"/>
            <w:gridSpan w:val="3"/>
          </w:tcPr>
          <w:p w14:paraId="2EE12750" w14:textId="766C1CA5"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Депедикулација</w:t>
            </w:r>
            <w:proofErr w:type="spellEnd"/>
            <w:r w:rsidRPr="00AE5F2D">
              <w:rPr>
                <w:rFonts w:eastAsia="Times New Roman" w:cstheme="minorHAnsi"/>
                <w:b/>
                <w:bCs/>
              </w:rPr>
              <w:t xml:space="preserve"> </w:t>
            </w:r>
            <w:proofErr w:type="spellStart"/>
            <w:r w:rsidRPr="00AE5F2D">
              <w:rPr>
                <w:rFonts w:eastAsia="Times New Roman" w:cstheme="minorHAnsi"/>
                <w:b/>
                <w:bCs/>
              </w:rPr>
              <w:t>једне</w:t>
            </w:r>
            <w:proofErr w:type="spellEnd"/>
            <w:r w:rsidRPr="00AE5F2D">
              <w:rPr>
                <w:rFonts w:eastAsia="Times New Roman" w:cstheme="minorHAnsi"/>
                <w:b/>
                <w:bCs/>
              </w:rPr>
              <w:t xml:space="preserve"> </w:t>
            </w:r>
            <w:proofErr w:type="spellStart"/>
            <w:r w:rsidRPr="00AE5F2D">
              <w:rPr>
                <w:rFonts w:eastAsia="Times New Roman" w:cstheme="minorHAnsi"/>
                <w:b/>
                <w:bCs/>
              </w:rPr>
              <w:t>особе</w:t>
            </w:r>
            <w:proofErr w:type="spellEnd"/>
          </w:p>
        </w:tc>
        <w:tc>
          <w:tcPr>
            <w:tcW w:w="9607" w:type="dxa"/>
          </w:tcPr>
          <w:p w14:paraId="0EADE5A8" w14:textId="2C93DDFA" w:rsidR="005919BC" w:rsidRPr="00AE5F2D" w:rsidRDefault="005919BC" w:rsidP="005919BC">
            <w:pPr>
              <w:rPr>
                <w:rFonts w:cstheme="minorHAnsi"/>
                <w:lang w:val="sr-Cyrl-RS"/>
              </w:rPr>
            </w:pPr>
            <w:r w:rsidRPr="00AE5F2D">
              <w:rPr>
                <w:rFonts w:eastAsia="Times New Roman" w:cstheme="minorHAnsi"/>
                <w:lang w:val="sr-Cyrl-RS"/>
              </w:rPr>
              <w:t>Постављање индикације за депедикулацију, те депедикулација једне особе одређеним средствима</w:t>
            </w:r>
          </w:p>
        </w:tc>
      </w:tr>
      <w:tr w:rsidR="005919BC" w:rsidRPr="005919BC" w14:paraId="4BD0ED93" w14:textId="77777777" w:rsidTr="00BA4912">
        <w:trPr>
          <w:trHeight w:val="315"/>
        </w:trPr>
        <w:tc>
          <w:tcPr>
            <w:tcW w:w="4476" w:type="dxa"/>
            <w:gridSpan w:val="3"/>
          </w:tcPr>
          <w:p w14:paraId="1B12A0AC" w14:textId="2539FCB4" w:rsidR="005919BC" w:rsidRPr="00E4301A" w:rsidRDefault="005919BC" w:rsidP="005919BC">
            <w:pPr>
              <w:rPr>
                <w:rFonts w:cstheme="minorHAnsi"/>
                <w:b/>
                <w:bCs/>
                <w:color w:val="000000"/>
                <w:lang w:val="sr-Cyrl-RS"/>
              </w:rPr>
            </w:pPr>
            <w:r w:rsidRPr="007965BE">
              <w:rPr>
                <w:rFonts w:eastAsia="Times New Roman" w:cstheme="minorHAnsi"/>
                <w:b/>
                <w:bCs/>
                <w:lang w:val="sr-Cyrl-BA"/>
              </w:rPr>
              <w:t xml:space="preserve">Узимање бриса </w:t>
            </w:r>
            <w:r w:rsidRPr="007965BE">
              <w:rPr>
                <w:rFonts w:eastAsia="Times New Roman" w:cstheme="minorHAnsi"/>
                <w:b/>
                <w:bCs/>
                <w:lang w:val="sr-Cyrl-RS"/>
              </w:rPr>
              <w:t>за хигијенско</w:t>
            </w:r>
            <w:r>
              <w:rPr>
                <w:rFonts w:eastAsia="Times New Roman" w:cstheme="minorHAnsi"/>
                <w:b/>
                <w:bCs/>
                <w:lang w:val="sr-Cyrl-RS"/>
              </w:rPr>
              <w:t xml:space="preserve"> </w:t>
            </w:r>
            <w:r w:rsidRPr="007965BE">
              <w:rPr>
                <w:rFonts w:eastAsia="Times New Roman" w:cstheme="minorHAnsi"/>
                <w:b/>
                <w:bCs/>
                <w:lang w:val="sr-Cyrl-RS"/>
              </w:rPr>
              <w:t>епидемиолошку анализу</w:t>
            </w:r>
          </w:p>
        </w:tc>
        <w:tc>
          <w:tcPr>
            <w:tcW w:w="9607" w:type="dxa"/>
          </w:tcPr>
          <w:p w14:paraId="34AAA32D" w14:textId="01833A96" w:rsidR="005919BC" w:rsidRPr="00AE5F2D" w:rsidRDefault="005919BC" w:rsidP="005919BC">
            <w:pPr>
              <w:rPr>
                <w:rFonts w:cstheme="minorHAnsi"/>
                <w:lang w:val="sr-Cyrl-RS"/>
              </w:rPr>
            </w:pPr>
            <w:r w:rsidRPr="00AE5F2D">
              <w:rPr>
                <w:rFonts w:eastAsia="Times New Roman" w:cstheme="minorHAnsi"/>
                <w:lang w:val="sr-Cyrl-RS"/>
              </w:rPr>
              <w:t>Узимање брисева руку, радних површина, радне униформе, грла, назофарингса и друго у оквиру контроле поштовања мјера контроле инфекција  повезних са пружањем здравствене заштите, као и код контроле санитарно хигијенских услова у објектима</w:t>
            </w:r>
          </w:p>
        </w:tc>
      </w:tr>
      <w:tr w:rsidR="005919BC" w:rsidRPr="00582EA5" w14:paraId="155A4445" w14:textId="77777777" w:rsidTr="00BA4912">
        <w:trPr>
          <w:trHeight w:val="315"/>
        </w:trPr>
        <w:tc>
          <w:tcPr>
            <w:tcW w:w="4476" w:type="dxa"/>
            <w:gridSpan w:val="3"/>
          </w:tcPr>
          <w:p w14:paraId="2936F659" w14:textId="6A2C608B" w:rsidR="005919BC" w:rsidRPr="00AE5F2D" w:rsidRDefault="005919BC" w:rsidP="005919BC">
            <w:pPr>
              <w:rPr>
                <w:rFonts w:cstheme="minorHAnsi"/>
                <w:b/>
                <w:bCs/>
                <w:color w:val="000000"/>
                <w:lang w:val="sr-Cyrl-RS"/>
              </w:rPr>
            </w:pPr>
            <w:bookmarkStart w:id="0" w:name="_Hlk195094194"/>
            <w:r w:rsidRPr="00AE5F2D">
              <w:rPr>
                <w:rFonts w:eastAsia="Times New Roman" w:cstheme="minorHAnsi"/>
                <w:b/>
                <w:bCs/>
                <w:lang w:val="sr-Cyrl-BA"/>
              </w:rPr>
              <w:t>Узимање узорка хране на хигијенску исправност</w:t>
            </w:r>
            <w:bookmarkEnd w:id="0"/>
          </w:p>
        </w:tc>
        <w:tc>
          <w:tcPr>
            <w:tcW w:w="9607" w:type="dxa"/>
          </w:tcPr>
          <w:p w14:paraId="3C9574EC" w14:textId="375CB9D8" w:rsidR="005919BC" w:rsidRPr="00AE5F2D" w:rsidRDefault="005919BC" w:rsidP="005919BC">
            <w:pPr>
              <w:rPr>
                <w:rFonts w:cstheme="minorHAnsi"/>
                <w:lang w:val="sr-Cyrl-RS"/>
              </w:rPr>
            </w:pPr>
            <w:r w:rsidRPr="00AE5F2D">
              <w:rPr>
                <w:rFonts w:eastAsia="Times New Roman" w:cstheme="minorHAnsi"/>
                <w:lang w:val="sr-Cyrl-RS"/>
              </w:rPr>
              <w:t>Припрему за теренски рад, узимање</w:t>
            </w:r>
            <w:r>
              <w:rPr>
                <w:rFonts w:eastAsia="Times New Roman" w:cstheme="minorHAnsi"/>
                <w:lang w:val="sr-Cyrl-RS"/>
              </w:rPr>
              <w:t xml:space="preserve"> </w:t>
            </w:r>
            <w:r w:rsidRPr="00AE5F2D">
              <w:rPr>
                <w:rFonts w:eastAsia="Times New Roman" w:cstheme="minorHAnsi"/>
                <w:lang w:val="sr-Cyrl-RS"/>
              </w:rPr>
              <w:t xml:space="preserve">узорака (ставити у теглу око 200 грама хране, након тога затворити теглу поклопцем). Сваки узорак се обиљежава, директно на посуде или поред узорка на папиру. Неопходно је навести датум и вријеме узорковања, садржај узорка, назив јела или намирнице. </w:t>
            </w:r>
            <w:r w:rsidRPr="00AE5F2D">
              <w:rPr>
                <w:rFonts w:eastAsia="Times New Roman" w:cstheme="minorHAnsi"/>
                <w:lang w:val="en-US"/>
              </w:rPr>
              <w:t>Т</w:t>
            </w:r>
            <w:proofErr w:type="spellStart"/>
            <w:r w:rsidRPr="00AE5F2D">
              <w:rPr>
                <w:rFonts w:eastAsia="Times New Roman" w:cstheme="minorHAnsi"/>
              </w:rPr>
              <w:t>ранспорт</w:t>
            </w:r>
            <w:proofErr w:type="spellEnd"/>
            <w:r w:rsidRPr="00AE5F2D">
              <w:rPr>
                <w:rFonts w:eastAsia="Times New Roman" w:cstheme="minorHAnsi"/>
              </w:rPr>
              <w:t xml:space="preserve"> </w:t>
            </w:r>
            <w:proofErr w:type="spellStart"/>
            <w:r w:rsidRPr="00AE5F2D">
              <w:rPr>
                <w:rFonts w:eastAsia="Times New Roman" w:cstheme="minorHAnsi"/>
              </w:rPr>
              <w:t>узорака</w:t>
            </w:r>
            <w:proofErr w:type="spellEnd"/>
            <w:r w:rsidRPr="00AE5F2D">
              <w:rPr>
                <w:rFonts w:eastAsia="Times New Roman" w:cstheme="minorHAnsi"/>
                <w:lang w:val="en-US"/>
              </w:rPr>
              <w:t xml:space="preserve">, </w:t>
            </w:r>
            <w:proofErr w:type="spellStart"/>
            <w:r w:rsidRPr="00AE5F2D">
              <w:rPr>
                <w:rFonts w:eastAsia="Times New Roman" w:cstheme="minorHAnsi"/>
                <w:lang w:val="en-US"/>
              </w:rPr>
              <w:t>анализу</w:t>
            </w:r>
            <w:proofErr w:type="spellEnd"/>
            <w:r w:rsidRPr="00AE5F2D">
              <w:rPr>
                <w:rFonts w:eastAsia="Times New Roman" w:cstheme="minorHAnsi"/>
              </w:rPr>
              <w:t xml:space="preserve"> и </w:t>
            </w:r>
            <w:proofErr w:type="spellStart"/>
            <w:r w:rsidRPr="00AE5F2D">
              <w:rPr>
                <w:rFonts w:eastAsia="Times New Roman" w:cstheme="minorHAnsi"/>
              </w:rPr>
              <w:t>дистрибуцију</w:t>
            </w:r>
            <w:proofErr w:type="spellEnd"/>
            <w:r w:rsidRPr="00AE5F2D">
              <w:rPr>
                <w:rFonts w:eastAsia="Times New Roman" w:cstheme="minorHAnsi"/>
              </w:rPr>
              <w:t xml:space="preserve"> </w:t>
            </w:r>
            <w:proofErr w:type="spellStart"/>
            <w:r w:rsidRPr="00AE5F2D">
              <w:rPr>
                <w:rFonts w:eastAsia="Times New Roman" w:cstheme="minorHAnsi"/>
              </w:rPr>
              <w:t>коначних</w:t>
            </w:r>
            <w:proofErr w:type="spellEnd"/>
            <w:r w:rsidRPr="00AE5F2D">
              <w:rPr>
                <w:rFonts w:eastAsia="Times New Roman" w:cstheme="minorHAnsi"/>
              </w:rPr>
              <w:t xml:space="preserve"> </w:t>
            </w:r>
            <w:proofErr w:type="spellStart"/>
            <w:r w:rsidRPr="00AE5F2D">
              <w:rPr>
                <w:rFonts w:eastAsia="Times New Roman" w:cstheme="minorHAnsi"/>
              </w:rPr>
              <w:t>резултата</w:t>
            </w:r>
            <w:proofErr w:type="spellEnd"/>
            <w:r w:rsidRPr="00AE5F2D">
              <w:rPr>
                <w:rFonts w:eastAsia="Times New Roman" w:cstheme="minorHAnsi"/>
              </w:rPr>
              <w:t xml:space="preserve"> </w:t>
            </w:r>
            <w:proofErr w:type="spellStart"/>
            <w:r w:rsidRPr="00AE5F2D">
              <w:rPr>
                <w:rFonts w:eastAsia="Times New Roman" w:cstheme="minorHAnsi"/>
              </w:rPr>
              <w:t>анализе</w:t>
            </w:r>
            <w:proofErr w:type="spellEnd"/>
            <w:r w:rsidRPr="00AE5F2D">
              <w:rPr>
                <w:rFonts w:eastAsia="Times New Roman" w:cstheme="minorHAnsi"/>
              </w:rPr>
              <w:t>.</w:t>
            </w:r>
          </w:p>
        </w:tc>
      </w:tr>
      <w:tr w:rsidR="005919BC" w:rsidRPr="005919BC" w14:paraId="007CB67F" w14:textId="77777777" w:rsidTr="00BA4912">
        <w:trPr>
          <w:trHeight w:val="315"/>
        </w:trPr>
        <w:tc>
          <w:tcPr>
            <w:tcW w:w="4476" w:type="dxa"/>
            <w:gridSpan w:val="3"/>
          </w:tcPr>
          <w:p w14:paraId="42F9CE21" w14:textId="6E3E99F1" w:rsidR="005919BC" w:rsidRPr="00AE5F2D" w:rsidRDefault="005919BC" w:rsidP="005919BC">
            <w:pPr>
              <w:rPr>
                <w:rFonts w:cstheme="minorHAnsi"/>
                <w:b/>
                <w:bCs/>
                <w:color w:val="000000"/>
                <w:lang w:val="sr-Cyrl-RS"/>
              </w:rPr>
            </w:pPr>
            <w:r w:rsidRPr="00AE5F2D">
              <w:rPr>
                <w:rFonts w:eastAsia="Times New Roman" w:cstheme="minorHAnsi"/>
                <w:b/>
                <w:bCs/>
                <w:lang w:val="sr-Cyrl-BA"/>
              </w:rPr>
              <w:t>Узимање узорака воде за пиће</w:t>
            </w:r>
            <w:r>
              <w:rPr>
                <w:rFonts w:eastAsia="Times New Roman" w:cstheme="minorHAnsi"/>
                <w:b/>
                <w:bCs/>
                <w:lang w:val="sr-Cyrl-BA"/>
              </w:rPr>
              <w:t xml:space="preserve"> </w:t>
            </w:r>
            <w:r w:rsidRPr="00AE5F2D">
              <w:rPr>
                <w:rFonts w:eastAsia="Times New Roman" w:cstheme="minorHAnsi"/>
                <w:b/>
                <w:bCs/>
                <w:lang w:val="sr-Cyrl-BA"/>
              </w:rPr>
              <w:t>на бактериолошку анализу из бунара или цијеви</w:t>
            </w:r>
          </w:p>
        </w:tc>
        <w:tc>
          <w:tcPr>
            <w:tcW w:w="9607" w:type="dxa"/>
          </w:tcPr>
          <w:p w14:paraId="04659146" w14:textId="692B82FB" w:rsidR="005919BC" w:rsidRPr="00AE5F2D" w:rsidRDefault="005919BC" w:rsidP="005919BC">
            <w:pPr>
              <w:rPr>
                <w:rFonts w:cstheme="minorHAnsi"/>
                <w:lang w:val="sr-Cyrl-RS"/>
              </w:rPr>
            </w:pPr>
            <w:r w:rsidRPr="00AE5F2D">
              <w:rPr>
                <w:rFonts w:eastAsia="Times New Roman" w:cstheme="minorHAnsi"/>
                <w:lang w:val="sr-Cyrl-RS"/>
              </w:rPr>
              <w:t>Припрему за теренски рад, узимање</w:t>
            </w:r>
            <w:r w:rsidRPr="00AE5F2D">
              <w:rPr>
                <w:rFonts w:eastAsia="Times New Roman" w:cstheme="minorHAnsi"/>
                <w:lang w:val="sr-Cyrl-RS"/>
              </w:rPr>
              <w:br/>
              <w:t xml:space="preserve">узорака, транспорт узорака и дистрибуцију коначних резултата анализе воде. </w:t>
            </w:r>
            <w:r w:rsidRPr="00AE5F2D">
              <w:rPr>
                <w:rFonts w:eastAsia="Times New Roman" w:cstheme="minorHAnsi"/>
                <w:lang w:val="sr-Cyrl-RS"/>
              </w:rPr>
              <w:br/>
            </w:r>
          </w:p>
        </w:tc>
      </w:tr>
      <w:tr w:rsidR="005919BC" w:rsidRPr="005919BC" w14:paraId="5E023850" w14:textId="77777777" w:rsidTr="00BA4912">
        <w:trPr>
          <w:trHeight w:val="315"/>
        </w:trPr>
        <w:tc>
          <w:tcPr>
            <w:tcW w:w="4476" w:type="dxa"/>
            <w:gridSpan w:val="3"/>
          </w:tcPr>
          <w:p w14:paraId="74BA94FE" w14:textId="3070AA35" w:rsidR="005919BC" w:rsidRPr="00AE5F2D" w:rsidRDefault="005919BC" w:rsidP="005919BC">
            <w:pPr>
              <w:rPr>
                <w:rFonts w:cstheme="minorHAnsi"/>
                <w:b/>
                <w:bCs/>
                <w:color w:val="000000"/>
                <w:lang w:val="sr-Cyrl-RS"/>
              </w:rPr>
            </w:pPr>
            <w:r w:rsidRPr="00AE5F2D">
              <w:rPr>
                <w:rFonts w:eastAsia="Times New Roman" w:cstheme="minorHAnsi"/>
                <w:b/>
                <w:bCs/>
                <w:lang w:val="sr-Cyrl-BA"/>
              </w:rPr>
              <w:t>Узимање узорака воде за пиће</w:t>
            </w:r>
            <w:r>
              <w:rPr>
                <w:rFonts w:eastAsia="Times New Roman" w:cstheme="minorHAnsi"/>
                <w:b/>
                <w:bCs/>
                <w:lang w:val="sr-Cyrl-BA"/>
              </w:rPr>
              <w:t xml:space="preserve"> </w:t>
            </w:r>
            <w:r w:rsidRPr="00AE5F2D">
              <w:rPr>
                <w:rFonts w:eastAsia="Times New Roman" w:cstheme="minorHAnsi"/>
                <w:b/>
                <w:bCs/>
                <w:lang w:val="sr-Cyrl-BA"/>
              </w:rPr>
              <w:t>на хемијску анализу из бунара или цијеви</w:t>
            </w:r>
          </w:p>
        </w:tc>
        <w:tc>
          <w:tcPr>
            <w:tcW w:w="9607" w:type="dxa"/>
          </w:tcPr>
          <w:p w14:paraId="34F2B921" w14:textId="2FECE2C4" w:rsidR="005919BC" w:rsidRPr="00AE5F2D" w:rsidRDefault="005919BC" w:rsidP="005919BC">
            <w:pPr>
              <w:rPr>
                <w:rFonts w:cstheme="minorHAnsi"/>
                <w:lang w:val="sr-Cyrl-RS"/>
              </w:rPr>
            </w:pPr>
            <w:r w:rsidRPr="00AE5F2D">
              <w:rPr>
                <w:rFonts w:eastAsia="Times New Roman" w:cstheme="minorHAnsi"/>
                <w:lang w:val="sr-Cyrl-RS"/>
              </w:rPr>
              <w:t>Припрему за теренски рад, узимање</w:t>
            </w:r>
            <w:r w:rsidRPr="00AE5F2D">
              <w:rPr>
                <w:rFonts w:eastAsia="Times New Roman" w:cstheme="minorHAnsi"/>
                <w:lang w:val="sr-Cyrl-RS"/>
              </w:rPr>
              <w:br/>
              <w:t xml:space="preserve">узорака, транспорт узорака и дистрибуцију коначних резултата анализе воде. </w:t>
            </w:r>
            <w:r w:rsidRPr="00AE5F2D">
              <w:rPr>
                <w:rFonts w:eastAsia="Times New Roman" w:cstheme="minorHAnsi"/>
                <w:lang w:val="sr-Cyrl-RS"/>
              </w:rPr>
              <w:br/>
            </w:r>
          </w:p>
        </w:tc>
      </w:tr>
      <w:tr w:rsidR="005919BC" w:rsidRPr="005919BC" w14:paraId="53C57598" w14:textId="77777777" w:rsidTr="00BA4912">
        <w:trPr>
          <w:trHeight w:val="315"/>
        </w:trPr>
        <w:tc>
          <w:tcPr>
            <w:tcW w:w="4476" w:type="dxa"/>
            <w:gridSpan w:val="3"/>
          </w:tcPr>
          <w:p w14:paraId="16372BC2" w14:textId="12AF2F4B" w:rsidR="005919BC" w:rsidRPr="00AE5F2D" w:rsidRDefault="005919BC" w:rsidP="005919BC">
            <w:pPr>
              <w:rPr>
                <w:rFonts w:cstheme="minorHAnsi"/>
                <w:b/>
                <w:bCs/>
                <w:color w:val="000000"/>
                <w:lang w:val="sr-Cyrl-RS"/>
              </w:rPr>
            </w:pPr>
            <w:r w:rsidRPr="00AE5F2D">
              <w:rPr>
                <w:rFonts w:eastAsia="Times New Roman" w:cstheme="minorHAnsi"/>
                <w:b/>
                <w:bCs/>
                <w:lang w:val="sr-Cyrl-BA"/>
              </w:rPr>
              <w:t>Узимање узорака воде за пиће</w:t>
            </w:r>
            <w:r>
              <w:rPr>
                <w:rFonts w:eastAsia="Times New Roman" w:cstheme="minorHAnsi"/>
                <w:b/>
                <w:bCs/>
                <w:lang w:val="sr-Cyrl-BA"/>
              </w:rPr>
              <w:t xml:space="preserve"> </w:t>
            </w:r>
            <w:r w:rsidRPr="00AE5F2D">
              <w:rPr>
                <w:rFonts w:eastAsia="Times New Roman" w:cstheme="minorHAnsi"/>
                <w:b/>
                <w:bCs/>
                <w:lang w:val="sr-Cyrl-BA"/>
              </w:rPr>
              <w:t>на хемијску анализу из бунара или цијеви на терену</w:t>
            </w:r>
          </w:p>
        </w:tc>
        <w:tc>
          <w:tcPr>
            <w:tcW w:w="9607" w:type="dxa"/>
          </w:tcPr>
          <w:p w14:paraId="5D966B05" w14:textId="603F7854" w:rsidR="005919BC" w:rsidRPr="00AE5F2D" w:rsidRDefault="005919BC" w:rsidP="005919BC">
            <w:pPr>
              <w:rPr>
                <w:rFonts w:cstheme="minorHAnsi"/>
                <w:lang w:val="sr-Cyrl-RS"/>
              </w:rPr>
            </w:pPr>
            <w:r w:rsidRPr="00AE5F2D">
              <w:rPr>
                <w:rFonts w:eastAsia="Times New Roman" w:cstheme="minorHAnsi"/>
                <w:lang w:val="sr-Cyrl-RS"/>
              </w:rPr>
              <w:t>Обухвата припрему за теренски рад, узимање узорака у стакленим боцама од 1л, вођење записника о узорковању воде, транспорт узорака и дистрибуцију коначних резултата анализе воде.</w:t>
            </w:r>
          </w:p>
        </w:tc>
      </w:tr>
      <w:tr w:rsidR="005919BC" w:rsidRPr="005919BC" w14:paraId="5C7690FD" w14:textId="77777777" w:rsidTr="00BA4912">
        <w:trPr>
          <w:trHeight w:val="315"/>
        </w:trPr>
        <w:tc>
          <w:tcPr>
            <w:tcW w:w="4476" w:type="dxa"/>
            <w:gridSpan w:val="3"/>
          </w:tcPr>
          <w:p w14:paraId="593D34F0" w14:textId="7DF82426" w:rsidR="005919BC" w:rsidRPr="00AE5F2D" w:rsidRDefault="005919BC" w:rsidP="005919BC">
            <w:pPr>
              <w:rPr>
                <w:rFonts w:cstheme="minorHAnsi"/>
                <w:b/>
                <w:bCs/>
                <w:color w:val="000000"/>
                <w:lang w:val="sr-Cyrl-RS"/>
              </w:rPr>
            </w:pPr>
            <w:r w:rsidRPr="00AE5F2D">
              <w:rPr>
                <w:rFonts w:eastAsia="Times New Roman" w:cstheme="minorHAnsi"/>
                <w:b/>
                <w:bCs/>
                <w:lang w:val="sr-Cyrl-BA"/>
              </w:rPr>
              <w:t>Обавезна дезинфекција или дезинсекција излучевина, личних или других предмета-по обољелом</w:t>
            </w:r>
          </w:p>
        </w:tc>
        <w:tc>
          <w:tcPr>
            <w:tcW w:w="9607" w:type="dxa"/>
          </w:tcPr>
          <w:p w14:paraId="1C24CA89" w14:textId="338FCCC0" w:rsidR="005919BC" w:rsidRPr="00AE5F2D" w:rsidRDefault="005919BC" w:rsidP="005919BC">
            <w:pPr>
              <w:rPr>
                <w:rFonts w:cstheme="minorHAnsi"/>
                <w:lang w:val="sr-Cyrl-RS"/>
              </w:rPr>
            </w:pPr>
            <w:r w:rsidRPr="00AE5F2D">
              <w:rPr>
                <w:rFonts w:eastAsia="Times New Roman" w:cstheme="minorHAnsi"/>
                <w:lang w:val="sr-Cyrl-RS"/>
              </w:rPr>
              <w:t>Избор ддд средства, давање упустава за кориштење објекта, планирање, организација, извођење, извјештавање,вођење евиденција</w:t>
            </w:r>
          </w:p>
        </w:tc>
      </w:tr>
      <w:tr w:rsidR="005919BC" w:rsidRPr="005919BC" w14:paraId="5B64D242" w14:textId="77777777" w:rsidTr="00BA4912">
        <w:trPr>
          <w:trHeight w:val="315"/>
        </w:trPr>
        <w:tc>
          <w:tcPr>
            <w:tcW w:w="4476" w:type="dxa"/>
            <w:gridSpan w:val="3"/>
          </w:tcPr>
          <w:p w14:paraId="4BA526EE" w14:textId="2EAEC0D6" w:rsidR="005919BC" w:rsidRPr="00AE5F2D" w:rsidRDefault="005919BC" w:rsidP="005919BC">
            <w:pPr>
              <w:rPr>
                <w:rFonts w:cstheme="minorHAnsi"/>
                <w:b/>
                <w:bCs/>
                <w:color w:val="000000"/>
                <w:lang w:val="sr-Cyrl-RS"/>
              </w:rPr>
            </w:pPr>
            <w:r w:rsidRPr="00AE5F2D">
              <w:rPr>
                <w:rFonts w:eastAsia="Times New Roman" w:cstheme="minorHAnsi"/>
                <w:b/>
                <w:bCs/>
                <w:lang w:val="sr-Cyrl-BA"/>
              </w:rPr>
              <w:t>Обавезна дезинфекција пољских нужника са септичком јамом</w:t>
            </w:r>
          </w:p>
        </w:tc>
        <w:tc>
          <w:tcPr>
            <w:tcW w:w="9607" w:type="dxa"/>
          </w:tcPr>
          <w:p w14:paraId="19D35D51" w14:textId="0128987B" w:rsidR="005919BC" w:rsidRPr="00AE5F2D" w:rsidRDefault="005919BC" w:rsidP="005919BC">
            <w:pPr>
              <w:rPr>
                <w:rFonts w:cstheme="minorHAnsi"/>
                <w:lang w:val="sr-Cyrl-RS"/>
              </w:rPr>
            </w:pPr>
            <w:r w:rsidRPr="00AE5F2D">
              <w:rPr>
                <w:rFonts w:eastAsia="Times New Roman" w:cstheme="minorHAnsi"/>
                <w:lang w:val="sr-Cyrl-RS"/>
              </w:rPr>
              <w:t>Избор ддд средства, давање упустава за кориштење објекта, планирање, организација, извођење, извјештавање</w:t>
            </w:r>
          </w:p>
        </w:tc>
      </w:tr>
      <w:tr w:rsidR="005919BC" w:rsidRPr="005919BC" w14:paraId="2F3FF879" w14:textId="77777777" w:rsidTr="00BA4912">
        <w:trPr>
          <w:trHeight w:val="315"/>
        </w:trPr>
        <w:tc>
          <w:tcPr>
            <w:tcW w:w="4476" w:type="dxa"/>
            <w:gridSpan w:val="3"/>
          </w:tcPr>
          <w:p w14:paraId="45E30CE9" w14:textId="5C9A1219" w:rsidR="005919BC" w:rsidRPr="00067834" w:rsidRDefault="005919BC" w:rsidP="005919BC">
            <w:pPr>
              <w:spacing w:line="100" w:lineRule="atLeast"/>
              <w:rPr>
                <w:rFonts w:eastAsia="Times New Roman" w:cstheme="minorHAnsi"/>
                <w:b/>
                <w:bCs/>
                <w:lang w:val="sr-Cyrl-RS"/>
              </w:rPr>
            </w:pPr>
            <w:r w:rsidRPr="004B77E5">
              <w:rPr>
                <w:rFonts w:eastAsia="Times New Roman" w:cstheme="minorHAnsi"/>
                <w:b/>
                <w:bCs/>
                <w:lang w:val="sr-Cyrl-RS"/>
              </w:rPr>
              <w:t>Обавезна дезинфекција или дезинсекција депонија смећа</w:t>
            </w:r>
          </w:p>
        </w:tc>
        <w:tc>
          <w:tcPr>
            <w:tcW w:w="9607" w:type="dxa"/>
          </w:tcPr>
          <w:p w14:paraId="327325CE" w14:textId="6763F87C" w:rsidR="005919BC" w:rsidRPr="00AE5F2D" w:rsidRDefault="005919BC" w:rsidP="005919BC">
            <w:pPr>
              <w:rPr>
                <w:rFonts w:cstheme="minorHAnsi"/>
                <w:lang w:val="sr-Cyrl-RS"/>
              </w:rPr>
            </w:pPr>
            <w:r w:rsidRPr="00AE5F2D">
              <w:rPr>
                <w:rFonts w:eastAsia="Times New Roman" w:cstheme="minorHAnsi"/>
                <w:lang w:val="sr-Cyrl-RS"/>
              </w:rPr>
              <w:t>Избор ддд средства, давање упустава за кориштење објекта, планирање, организација, извођење, извјештавање,вођење евиденција</w:t>
            </w:r>
          </w:p>
        </w:tc>
      </w:tr>
      <w:tr w:rsidR="005919BC" w:rsidRPr="005919BC" w14:paraId="76A33F52" w14:textId="77777777" w:rsidTr="00BA4912">
        <w:trPr>
          <w:trHeight w:val="315"/>
        </w:trPr>
        <w:tc>
          <w:tcPr>
            <w:tcW w:w="4476" w:type="dxa"/>
            <w:gridSpan w:val="3"/>
          </w:tcPr>
          <w:p w14:paraId="442BFC6B" w14:textId="5F4BF180" w:rsidR="005919BC" w:rsidRPr="00AE5F2D" w:rsidRDefault="005919BC" w:rsidP="005919BC">
            <w:pPr>
              <w:rPr>
                <w:rFonts w:cstheme="minorHAnsi"/>
                <w:b/>
                <w:bCs/>
                <w:color w:val="000000"/>
                <w:lang w:val="sr-Cyrl-RS"/>
              </w:rPr>
            </w:pPr>
            <w:r w:rsidRPr="00AE5F2D">
              <w:rPr>
                <w:rFonts w:eastAsia="Times New Roman" w:cstheme="minorHAnsi"/>
                <w:b/>
                <w:bCs/>
                <w:lang w:val="sr-Cyrl-RS"/>
              </w:rPr>
              <w:t>Обавезна дезинфекција или дезинсекција већих простора</w:t>
            </w:r>
          </w:p>
        </w:tc>
        <w:tc>
          <w:tcPr>
            <w:tcW w:w="9607" w:type="dxa"/>
          </w:tcPr>
          <w:p w14:paraId="667F7321" w14:textId="4DDAF01D" w:rsidR="005919BC" w:rsidRPr="00AE5F2D" w:rsidRDefault="005919BC" w:rsidP="005919BC">
            <w:pPr>
              <w:rPr>
                <w:rFonts w:cstheme="minorHAnsi"/>
                <w:lang w:val="sr-Cyrl-RS"/>
              </w:rPr>
            </w:pPr>
            <w:r w:rsidRPr="00AE5F2D">
              <w:rPr>
                <w:rFonts w:eastAsia="Times New Roman" w:cstheme="minorHAnsi"/>
                <w:lang w:val="sr-Cyrl-RS"/>
              </w:rPr>
              <w:t>Избор ддд средства, давање упустава за кориштење објекта, планирање, организација, извођење,вођење евиденција, извјештавање</w:t>
            </w:r>
          </w:p>
        </w:tc>
      </w:tr>
      <w:tr w:rsidR="005919BC" w:rsidRPr="005919BC" w14:paraId="10D84AE6" w14:textId="77777777" w:rsidTr="00BA4912">
        <w:trPr>
          <w:trHeight w:val="315"/>
        </w:trPr>
        <w:tc>
          <w:tcPr>
            <w:tcW w:w="4476" w:type="dxa"/>
            <w:gridSpan w:val="3"/>
          </w:tcPr>
          <w:p w14:paraId="6FC1111E" w14:textId="633A7571"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Дезинфекција</w:t>
            </w:r>
            <w:proofErr w:type="spellEnd"/>
            <w:r w:rsidRPr="00AE5F2D">
              <w:rPr>
                <w:rFonts w:eastAsia="Times New Roman" w:cstheme="minorHAnsi"/>
                <w:b/>
                <w:bCs/>
              </w:rPr>
              <w:t xml:space="preserve"> </w:t>
            </w:r>
            <w:proofErr w:type="spellStart"/>
            <w:r w:rsidRPr="00AE5F2D">
              <w:rPr>
                <w:rFonts w:eastAsia="Times New Roman" w:cstheme="minorHAnsi"/>
                <w:b/>
                <w:bCs/>
              </w:rPr>
              <w:t>каптаже</w:t>
            </w:r>
            <w:proofErr w:type="spellEnd"/>
          </w:p>
        </w:tc>
        <w:tc>
          <w:tcPr>
            <w:tcW w:w="9607" w:type="dxa"/>
          </w:tcPr>
          <w:p w14:paraId="5CBA8E21" w14:textId="54B85D98" w:rsidR="005919BC" w:rsidRPr="00AE5F2D" w:rsidRDefault="005919BC" w:rsidP="005919BC">
            <w:pPr>
              <w:rPr>
                <w:rFonts w:cstheme="minorHAnsi"/>
                <w:lang w:val="sr-Cyrl-RS"/>
              </w:rPr>
            </w:pPr>
            <w:r w:rsidRPr="00AE5F2D">
              <w:rPr>
                <w:rFonts w:eastAsia="Times New Roman" w:cstheme="minorHAnsi"/>
                <w:lang w:val="sr-Cyrl-RS"/>
              </w:rPr>
              <w:t>Припрема за теренски рад, санација цијеви, механичко чишћење и испирање истих,  дезинфекција се врши хлорним препаратима.</w:t>
            </w:r>
          </w:p>
        </w:tc>
      </w:tr>
      <w:tr w:rsidR="005919BC" w:rsidRPr="005919BC" w14:paraId="05F79C51" w14:textId="77777777" w:rsidTr="00BA4912">
        <w:trPr>
          <w:trHeight w:val="315"/>
        </w:trPr>
        <w:tc>
          <w:tcPr>
            <w:tcW w:w="4476" w:type="dxa"/>
            <w:gridSpan w:val="3"/>
          </w:tcPr>
          <w:p w14:paraId="54BE010A" w14:textId="3FEB7F7D"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Дезинфекција</w:t>
            </w:r>
            <w:proofErr w:type="spellEnd"/>
            <w:r w:rsidRPr="00AE5F2D">
              <w:rPr>
                <w:rFonts w:eastAsia="Times New Roman" w:cstheme="minorHAnsi"/>
                <w:b/>
                <w:bCs/>
              </w:rPr>
              <w:t xml:space="preserve"> </w:t>
            </w:r>
            <w:proofErr w:type="spellStart"/>
            <w:r w:rsidRPr="00AE5F2D">
              <w:rPr>
                <w:rFonts w:eastAsia="Times New Roman" w:cstheme="minorHAnsi"/>
                <w:b/>
                <w:bCs/>
              </w:rPr>
              <w:t>локалног</w:t>
            </w:r>
            <w:proofErr w:type="spellEnd"/>
            <w:r w:rsidRPr="00AE5F2D">
              <w:rPr>
                <w:rFonts w:eastAsia="Times New Roman" w:cstheme="minorHAnsi"/>
                <w:b/>
                <w:bCs/>
              </w:rPr>
              <w:t xml:space="preserve"> </w:t>
            </w:r>
            <w:proofErr w:type="spellStart"/>
            <w:r w:rsidRPr="00AE5F2D">
              <w:rPr>
                <w:rFonts w:eastAsia="Times New Roman" w:cstheme="minorHAnsi"/>
                <w:b/>
                <w:bCs/>
              </w:rPr>
              <w:t>водовода</w:t>
            </w:r>
            <w:proofErr w:type="spellEnd"/>
          </w:p>
        </w:tc>
        <w:tc>
          <w:tcPr>
            <w:tcW w:w="9607" w:type="dxa"/>
          </w:tcPr>
          <w:p w14:paraId="183AD246" w14:textId="4886AE22" w:rsidR="005919BC" w:rsidRPr="00AE5F2D" w:rsidRDefault="005919BC" w:rsidP="005919BC">
            <w:pPr>
              <w:rPr>
                <w:rFonts w:cstheme="minorHAnsi"/>
                <w:lang w:val="sr-Cyrl-RS"/>
              </w:rPr>
            </w:pPr>
            <w:r w:rsidRPr="00AE5F2D">
              <w:rPr>
                <w:rFonts w:eastAsia="Times New Roman" w:cstheme="minorHAnsi"/>
                <w:lang w:val="sr-Cyrl-RS"/>
              </w:rPr>
              <w:t>Обухвата припрему за теренски рад,  преглед резервоара, пумпних станица, шахтова,  дезинфекција се врши хлорним препаратима.</w:t>
            </w:r>
          </w:p>
        </w:tc>
      </w:tr>
      <w:tr w:rsidR="005919BC" w:rsidRPr="005919BC" w14:paraId="55C0A35D" w14:textId="77777777" w:rsidTr="00BA4912">
        <w:trPr>
          <w:trHeight w:val="315"/>
        </w:trPr>
        <w:tc>
          <w:tcPr>
            <w:tcW w:w="4476" w:type="dxa"/>
            <w:gridSpan w:val="3"/>
          </w:tcPr>
          <w:p w14:paraId="07348F32" w14:textId="71D33261" w:rsidR="005919BC" w:rsidRPr="00AE5F2D" w:rsidRDefault="005919BC" w:rsidP="005919BC">
            <w:pPr>
              <w:rPr>
                <w:rFonts w:cstheme="minorHAnsi"/>
                <w:b/>
                <w:bCs/>
                <w:color w:val="000000"/>
                <w:lang w:val="sr-Cyrl-RS"/>
              </w:rPr>
            </w:pPr>
            <w:proofErr w:type="spellStart"/>
            <w:r w:rsidRPr="00AE5F2D">
              <w:rPr>
                <w:rFonts w:eastAsia="Times New Roman" w:cstheme="minorHAnsi"/>
                <w:b/>
                <w:bCs/>
              </w:rPr>
              <w:t>Дезинфекција</w:t>
            </w:r>
            <w:proofErr w:type="spellEnd"/>
            <w:r w:rsidRPr="00AE5F2D">
              <w:rPr>
                <w:rFonts w:eastAsia="Times New Roman" w:cstheme="minorHAnsi"/>
                <w:b/>
                <w:bCs/>
              </w:rPr>
              <w:t xml:space="preserve"> </w:t>
            </w:r>
            <w:proofErr w:type="spellStart"/>
            <w:r w:rsidRPr="00AE5F2D">
              <w:rPr>
                <w:rFonts w:eastAsia="Times New Roman" w:cstheme="minorHAnsi"/>
                <w:b/>
                <w:bCs/>
              </w:rPr>
              <w:t>локалног</w:t>
            </w:r>
            <w:proofErr w:type="spellEnd"/>
            <w:r w:rsidRPr="00AE5F2D">
              <w:rPr>
                <w:rFonts w:eastAsia="Times New Roman" w:cstheme="minorHAnsi"/>
                <w:b/>
                <w:bCs/>
              </w:rPr>
              <w:t xml:space="preserve"> </w:t>
            </w:r>
            <w:proofErr w:type="spellStart"/>
            <w:r w:rsidRPr="00AE5F2D">
              <w:rPr>
                <w:rFonts w:eastAsia="Times New Roman" w:cstheme="minorHAnsi"/>
                <w:b/>
                <w:bCs/>
              </w:rPr>
              <w:t>водног</w:t>
            </w:r>
            <w:proofErr w:type="spellEnd"/>
            <w:r w:rsidRPr="00AE5F2D">
              <w:rPr>
                <w:rFonts w:eastAsia="Times New Roman" w:cstheme="minorHAnsi"/>
                <w:b/>
                <w:bCs/>
              </w:rPr>
              <w:t xml:space="preserve"> </w:t>
            </w:r>
            <w:proofErr w:type="spellStart"/>
            <w:r w:rsidRPr="00AE5F2D">
              <w:rPr>
                <w:rFonts w:eastAsia="Times New Roman" w:cstheme="minorHAnsi"/>
                <w:b/>
                <w:bCs/>
              </w:rPr>
              <w:t>објекта</w:t>
            </w:r>
            <w:proofErr w:type="spellEnd"/>
          </w:p>
        </w:tc>
        <w:tc>
          <w:tcPr>
            <w:tcW w:w="9607" w:type="dxa"/>
          </w:tcPr>
          <w:p w14:paraId="06661462" w14:textId="4E409FE2" w:rsidR="005919BC" w:rsidRPr="00AE5F2D" w:rsidRDefault="005919BC" w:rsidP="005919BC">
            <w:pPr>
              <w:rPr>
                <w:rFonts w:cstheme="minorHAnsi"/>
                <w:lang w:val="sr-Cyrl-RS"/>
              </w:rPr>
            </w:pPr>
            <w:r w:rsidRPr="00AE5F2D">
              <w:rPr>
                <w:rFonts w:eastAsia="Times New Roman" w:cstheme="minorHAnsi"/>
                <w:lang w:val="sr-Cyrl-RS"/>
              </w:rPr>
              <w:t>Обухвата припрему за теренски рад,  контролу притска воде, провјеру вентила, дезинфекција се врши хлорним препаратима.</w:t>
            </w:r>
          </w:p>
        </w:tc>
      </w:tr>
      <w:tr w:rsidR="005919BC" w:rsidRPr="005919BC" w14:paraId="2E2EFABF" w14:textId="77777777" w:rsidTr="00BA4912">
        <w:trPr>
          <w:trHeight w:val="315"/>
        </w:trPr>
        <w:tc>
          <w:tcPr>
            <w:tcW w:w="4476" w:type="dxa"/>
            <w:gridSpan w:val="3"/>
          </w:tcPr>
          <w:p w14:paraId="5A4816CD" w14:textId="1201AA29" w:rsidR="005919BC" w:rsidRPr="00AE5F2D" w:rsidRDefault="005919BC" w:rsidP="005919BC">
            <w:pPr>
              <w:rPr>
                <w:rFonts w:cstheme="minorHAnsi"/>
                <w:b/>
                <w:bCs/>
                <w:color w:val="000000"/>
                <w:lang w:val="sr-Cyrl-RS"/>
              </w:rPr>
            </w:pPr>
            <w:r w:rsidRPr="00AE5F2D">
              <w:rPr>
                <w:rFonts w:eastAsia="Times New Roman" w:cstheme="minorHAnsi"/>
                <w:b/>
                <w:bCs/>
                <w:lang w:val="sr-Cyrl-BA"/>
              </w:rPr>
              <w:t>Контрола резидуалног хлора</w:t>
            </w:r>
            <w:r>
              <w:rPr>
                <w:rFonts w:eastAsia="Times New Roman" w:cstheme="minorHAnsi"/>
                <w:b/>
                <w:bCs/>
                <w:lang w:val="sr-Cyrl-BA"/>
              </w:rPr>
              <w:t xml:space="preserve"> </w:t>
            </w:r>
            <w:r w:rsidRPr="00AE5F2D">
              <w:rPr>
                <w:rFonts w:eastAsia="Times New Roman" w:cstheme="minorHAnsi"/>
                <w:b/>
                <w:bCs/>
                <w:lang w:val="sr-Cyrl-BA"/>
              </w:rPr>
              <w:t>са хлоркомпаратором</w:t>
            </w:r>
          </w:p>
        </w:tc>
        <w:tc>
          <w:tcPr>
            <w:tcW w:w="9607" w:type="dxa"/>
          </w:tcPr>
          <w:p w14:paraId="1A9FA585" w14:textId="33A6A7E0" w:rsidR="005919BC" w:rsidRPr="00AE5F2D" w:rsidRDefault="005919BC" w:rsidP="005919BC">
            <w:pPr>
              <w:rPr>
                <w:rFonts w:cstheme="minorHAnsi"/>
                <w:lang w:val="sr-Cyrl-RS"/>
              </w:rPr>
            </w:pPr>
            <w:r w:rsidRPr="00AE5F2D">
              <w:rPr>
                <w:rFonts w:eastAsia="Times New Roman" w:cstheme="minorHAnsi"/>
                <w:lang w:val="sr-Cyrl-RS"/>
              </w:rPr>
              <w:t xml:space="preserve">Обухвата припрему за теренски рад, ручно одређивање присуства хлора у води са хлоркомпаратором, евидентира се у записник. </w:t>
            </w:r>
          </w:p>
        </w:tc>
      </w:tr>
      <w:tr w:rsidR="005919BC" w:rsidRPr="005919BC" w14:paraId="34298BC5" w14:textId="77777777" w:rsidTr="00BA4912">
        <w:trPr>
          <w:trHeight w:val="315"/>
        </w:trPr>
        <w:tc>
          <w:tcPr>
            <w:tcW w:w="4476" w:type="dxa"/>
            <w:gridSpan w:val="3"/>
          </w:tcPr>
          <w:p w14:paraId="5B56368B" w14:textId="700AC93C" w:rsidR="005919BC" w:rsidRPr="00AE5F2D" w:rsidRDefault="005919BC" w:rsidP="005919BC">
            <w:pPr>
              <w:rPr>
                <w:rFonts w:cstheme="minorHAnsi"/>
                <w:b/>
                <w:bCs/>
                <w:color w:val="000000"/>
                <w:lang w:val="sr-Cyrl-RS"/>
              </w:rPr>
            </w:pPr>
            <w:r w:rsidRPr="00AE5F2D">
              <w:rPr>
                <w:rFonts w:eastAsia="Times New Roman" w:cstheme="minorHAnsi"/>
                <w:b/>
                <w:bCs/>
                <w:lang w:val="sr-Cyrl-BA"/>
              </w:rPr>
              <w:t xml:space="preserve">Одређивање физичких </w:t>
            </w:r>
            <w:r>
              <w:rPr>
                <w:rFonts w:eastAsia="Times New Roman" w:cstheme="minorHAnsi"/>
                <w:b/>
                <w:bCs/>
                <w:lang w:val="sr-Cyrl-BA"/>
              </w:rPr>
              <w:t xml:space="preserve"> </w:t>
            </w:r>
            <w:r w:rsidRPr="00AE5F2D">
              <w:rPr>
                <w:rFonts w:eastAsia="Times New Roman" w:cstheme="minorHAnsi"/>
                <w:b/>
                <w:bCs/>
                <w:lang w:val="sr-Cyrl-BA"/>
              </w:rPr>
              <w:t>својстава воде на терену</w:t>
            </w:r>
          </w:p>
        </w:tc>
        <w:tc>
          <w:tcPr>
            <w:tcW w:w="9607" w:type="dxa"/>
          </w:tcPr>
          <w:p w14:paraId="15776570" w14:textId="0E96520D" w:rsidR="005919BC" w:rsidRPr="00AE5F2D" w:rsidRDefault="005919BC" w:rsidP="005919BC">
            <w:pPr>
              <w:rPr>
                <w:rFonts w:cstheme="minorHAnsi"/>
                <w:lang w:val="sr-Cyrl-RS"/>
              </w:rPr>
            </w:pPr>
            <w:r w:rsidRPr="00AE5F2D">
              <w:rPr>
                <w:rFonts w:eastAsia="Times New Roman" w:cstheme="minorHAnsi"/>
                <w:lang w:val="sr-Cyrl-RS"/>
              </w:rPr>
              <w:t>Органолептичко испитивање температуре, мириса , укуса и боје воде, евидентира се у записник.</w:t>
            </w:r>
          </w:p>
        </w:tc>
      </w:tr>
      <w:tr w:rsidR="005919BC" w:rsidRPr="005919BC" w14:paraId="7354D062" w14:textId="77777777" w:rsidTr="00BA4912">
        <w:trPr>
          <w:trHeight w:val="315"/>
        </w:trPr>
        <w:tc>
          <w:tcPr>
            <w:tcW w:w="4476" w:type="dxa"/>
            <w:gridSpan w:val="3"/>
          </w:tcPr>
          <w:p w14:paraId="38E3DD35" w14:textId="37D688C7" w:rsidR="005919BC" w:rsidRPr="00AE5F2D" w:rsidRDefault="005919BC" w:rsidP="005919BC">
            <w:pPr>
              <w:rPr>
                <w:rFonts w:cstheme="minorHAnsi"/>
                <w:b/>
                <w:bCs/>
                <w:color w:val="000000"/>
                <w:lang w:val="sr-Cyrl-RS"/>
              </w:rPr>
            </w:pPr>
            <w:r w:rsidRPr="00AE5F2D">
              <w:rPr>
                <w:rFonts w:eastAsia="Times New Roman" w:cstheme="minorHAnsi"/>
                <w:b/>
                <w:bCs/>
                <w:lang w:val="sr-Cyrl-BA"/>
              </w:rPr>
              <w:t>Вршење дератизације стамбених објеката - по обољелом</w:t>
            </w:r>
          </w:p>
        </w:tc>
        <w:tc>
          <w:tcPr>
            <w:tcW w:w="9607" w:type="dxa"/>
          </w:tcPr>
          <w:p w14:paraId="18AA0F86" w14:textId="3C49FBC8" w:rsidR="005919BC" w:rsidRPr="00AE5F2D" w:rsidRDefault="005919BC" w:rsidP="005919BC">
            <w:pPr>
              <w:rPr>
                <w:rFonts w:cstheme="minorHAnsi"/>
                <w:lang w:val="sr-Cyrl-RS"/>
              </w:rPr>
            </w:pPr>
            <w:r w:rsidRPr="00AE5F2D">
              <w:rPr>
                <w:rFonts w:eastAsia="Times New Roman" w:cstheme="minorHAnsi"/>
                <w:lang w:val="sr-Cyrl-RS"/>
              </w:rPr>
              <w:t>Избор ддд средства, давање упустава за кориштење објекта, планирање, организација, извођење, извјештавање,вођење евиденција</w:t>
            </w:r>
          </w:p>
        </w:tc>
      </w:tr>
      <w:tr w:rsidR="005919BC" w:rsidRPr="00582EA5" w14:paraId="6F8F1F35" w14:textId="77777777" w:rsidTr="00BA4912">
        <w:trPr>
          <w:trHeight w:val="315"/>
        </w:trPr>
        <w:tc>
          <w:tcPr>
            <w:tcW w:w="4476" w:type="dxa"/>
            <w:gridSpan w:val="3"/>
          </w:tcPr>
          <w:p w14:paraId="17CB43B4" w14:textId="04DFC166" w:rsidR="005919BC" w:rsidRPr="00AE5F2D" w:rsidRDefault="005919BC" w:rsidP="005919BC">
            <w:pPr>
              <w:rPr>
                <w:rFonts w:cstheme="minorHAnsi"/>
                <w:b/>
                <w:bCs/>
                <w:color w:val="000000"/>
                <w:lang w:val="sr-Cyrl-RS"/>
              </w:rPr>
            </w:pPr>
            <w:r w:rsidRPr="00AE5F2D">
              <w:rPr>
                <w:rFonts w:eastAsia="Times New Roman" w:cstheme="minorHAnsi"/>
                <w:b/>
                <w:bCs/>
                <w:lang w:val="sr-Cyrl-BA"/>
              </w:rPr>
              <w:t xml:space="preserve">Планирање и надзор над </w:t>
            </w:r>
            <w:r>
              <w:rPr>
                <w:rFonts w:eastAsia="Times New Roman" w:cstheme="minorHAnsi"/>
                <w:b/>
                <w:bCs/>
                <w:lang w:val="sr-Cyrl-BA"/>
              </w:rPr>
              <w:t xml:space="preserve"> </w:t>
            </w:r>
            <w:r w:rsidRPr="00AE5F2D">
              <w:rPr>
                <w:rFonts w:eastAsia="Times New Roman" w:cstheme="minorHAnsi"/>
                <w:b/>
                <w:bCs/>
                <w:lang w:val="sr-Cyrl-BA"/>
              </w:rPr>
              <w:t xml:space="preserve">вршењем асанације, </w:t>
            </w:r>
            <w:r>
              <w:rPr>
                <w:rFonts w:eastAsia="Times New Roman" w:cstheme="minorHAnsi"/>
                <w:b/>
                <w:bCs/>
                <w:lang w:val="sr-Cyrl-BA"/>
              </w:rPr>
              <w:t xml:space="preserve"> </w:t>
            </w:r>
            <w:r w:rsidRPr="00AE5F2D">
              <w:rPr>
                <w:rFonts w:eastAsia="Times New Roman" w:cstheme="minorHAnsi"/>
                <w:b/>
                <w:bCs/>
                <w:lang w:val="sr-Cyrl-BA"/>
              </w:rPr>
              <w:t>дезинфекције воде у бунару и цијевима</w:t>
            </w:r>
          </w:p>
        </w:tc>
        <w:tc>
          <w:tcPr>
            <w:tcW w:w="9607" w:type="dxa"/>
          </w:tcPr>
          <w:p w14:paraId="6BF10CDB" w14:textId="0CD5071B" w:rsidR="005919BC" w:rsidRPr="00AE5F2D" w:rsidRDefault="005919BC" w:rsidP="005919BC">
            <w:pPr>
              <w:rPr>
                <w:rFonts w:cstheme="minorHAnsi"/>
                <w:lang w:val="sr-Cyrl-RS"/>
              </w:rPr>
            </w:pPr>
            <w:r w:rsidRPr="00AE5F2D">
              <w:rPr>
                <w:rFonts w:eastAsia="Times New Roman" w:cstheme="minorHAnsi"/>
                <w:lang w:val="sr-Cyrl-RS"/>
              </w:rPr>
              <w:t xml:space="preserve">Припрема за теренски рад, испитивање теренске локације, увид у геолошку грађу терена, грађа бунара, мјере заштите анализа, стања и давање препорука, дезинфекција се врши хлорним препаратима. </w:t>
            </w:r>
            <w:proofErr w:type="spellStart"/>
            <w:r w:rsidRPr="00AE5F2D">
              <w:rPr>
                <w:rFonts w:eastAsia="Times New Roman" w:cstheme="minorHAnsi"/>
                <w:lang w:val="en-US"/>
              </w:rPr>
              <w:t>Евиденција</w:t>
            </w:r>
            <w:proofErr w:type="spellEnd"/>
            <w:r w:rsidRPr="00AE5F2D">
              <w:rPr>
                <w:rFonts w:eastAsia="Times New Roman" w:cstheme="minorHAnsi"/>
                <w:lang w:val="en-US"/>
              </w:rPr>
              <w:t xml:space="preserve"> </w:t>
            </w:r>
            <w:proofErr w:type="spellStart"/>
            <w:r w:rsidRPr="00AE5F2D">
              <w:rPr>
                <w:rFonts w:eastAsia="Times New Roman" w:cstheme="minorHAnsi"/>
                <w:lang w:val="en-US"/>
              </w:rPr>
              <w:t>затеченог</w:t>
            </w:r>
            <w:proofErr w:type="spellEnd"/>
            <w:r w:rsidRPr="00AE5F2D">
              <w:rPr>
                <w:rFonts w:eastAsia="Times New Roman" w:cstheme="minorHAnsi"/>
                <w:lang w:val="en-US"/>
              </w:rPr>
              <w:t xml:space="preserve"> </w:t>
            </w:r>
            <w:proofErr w:type="spellStart"/>
            <w:r w:rsidRPr="00AE5F2D">
              <w:rPr>
                <w:rFonts w:eastAsia="Times New Roman" w:cstheme="minorHAnsi"/>
                <w:lang w:val="en-US"/>
              </w:rPr>
              <w:t>стања</w:t>
            </w:r>
            <w:proofErr w:type="spellEnd"/>
            <w:r w:rsidRPr="00AE5F2D">
              <w:rPr>
                <w:rFonts w:eastAsia="Times New Roman" w:cstheme="minorHAnsi"/>
                <w:lang w:val="en-US"/>
              </w:rPr>
              <w:t>.</w:t>
            </w:r>
          </w:p>
        </w:tc>
      </w:tr>
      <w:tr w:rsidR="005919BC" w:rsidRPr="00582EA5" w14:paraId="0F5F5E22" w14:textId="77777777" w:rsidTr="00BA4912">
        <w:trPr>
          <w:trHeight w:val="315"/>
        </w:trPr>
        <w:tc>
          <w:tcPr>
            <w:tcW w:w="4476" w:type="dxa"/>
            <w:gridSpan w:val="3"/>
          </w:tcPr>
          <w:p w14:paraId="60AD1702" w14:textId="22691F4C" w:rsidR="005919BC" w:rsidRPr="00AE5F2D" w:rsidRDefault="005919BC" w:rsidP="005919BC">
            <w:pPr>
              <w:rPr>
                <w:rFonts w:cstheme="minorHAnsi"/>
                <w:b/>
                <w:bCs/>
                <w:color w:val="000000"/>
                <w:lang w:val="sr-Cyrl-RS"/>
              </w:rPr>
            </w:pPr>
            <w:r w:rsidRPr="00AE5F2D">
              <w:rPr>
                <w:rFonts w:eastAsia="Times New Roman" w:cstheme="minorHAnsi"/>
                <w:b/>
                <w:bCs/>
                <w:lang w:val="sr-Cyrl-BA"/>
              </w:rPr>
              <w:t xml:space="preserve">Планирање и надзор над </w:t>
            </w:r>
            <w:r>
              <w:rPr>
                <w:rFonts w:eastAsia="Times New Roman" w:cstheme="minorHAnsi"/>
                <w:b/>
                <w:bCs/>
                <w:lang w:val="sr-Cyrl-BA"/>
              </w:rPr>
              <w:t xml:space="preserve"> </w:t>
            </w:r>
            <w:r w:rsidRPr="00AE5F2D">
              <w:rPr>
                <w:rFonts w:eastAsia="Times New Roman" w:cstheme="minorHAnsi"/>
                <w:b/>
                <w:bCs/>
                <w:lang w:val="sr-Cyrl-BA"/>
              </w:rPr>
              <w:t>вршењем асанације, дезинфекције дивљих депонија - по депонији</w:t>
            </w:r>
          </w:p>
        </w:tc>
        <w:tc>
          <w:tcPr>
            <w:tcW w:w="9607" w:type="dxa"/>
          </w:tcPr>
          <w:p w14:paraId="6B589126" w14:textId="01F70189" w:rsidR="005919BC" w:rsidRPr="00AE5F2D" w:rsidRDefault="005919BC" w:rsidP="005919BC">
            <w:pPr>
              <w:rPr>
                <w:rFonts w:cstheme="minorHAnsi"/>
                <w:lang w:val="sr-Cyrl-RS"/>
              </w:rPr>
            </w:pPr>
            <w:r w:rsidRPr="00AE5F2D">
              <w:rPr>
                <w:rFonts w:eastAsia="Times New Roman" w:cstheme="minorHAnsi"/>
                <w:lang w:val="sr-Cyrl-RS"/>
              </w:rPr>
              <w:t xml:space="preserve">Припрема за теренски рад, испитивање теренске локације, увид у геолошку грађу терена,  мјере заштите,  анализа стања депоније и давање препорука, дезинфекција се врши хлорним препаратима. </w:t>
            </w:r>
            <w:proofErr w:type="spellStart"/>
            <w:r w:rsidRPr="00AE5F2D">
              <w:rPr>
                <w:rFonts w:eastAsia="Times New Roman" w:cstheme="minorHAnsi"/>
                <w:lang w:val="en-US"/>
              </w:rPr>
              <w:t>Евиденција</w:t>
            </w:r>
            <w:proofErr w:type="spellEnd"/>
            <w:r w:rsidRPr="00AE5F2D">
              <w:rPr>
                <w:rFonts w:eastAsia="Times New Roman" w:cstheme="minorHAnsi"/>
                <w:lang w:val="en-US"/>
              </w:rPr>
              <w:t xml:space="preserve"> </w:t>
            </w:r>
            <w:proofErr w:type="spellStart"/>
            <w:r w:rsidRPr="00AE5F2D">
              <w:rPr>
                <w:rFonts w:eastAsia="Times New Roman" w:cstheme="minorHAnsi"/>
                <w:lang w:val="en-US"/>
              </w:rPr>
              <w:t>затеченог</w:t>
            </w:r>
            <w:proofErr w:type="spellEnd"/>
            <w:r w:rsidRPr="00AE5F2D">
              <w:rPr>
                <w:rFonts w:eastAsia="Times New Roman" w:cstheme="minorHAnsi"/>
                <w:lang w:val="en-US"/>
              </w:rPr>
              <w:t xml:space="preserve"> </w:t>
            </w:r>
            <w:proofErr w:type="spellStart"/>
            <w:r w:rsidRPr="00AE5F2D">
              <w:rPr>
                <w:rFonts w:eastAsia="Times New Roman" w:cstheme="minorHAnsi"/>
                <w:lang w:val="en-US"/>
              </w:rPr>
              <w:t>стања</w:t>
            </w:r>
            <w:proofErr w:type="spellEnd"/>
            <w:r w:rsidRPr="00AE5F2D">
              <w:rPr>
                <w:rFonts w:eastAsia="Times New Roman" w:cstheme="minorHAnsi"/>
                <w:lang w:val="en-US"/>
              </w:rPr>
              <w:t>.</w:t>
            </w:r>
          </w:p>
        </w:tc>
      </w:tr>
      <w:tr w:rsidR="005919BC" w:rsidRPr="005919BC" w14:paraId="7B304E44" w14:textId="77777777" w:rsidTr="00BA4912">
        <w:trPr>
          <w:trHeight w:val="315"/>
        </w:trPr>
        <w:tc>
          <w:tcPr>
            <w:tcW w:w="4476" w:type="dxa"/>
            <w:gridSpan w:val="3"/>
          </w:tcPr>
          <w:p w14:paraId="58AAF559" w14:textId="7C029FE2" w:rsidR="005919BC" w:rsidRPr="00AE5F2D" w:rsidRDefault="005919BC" w:rsidP="005919BC">
            <w:pPr>
              <w:rPr>
                <w:rFonts w:cstheme="minorHAnsi"/>
                <w:b/>
                <w:bCs/>
                <w:color w:val="000000"/>
                <w:lang w:val="sr-Cyrl-RS"/>
              </w:rPr>
            </w:pPr>
            <w:r w:rsidRPr="00AE5F2D">
              <w:rPr>
                <w:rFonts w:eastAsia="Times New Roman" w:cstheme="minorHAnsi"/>
                <w:b/>
                <w:bCs/>
                <w:lang w:val="sr-Cyrl-BA"/>
              </w:rPr>
              <w:t>Регистрација санитарно-хигијенског стања бунара и некаптираног извора са отварањем картона</w:t>
            </w:r>
          </w:p>
        </w:tc>
        <w:tc>
          <w:tcPr>
            <w:tcW w:w="9607" w:type="dxa"/>
          </w:tcPr>
          <w:p w14:paraId="31933D9C" w14:textId="0BBCAD60" w:rsidR="005919BC" w:rsidRPr="00AE5F2D" w:rsidRDefault="005919BC" w:rsidP="005919BC">
            <w:pPr>
              <w:rPr>
                <w:rFonts w:cstheme="minorHAnsi"/>
                <w:lang w:val="sr-Cyrl-RS"/>
              </w:rPr>
            </w:pPr>
            <w:r w:rsidRPr="00AE5F2D">
              <w:rPr>
                <w:rFonts w:eastAsia="Times New Roman" w:cstheme="minorHAnsi"/>
                <w:lang w:val="sr-Cyrl-RS"/>
              </w:rPr>
              <w:t>Отварање картона бунара са карактеристикама: тип бунара, дубина бунара, пречник, изградња поклопне кућице, начин црпљења воде, правац кретања воде, подаци о локацији, удаљеност од пута, стамбених објеката, штала, ђубришта, септичких јама, гробља.</w:t>
            </w:r>
          </w:p>
        </w:tc>
      </w:tr>
      <w:tr w:rsidR="005919BC" w:rsidRPr="005919BC" w14:paraId="7809E96C" w14:textId="77777777" w:rsidTr="00BA4912">
        <w:trPr>
          <w:trHeight w:val="315"/>
        </w:trPr>
        <w:tc>
          <w:tcPr>
            <w:tcW w:w="4476" w:type="dxa"/>
            <w:gridSpan w:val="3"/>
          </w:tcPr>
          <w:p w14:paraId="07379333" w14:textId="6053E143" w:rsidR="005919BC" w:rsidRPr="00AE5F2D" w:rsidRDefault="005919BC" w:rsidP="005919BC">
            <w:pPr>
              <w:rPr>
                <w:rFonts w:cstheme="minorHAnsi"/>
                <w:b/>
                <w:bCs/>
                <w:color w:val="000000"/>
                <w:lang w:val="sr-Cyrl-RS"/>
              </w:rPr>
            </w:pPr>
            <w:r w:rsidRPr="00AE5F2D">
              <w:rPr>
                <w:rFonts w:eastAsia="Times New Roman" w:cstheme="minorHAnsi"/>
                <w:b/>
                <w:bCs/>
                <w:lang w:val="sr-Cyrl-BA"/>
              </w:rPr>
              <w:t>Регистрација санитарно-хигијенског стања локалног водовода са отварањем  картона</w:t>
            </w:r>
          </w:p>
        </w:tc>
        <w:tc>
          <w:tcPr>
            <w:tcW w:w="9607" w:type="dxa"/>
          </w:tcPr>
          <w:p w14:paraId="7A16AED1" w14:textId="0CF5B9AF" w:rsidR="005919BC" w:rsidRPr="00AE5F2D" w:rsidRDefault="005919BC" w:rsidP="005919BC">
            <w:pPr>
              <w:rPr>
                <w:rFonts w:cstheme="minorHAnsi"/>
                <w:lang w:val="sr-Cyrl-RS"/>
              </w:rPr>
            </w:pPr>
            <w:r w:rsidRPr="00AE5F2D">
              <w:rPr>
                <w:rFonts w:eastAsia="Times New Roman" w:cstheme="minorHAnsi"/>
                <w:lang w:val="sr-Cyrl-RS"/>
              </w:rPr>
              <w:t>Отварање картона локалног водовода са следећим подацима: Назив објекта, име и презиме власника, адреса и мјесто, тип објекта (копани, бушени, каптирани извор) година изградње.</w:t>
            </w:r>
          </w:p>
        </w:tc>
      </w:tr>
      <w:tr w:rsidR="005919BC" w:rsidRPr="005919BC" w14:paraId="2B0DE080" w14:textId="77777777" w:rsidTr="00BA4912">
        <w:trPr>
          <w:trHeight w:val="315"/>
        </w:trPr>
        <w:tc>
          <w:tcPr>
            <w:tcW w:w="4476" w:type="dxa"/>
            <w:gridSpan w:val="3"/>
          </w:tcPr>
          <w:p w14:paraId="2F4CD291" w14:textId="7EAF8F67" w:rsidR="005919BC" w:rsidRPr="00AE5F2D" w:rsidRDefault="005919BC" w:rsidP="005919BC">
            <w:pPr>
              <w:rPr>
                <w:rFonts w:cstheme="minorHAnsi"/>
                <w:b/>
                <w:bCs/>
                <w:color w:val="000000"/>
                <w:lang w:val="sr-Cyrl-RS"/>
              </w:rPr>
            </w:pPr>
            <w:r w:rsidRPr="00AE5F2D">
              <w:rPr>
                <w:rFonts w:eastAsia="Times New Roman" w:cstheme="minorHAnsi"/>
                <w:b/>
                <w:bCs/>
                <w:lang w:val="sr-Cyrl-BA"/>
              </w:rPr>
              <w:t>Регистрација и санитарно-хигијенски</w:t>
            </w:r>
            <w:r>
              <w:rPr>
                <w:rFonts w:eastAsia="Times New Roman" w:cstheme="minorHAnsi"/>
                <w:b/>
                <w:bCs/>
                <w:lang w:val="sr-Cyrl-BA"/>
              </w:rPr>
              <w:t xml:space="preserve"> </w:t>
            </w:r>
            <w:r w:rsidRPr="00AE5F2D">
              <w:rPr>
                <w:rFonts w:eastAsia="Times New Roman" w:cstheme="minorHAnsi"/>
                <w:b/>
                <w:bCs/>
                <w:lang w:val="sr-Cyrl-BA"/>
              </w:rPr>
              <w:t>надзор депонија смећа на подручју оштине - по депонији</w:t>
            </w:r>
          </w:p>
        </w:tc>
        <w:tc>
          <w:tcPr>
            <w:tcW w:w="9607" w:type="dxa"/>
          </w:tcPr>
          <w:p w14:paraId="3136C1BE" w14:textId="6E2ACE49" w:rsidR="005919BC" w:rsidRPr="00AE5F2D" w:rsidRDefault="005919BC" w:rsidP="005919BC">
            <w:pPr>
              <w:rPr>
                <w:rFonts w:cstheme="minorHAnsi"/>
                <w:lang w:val="sr-Cyrl-RS"/>
              </w:rPr>
            </w:pPr>
            <w:r w:rsidRPr="00AE5F2D">
              <w:rPr>
                <w:rFonts w:eastAsia="Times New Roman" w:cstheme="minorHAnsi"/>
                <w:lang w:val="sr-Cyrl-RS"/>
              </w:rPr>
              <w:t>Евиденција депонија комуналног отпада, теренски увид, анализа стања и давање препорука</w:t>
            </w:r>
          </w:p>
        </w:tc>
      </w:tr>
      <w:tr w:rsidR="005919BC" w:rsidRPr="005919BC" w14:paraId="6D4726EC" w14:textId="77777777" w:rsidTr="00BA4912">
        <w:trPr>
          <w:trHeight w:val="315"/>
        </w:trPr>
        <w:tc>
          <w:tcPr>
            <w:tcW w:w="4476" w:type="dxa"/>
            <w:gridSpan w:val="3"/>
          </w:tcPr>
          <w:p w14:paraId="1A47CBB2" w14:textId="322CF7C7" w:rsidR="005919BC" w:rsidRPr="00AE5F2D" w:rsidRDefault="005919BC" w:rsidP="005919BC">
            <w:pPr>
              <w:rPr>
                <w:rFonts w:eastAsia="Times New Roman" w:cstheme="minorHAnsi"/>
                <w:b/>
                <w:bCs/>
                <w:lang w:val="sr-Cyrl-BA"/>
              </w:rPr>
            </w:pPr>
            <w:r>
              <w:rPr>
                <w:rFonts w:eastAsia="Times New Roman" w:cstheme="minorHAnsi"/>
                <w:b/>
                <w:bCs/>
                <w:lang w:val="sr-Cyrl-BA"/>
              </w:rPr>
              <w:t>Регистрација санитарно-хигијенског стања дечијих установа, школа, домова, радничких установа-по објекту</w:t>
            </w:r>
          </w:p>
        </w:tc>
        <w:tc>
          <w:tcPr>
            <w:tcW w:w="9607" w:type="dxa"/>
          </w:tcPr>
          <w:p w14:paraId="4F5E3C96" w14:textId="2A4C51CC" w:rsidR="005919BC" w:rsidRPr="00AE5F2D" w:rsidRDefault="005919BC" w:rsidP="005919BC">
            <w:pPr>
              <w:rPr>
                <w:rFonts w:eastAsia="Times New Roman" w:cstheme="minorHAnsi"/>
                <w:lang w:val="sr-Cyrl-RS"/>
              </w:rPr>
            </w:pPr>
            <w:r>
              <w:rPr>
                <w:rFonts w:eastAsia="Times New Roman" w:cstheme="minorHAnsi"/>
                <w:lang w:val="sr-Cyrl-RS"/>
              </w:rPr>
              <w:t>Вођење регистра санитарно-техничких и хигијенских услова у објектима за колективни смештај и исхрану</w:t>
            </w:r>
          </w:p>
        </w:tc>
      </w:tr>
      <w:tr w:rsidR="005919BC" w:rsidRPr="005919BC" w14:paraId="3A6DC7D3" w14:textId="77777777" w:rsidTr="00BA4912">
        <w:trPr>
          <w:trHeight w:val="315"/>
        </w:trPr>
        <w:tc>
          <w:tcPr>
            <w:tcW w:w="4476" w:type="dxa"/>
            <w:gridSpan w:val="3"/>
          </w:tcPr>
          <w:p w14:paraId="4E6A6651" w14:textId="70CDB168" w:rsidR="005919BC" w:rsidRPr="00AE5F2D" w:rsidRDefault="005919BC" w:rsidP="005919BC">
            <w:pPr>
              <w:rPr>
                <w:rFonts w:cstheme="minorHAnsi"/>
                <w:b/>
                <w:bCs/>
                <w:color w:val="000000"/>
                <w:lang w:val="sr-Cyrl-RS"/>
              </w:rPr>
            </w:pPr>
            <w:r w:rsidRPr="00AE5F2D">
              <w:rPr>
                <w:rFonts w:eastAsia="Times New Roman" w:cstheme="minorHAnsi"/>
                <w:b/>
                <w:bCs/>
                <w:lang w:val="sr-Cyrl-BA"/>
              </w:rPr>
              <w:t>Израда информације о санитарно-техничком и хигијенском стању у</w:t>
            </w:r>
            <w:r>
              <w:rPr>
                <w:rFonts w:eastAsia="Times New Roman" w:cstheme="minorHAnsi"/>
                <w:b/>
                <w:bCs/>
                <w:lang w:val="sr-Cyrl-BA"/>
              </w:rPr>
              <w:t xml:space="preserve"> </w:t>
            </w:r>
            <w:r w:rsidRPr="00AE5F2D">
              <w:rPr>
                <w:rFonts w:eastAsia="Times New Roman" w:cstheme="minorHAnsi"/>
                <w:b/>
                <w:bCs/>
                <w:lang w:val="sr-Cyrl-BA"/>
              </w:rPr>
              <w:t>пословним објектима и јавним површинама</w:t>
            </w:r>
          </w:p>
        </w:tc>
        <w:tc>
          <w:tcPr>
            <w:tcW w:w="9607" w:type="dxa"/>
          </w:tcPr>
          <w:p w14:paraId="62E406C4" w14:textId="4C911480" w:rsidR="005919BC" w:rsidRPr="00AE5F2D" w:rsidRDefault="005919BC" w:rsidP="005919BC">
            <w:pPr>
              <w:rPr>
                <w:rFonts w:cstheme="minorHAnsi"/>
                <w:lang w:val="sr-Cyrl-RS"/>
              </w:rPr>
            </w:pPr>
            <w:r w:rsidRPr="00AE5F2D">
              <w:rPr>
                <w:rFonts w:eastAsia="Times New Roman" w:cstheme="minorHAnsi"/>
                <w:lang w:val="sr-Cyrl-RS"/>
              </w:rPr>
              <w:t>Прикупљање података, анализа, израда извјештаја о санитарно-техничким и хигијенским условима (васпитно-образовне установе, установе социјалне заштите, објекти и установе ученичког и студентског стандарда, објекту базена за купање и на купалиштима) и јавне површине, извјештавање према ИЗЈЗ РС, инспекцији</w:t>
            </w:r>
          </w:p>
        </w:tc>
      </w:tr>
      <w:tr w:rsidR="005919BC" w:rsidRPr="005919BC" w14:paraId="4EB658C5" w14:textId="77777777" w:rsidTr="00BA4912">
        <w:trPr>
          <w:trHeight w:val="315"/>
        </w:trPr>
        <w:tc>
          <w:tcPr>
            <w:tcW w:w="4476" w:type="dxa"/>
            <w:gridSpan w:val="3"/>
          </w:tcPr>
          <w:p w14:paraId="2097C7C4" w14:textId="74CC631D" w:rsidR="005919BC" w:rsidRPr="00AE5F2D" w:rsidRDefault="005919BC" w:rsidP="005919BC">
            <w:pPr>
              <w:rPr>
                <w:rFonts w:cstheme="minorHAnsi"/>
                <w:b/>
                <w:bCs/>
                <w:color w:val="000000"/>
                <w:lang w:val="sr-Cyrl-RS"/>
              </w:rPr>
            </w:pPr>
            <w:r w:rsidRPr="00AE5F2D">
              <w:rPr>
                <w:rFonts w:eastAsia="Times New Roman" w:cstheme="minorHAnsi"/>
                <w:b/>
                <w:bCs/>
                <w:lang w:val="sr-Cyrl-BA"/>
              </w:rPr>
              <w:t>Мониторинг санитарно-техничких и хигијенских услова у пословним објектима и јавним површинама</w:t>
            </w:r>
          </w:p>
        </w:tc>
        <w:tc>
          <w:tcPr>
            <w:tcW w:w="9607" w:type="dxa"/>
          </w:tcPr>
          <w:p w14:paraId="79D76312" w14:textId="60034FF6" w:rsidR="005919BC" w:rsidRPr="00AE5F2D" w:rsidRDefault="005919BC" w:rsidP="005919BC">
            <w:pPr>
              <w:rPr>
                <w:rFonts w:cstheme="minorHAnsi"/>
                <w:lang w:val="sr-Cyrl-RS"/>
              </w:rPr>
            </w:pPr>
            <w:r w:rsidRPr="00AE5F2D">
              <w:rPr>
                <w:rFonts w:eastAsia="Times New Roman" w:cstheme="minorHAnsi"/>
                <w:lang w:val="sr-Cyrl-RS"/>
              </w:rPr>
              <w:t>Санитарно-технички и хигијенски надзор над објектом и епидемиолошким показатељима обољевања и оцјена стања, анализа и давање препорука, евиденција налаза, вођење регистра објеката</w:t>
            </w:r>
          </w:p>
        </w:tc>
      </w:tr>
      <w:tr w:rsidR="005919BC" w:rsidRPr="005919BC" w14:paraId="0C76481A" w14:textId="77777777" w:rsidTr="00BA4912">
        <w:trPr>
          <w:trHeight w:val="315"/>
        </w:trPr>
        <w:tc>
          <w:tcPr>
            <w:tcW w:w="4476" w:type="dxa"/>
            <w:gridSpan w:val="3"/>
          </w:tcPr>
          <w:p w14:paraId="44784E57" w14:textId="711585FD" w:rsidR="005919BC" w:rsidRPr="00211C2A" w:rsidRDefault="005919BC" w:rsidP="005919BC">
            <w:pPr>
              <w:spacing w:line="100" w:lineRule="atLeast"/>
              <w:rPr>
                <w:rFonts w:eastAsia="Times New Roman" w:cstheme="minorHAnsi"/>
                <w:b/>
                <w:bCs/>
                <w:lang w:val="sr-Cyrl-BA"/>
              </w:rPr>
            </w:pPr>
            <w:r w:rsidRPr="00AE5F2D">
              <w:rPr>
                <w:rFonts w:eastAsia="Times New Roman" w:cstheme="minorHAnsi"/>
                <w:b/>
                <w:bCs/>
                <w:lang w:val="sr-Cyrl-BA"/>
              </w:rPr>
              <w:t>Контрола провођења мјера спречавања и сузбијања заразних</w:t>
            </w:r>
            <w:r>
              <w:rPr>
                <w:rFonts w:eastAsia="Times New Roman" w:cstheme="minorHAnsi"/>
                <w:b/>
                <w:bCs/>
                <w:lang w:val="sr-Cyrl-BA"/>
              </w:rPr>
              <w:t xml:space="preserve"> </w:t>
            </w:r>
            <w:r w:rsidRPr="00211C2A">
              <w:rPr>
                <w:rFonts w:eastAsia="Times New Roman" w:cstheme="minorHAnsi"/>
                <w:b/>
                <w:bCs/>
                <w:lang w:val="sr-Cyrl-BA"/>
              </w:rPr>
              <w:t>болести</w:t>
            </w:r>
          </w:p>
        </w:tc>
        <w:tc>
          <w:tcPr>
            <w:tcW w:w="9607" w:type="dxa"/>
          </w:tcPr>
          <w:p w14:paraId="5662321A" w14:textId="47C236D5" w:rsidR="005919BC" w:rsidRPr="00AE5F2D" w:rsidRDefault="005919BC" w:rsidP="005919BC">
            <w:pPr>
              <w:rPr>
                <w:rFonts w:cstheme="minorHAnsi"/>
                <w:lang w:val="sr-Cyrl-RS"/>
              </w:rPr>
            </w:pPr>
            <w:r w:rsidRPr="00AE5F2D">
              <w:rPr>
                <w:rFonts w:eastAsia="Times New Roman" w:cstheme="minorHAnsi"/>
                <w:lang w:val="sr-Cyrl-RS"/>
              </w:rPr>
              <w:t xml:space="preserve">Контрола спровођења предложених мјера за спречавање и сузбијање заразне болести у домаћинству, колективу или насељу </w:t>
            </w:r>
          </w:p>
        </w:tc>
      </w:tr>
      <w:tr w:rsidR="005919BC" w:rsidRPr="005919BC" w14:paraId="7C5FB53D" w14:textId="77777777" w:rsidTr="00BA4912">
        <w:trPr>
          <w:trHeight w:val="315"/>
        </w:trPr>
        <w:tc>
          <w:tcPr>
            <w:tcW w:w="4476" w:type="dxa"/>
            <w:gridSpan w:val="3"/>
          </w:tcPr>
          <w:p w14:paraId="30B8B6F5" w14:textId="00BE5942" w:rsidR="005919BC" w:rsidRPr="00AE5F2D" w:rsidRDefault="005919BC" w:rsidP="005919BC">
            <w:pPr>
              <w:rPr>
                <w:rFonts w:cstheme="minorHAnsi"/>
                <w:b/>
                <w:bCs/>
                <w:color w:val="000000"/>
                <w:lang w:val="sr-Cyrl-RS"/>
              </w:rPr>
            </w:pPr>
            <w:r w:rsidRPr="00AE5F2D">
              <w:rPr>
                <w:rFonts w:eastAsia="Times New Roman" w:cstheme="minorHAnsi"/>
                <w:b/>
                <w:bCs/>
                <w:lang w:val="sr-Cyrl-RS"/>
              </w:rPr>
              <w:t>Контрола спровођења противепидемијских мјера код обољелог од стране доктора специјалисте</w:t>
            </w:r>
          </w:p>
        </w:tc>
        <w:tc>
          <w:tcPr>
            <w:tcW w:w="9607" w:type="dxa"/>
          </w:tcPr>
          <w:p w14:paraId="2172DE38"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 xml:space="preserve">Рана и тачна дијагноза болести      </w:t>
            </w:r>
          </w:p>
          <w:p w14:paraId="4EC3C863" w14:textId="77777777" w:rsidR="005919BC" w:rsidRPr="00AE5F2D" w:rsidRDefault="005919BC" w:rsidP="005919BC">
            <w:pPr>
              <w:spacing w:line="100" w:lineRule="atLeast"/>
              <w:rPr>
                <w:rFonts w:eastAsia="Times New Roman" w:cstheme="minorHAnsi"/>
                <w:lang w:val="sr-Cyrl-RS"/>
              </w:rPr>
            </w:pPr>
            <w:r w:rsidRPr="00AE5F2D">
              <w:rPr>
                <w:rFonts w:eastAsia="Times New Roman" w:cstheme="minorHAnsi"/>
                <w:lang w:val="sr-Cyrl-RS"/>
              </w:rPr>
              <w:t>(епидемиолошку анамнезу, клинички преглед и лабораторијски преглед ), пријављивање оболелих и сумњивих на заразу,изолација пацијената, епидемиолошко испитивање.</w:t>
            </w:r>
          </w:p>
          <w:p w14:paraId="394FA09B" w14:textId="47EB4C3A" w:rsidR="005919BC" w:rsidRPr="00AE5F2D" w:rsidRDefault="005919BC" w:rsidP="005919BC">
            <w:pPr>
              <w:rPr>
                <w:rFonts w:cstheme="minorHAnsi"/>
                <w:lang w:val="sr-Cyrl-RS"/>
              </w:rPr>
            </w:pPr>
            <w:r w:rsidRPr="00AE5F2D">
              <w:rPr>
                <w:rFonts w:eastAsia="Times New Roman" w:cstheme="minorHAnsi"/>
                <w:lang w:val="sr-Cyrl-RS"/>
              </w:rPr>
              <w:t>Мјере се спроводе : Откривање обољелих и сумњивих (епидемиолошко извиђање), испитивање услова за појаву и ширење инфекције (епидемиолошка анкета), доношење закључака, предлагање мјера за сузбијање, планирање и организовање провођења мјера, праћење инфекције у жаришту, комуникација са надлежним институцијама, прављење извјештаја, вођење евиденције, контрола жаришта до гашења.</w:t>
            </w:r>
          </w:p>
        </w:tc>
      </w:tr>
      <w:tr w:rsidR="005919BC" w:rsidRPr="005919BC" w14:paraId="7C0BB1A4" w14:textId="77777777" w:rsidTr="00BA4912">
        <w:trPr>
          <w:trHeight w:val="315"/>
        </w:trPr>
        <w:tc>
          <w:tcPr>
            <w:tcW w:w="4476" w:type="dxa"/>
            <w:gridSpan w:val="3"/>
          </w:tcPr>
          <w:p w14:paraId="28D82F87" w14:textId="77777777" w:rsidR="005919BC" w:rsidRPr="00AE5F2D" w:rsidRDefault="005919BC" w:rsidP="005919BC">
            <w:pPr>
              <w:spacing w:line="100" w:lineRule="atLeast"/>
              <w:rPr>
                <w:rFonts w:eastAsia="Times New Roman" w:cstheme="minorHAnsi"/>
                <w:b/>
                <w:bCs/>
                <w:lang w:val="sr-Cyrl-RS"/>
              </w:rPr>
            </w:pPr>
            <w:r w:rsidRPr="00AE5F2D">
              <w:rPr>
                <w:rFonts w:eastAsia="Times New Roman" w:cstheme="minorHAnsi"/>
                <w:b/>
                <w:bCs/>
                <w:lang w:val="sr-Cyrl-RS"/>
              </w:rPr>
              <w:t>Контрола спровођења противепидемијских мјера код обољелог од стране санитарног техничара</w:t>
            </w:r>
          </w:p>
          <w:p w14:paraId="7EB8DF4A" w14:textId="77777777" w:rsidR="005919BC" w:rsidRPr="00AE5F2D" w:rsidRDefault="005919BC" w:rsidP="005919BC">
            <w:pPr>
              <w:rPr>
                <w:rFonts w:cstheme="minorHAnsi"/>
                <w:b/>
                <w:bCs/>
                <w:color w:val="000000"/>
                <w:lang w:val="sr-Cyrl-RS"/>
              </w:rPr>
            </w:pPr>
          </w:p>
        </w:tc>
        <w:tc>
          <w:tcPr>
            <w:tcW w:w="9607" w:type="dxa"/>
          </w:tcPr>
          <w:p w14:paraId="155B1D16" w14:textId="08A41B73" w:rsidR="005919BC" w:rsidRPr="00AE5F2D" w:rsidRDefault="005919BC" w:rsidP="005919BC">
            <w:pPr>
              <w:rPr>
                <w:rFonts w:cstheme="minorHAnsi"/>
                <w:lang w:val="sr-Cyrl-RS"/>
              </w:rPr>
            </w:pPr>
            <w:r w:rsidRPr="00AE5F2D">
              <w:rPr>
                <w:rFonts w:eastAsia="Times New Roman" w:cstheme="minorHAnsi"/>
                <w:lang w:val="sr-Cyrl-RS"/>
              </w:rPr>
              <w:t>Епидемиолошко извиђање, анкетирање, узорковање материјала за лабораторијско испитивање, обављање техничких послова, вођење евиденције-дневни унос података.</w:t>
            </w:r>
          </w:p>
        </w:tc>
      </w:tr>
      <w:tr w:rsidR="005919BC" w:rsidRPr="00582EA5" w14:paraId="567874DB" w14:textId="77777777" w:rsidTr="00BA4912">
        <w:trPr>
          <w:trHeight w:val="315"/>
        </w:trPr>
        <w:tc>
          <w:tcPr>
            <w:tcW w:w="4476" w:type="dxa"/>
            <w:gridSpan w:val="3"/>
          </w:tcPr>
          <w:p w14:paraId="08005A62" w14:textId="1F3F904E" w:rsidR="005919BC" w:rsidRPr="00211C2A" w:rsidRDefault="005919BC" w:rsidP="005919BC">
            <w:pPr>
              <w:spacing w:line="100" w:lineRule="atLeast"/>
              <w:rPr>
                <w:rFonts w:eastAsia="Times New Roman" w:cstheme="minorHAnsi"/>
                <w:b/>
                <w:bCs/>
                <w:lang w:val="sr-Cyrl-RS"/>
              </w:rPr>
            </w:pPr>
            <w:r w:rsidRPr="00AE5F2D">
              <w:rPr>
                <w:rFonts w:eastAsia="Times New Roman" w:cstheme="minorHAnsi"/>
                <w:b/>
                <w:bCs/>
                <w:lang w:val="sr-Cyrl-RS"/>
              </w:rPr>
              <w:t xml:space="preserve">Контрола санитарно-хигијенског </w:t>
            </w:r>
            <w:r w:rsidRPr="00AE5F2D">
              <w:rPr>
                <w:rFonts w:eastAsia="Times New Roman" w:cstheme="minorHAnsi"/>
                <w:b/>
                <w:bCs/>
                <w:lang w:val="sr-Cyrl-RS"/>
              </w:rPr>
              <w:br/>
              <w:t xml:space="preserve">стања регистрованог бунара </w:t>
            </w:r>
            <w:r w:rsidRPr="00AE5F2D">
              <w:rPr>
                <w:rFonts w:eastAsia="Times New Roman" w:cstheme="minorHAnsi"/>
                <w:b/>
                <w:bCs/>
                <w:lang w:val="sr-Cyrl-RS"/>
              </w:rPr>
              <w:br/>
              <w:t>или каптираног извора</w:t>
            </w:r>
          </w:p>
        </w:tc>
        <w:tc>
          <w:tcPr>
            <w:tcW w:w="9607" w:type="dxa"/>
          </w:tcPr>
          <w:p w14:paraId="109812D5" w14:textId="7A1F0D77" w:rsidR="005919BC" w:rsidRPr="00AE5F2D" w:rsidRDefault="005919BC" w:rsidP="005919BC">
            <w:pPr>
              <w:rPr>
                <w:rFonts w:cstheme="minorHAnsi"/>
                <w:lang w:val="sr-Cyrl-RS"/>
              </w:rPr>
            </w:pPr>
            <w:r w:rsidRPr="00AE5F2D">
              <w:rPr>
                <w:rFonts w:eastAsia="Times New Roman" w:cstheme="minorHAnsi"/>
                <w:lang w:val="sr-Cyrl-RS"/>
              </w:rPr>
              <w:t xml:space="preserve">Припрема за теренски рад, испитивање теренске локације, увид у геолошку грађу терена, грађа бунара, начин дезинфекције, мјере заштите анализа, стања и давање препорука. </w:t>
            </w:r>
            <w:r w:rsidRPr="00971C1E">
              <w:rPr>
                <w:rFonts w:eastAsia="Times New Roman" w:cstheme="minorHAnsi"/>
                <w:lang w:val="sr-Cyrl-RS"/>
              </w:rPr>
              <w:t>Евиденција затеченог стања.</w:t>
            </w:r>
          </w:p>
        </w:tc>
      </w:tr>
      <w:tr w:rsidR="005919BC" w:rsidRPr="005919BC" w14:paraId="52C2D290" w14:textId="77777777" w:rsidTr="00BA4912">
        <w:trPr>
          <w:trHeight w:val="315"/>
        </w:trPr>
        <w:tc>
          <w:tcPr>
            <w:tcW w:w="4476" w:type="dxa"/>
            <w:gridSpan w:val="3"/>
          </w:tcPr>
          <w:p w14:paraId="6627DEE8" w14:textId="1454915C" w:rsidR="005919BC" w:rsidRPr="00AE5F2D" w:rsidRDefault="005919BC" w:rsidP="005919BC">
            <w:pPr>
              <w:rPr>
                <w:rFonts w:cstheme="minorHAnsi"/>
                <w:b/>
                <w:bCs/>
                <w:color w:val="000000"/>
                <w:lang w:val="sr-Cyrl-RS"/>
              </w:rPr>
            </w:pPr>
            <w:r w:rsidRPr="00AE5F2D">
              <w:rPr>
                <w:rFonts w:eastAsia="Times New Roman" w:cstheme="minorHAnsi"/>
                <w:b/>
                <w:bCs/>
                <w:lang w:val="sr-Cyrl-BA"/>
              </w:rPr>
              <w:t xml:space="preserve">Контрола санитарно-хигијенског </w:t>
            </w:r>
            <w:r w:rsidRPr="00AE5F2D">
              <w:rPr>
                <w:rFonts w:eastAsia="Times New Roman" w:cstheme="minorHAnsi"/>
                <w:b/>
                <w:bCs/>
                <w:lang w:val="sr-Cyrl-BA"/>
              </w:rPr>
              <w:br/>
              <w:t>стања локалног водовода</w:t>
            </w:r>
          </w:p>
        </w:tc>
        <w:tc>
          <w:tcPr>
            <w:tcW w:w="9607" w:type="dxa"/>
          </w:tcPr>
          <w:p w14:paraId="229F52F5" w14:textId="0B59251B" w:rsidR="005919BC" w:rsidRPr="00AE5F2D" w:rsidRDefault="005919BC" w:rsidP="005919BC">
            <w:pPr>
              <w:rPr>
                <w:rFonts w:cstheme="minorHAnsi"/>
                <w:lang w:val="sr-Cyrl-RS"/>
              </w:rPr>
            </w:pPr>
            <w:r w:rsidRPr="00AE5F2D">
              <w:rPr>
                <w:rFonts w:eastAsia="Times New Roman" w:cstheme="minorHAnsi"/>
                <w:lang w:val="sr-Cyrl-RS"/>
              </w:rPr>
              <w:t>Обухвата припрему за теренски рад,  преглед резервоара, пумпних станица, шахтова, зону санитарне заштите, контролу квалитета воде</w:t>
            </w:r>
          </w:p>
        </w:tc>
      </w:tr>
      <w:tr w:rsidR="005919BC" w:rsidRPr="005919BC" w14:paraId="3EE17DDB" w14:textId="77777777" w:rsidTr="00BA4912">
        <w:trPr>
          <w:trHeight w:val="315"/>
        </w:trPr>
        <w:tc>
          <w:tcPr>
            <w:tcW w:w="4476" w:type="dxa"/>
            <w:gridSpan w:val="3"/>
          </w:tcPr>
          <w:p w14:paraId="1714D05B" w14:textId="1315724A" w:rsidR="005919BC" w:rsidRPr="00AE5F2D" w:rsidRDefault="005919BC" w:rsidP="005919BC">
            <w:pPr>
              <w:rPr>
                <w:rFonts w:cstheme="minorHAnsi"/>
                <w:b/>
                <w:bCs/>
                <w:color w:val="000000"/>
                <w:lang w:val="sr-Cyrl-RS"/>
              </w:rPr>
            </w:pPr>
            <w:r w:rsidRPr="00AE5F2D">
              <w:rPr>
                <w:rFonts w:eastAsia="Times New Roman" w:cstheme="minorHAnsi"/>
                <w:b/>
                <w:bCs/>
                <w:lang w:val="sr-Cyrl-BA"/>
              </w:rPr>
              <w:t>Контрола санитарно-хигијенског стања централног водовода по дијеловима објекта</w:t>
            </w:r>
          </w:p>
        </w:tc>
        <w:tc>
          <w:tcPr>
            <w:tcW w:w="9607" w:type="dxa"/>
          </w:tcPr>
          <w:p w14:paraId="1489F812" w14:textId="38CE39C1" w:rsidR="005919BC" w:rsidRPr="00AE5F2D" w:rsidRDefault="005919BC" w:rsidP="005919BC">
            <w:pPr>
              <w:rPr>
                <w:rFonts w:cstheme="minorHAnsi"/>
                <w:lang w:val="sr-Cyrl-RS"/>
              </w:rPr>
            </w:pPr>
            <w:r w:rsidRPr="00AE5F2D">
              <w:rPr>
                <w:rFonts w:eastAsia="Times New Roman" w:cstheme="minorHAnsi"/>
                <w:lang w:val="sr-Cyrl-RS"/>
              </w:rPr>
              <w:t>Обухвата припрему за теренски рад,  контролу притска воде, провјеру вентила и бактериолошку и хемијску анализу воде.</w:t>
            </w:r>
          </w:p>
        </w:tc>
      </w:tr>
      <w:tr w:rsidR="005919BC" w:rsidRPr="000B26A0" w14:paraId="12C18205" w14:textId="77777777" w:rsidTr="00BA4912">
        <w:trPr>
          <w:trHeight w:val="315"/>
        </w:trPr>
        <w:tc>
          <w:tcPr>
            <w:tcW w:w="14083" w:type="dxa"/>
            <w:gridSpan w:val="4"/>
            <w:shd w:val="clear" w:color="auto" w:fill="F2F2F2" w:themeFill="background1" w:themeFillShade="F2"/>
          </w:tcPr>
          <w:p w14:paraId="6EE4960A" w14:textId="77777777" w:rsidR="005919BC" w:rsidRPr="00AA0B95" w:rsidRDefault="005919BC" w:rsidP="005919BC">
            <w:pPr>
              <w:pStyle w:val="ListParagraph"/>
              <w:numPr>
                <w:ilvl w:val="0"/>
                <w:numId w:val="2"/>
              </w:numPr>
              <w:rPr>
                <w:rFonts w:cstheme="minorHAnsi"/>
                <w:sz w:val="32"/>
                <w:szCs w:val="32"/>
                <w:lang w:val="sr-Cyrl-RS"/>
              </w:rPr>
            </w:pPr>
            <w:r w:rsidRPr="00AA0B95">
              <w:rPr>
                <w:rFonts w:cstheme="minorHAnsi"/>
                <w:b/>
                <w:bCs/>
                <w:color w:val="000000"/>
                <w:sz w:val="32"/>
                <w:szCs w:val="32"/>
                <w:lang w:val="sr-Cyrl-RS"/>
              </w:rPr>
              <w:t>МЕДИЦИНА РАДА</w:t>
            </w:r>
            <w:r w:rsidRPr="00AA0B95">
              <w:rPr>
                <w:rFonts w:cstheme="minorHAnsi"/>
                <w:sz w:val="32"/>
                <w:szCs w:val="32"/>
                <w:lang w:val="sr-Cyrl-RS"/>
              </w:rPr>
              <w:t xml:space="preserve"> </w:t>
            </w:r>
          </w:p>
        </w:tc>
      </w:tr>
      <w:tr w:rsidR="005919BC" w:rsidRPr="005919BC" w14:paraId="5D7AE554" w14:textId="77777777" w:rsidTr="00BA4912">
        <w:trPr>
          <w:trHeight w:val="315"/>
        </w:trPr>
        <w:tc>
          <w:tcPr>
            <w:tcW w:w="4476" w:type="dxa"/>
            <w:gridSpan w:val="3"/>
          </w:tcPr>
          <w:p w14:paraId="31F5FBBF" w14:textId="4708567D"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Испитивање функције периферног циркулаторног система у односу на услове и захтјеве радног места </w:t>
            </w:r>
          </w:p>
        </w:tc>
        <w:tc>
          <w:tcPr>
            <w:tcW w:w="9607" w:type="dxa"/>
          </w:tcPr>
          <w:p w14:paraId="44C79B43" w14:textId="2D203CBD" w:rsidR="005919BC" w:rsidRPr="000B26A0" w:rsidRDefault="005919BC" w:rsidP="005919BC">
            <w:pPr>
              <w:jc w:val="both"/>
              <w:rPr>
                <w:rFonts w:cstheme="minorHAnsi"/>
                <w:lang w:val="sr-Cyrl-RS"/>
              </w:rPr>
            </w:pPr>
            <w:r w:rsidRPr="000B26A0">
              <w:rPr>
                <w:rFonts w:cstheme="minorHAnsi"/>
                <w:lang w:val="sr-Cyrl-RS"/>
              </w:rPr>
              <w:t>Узимање радне анамназе, утврђивање експозиције, узимање анамнезе болести, спцијалистички преглед, процјена и извођење неопходних тестова (припрема пацијента, инструмената и сл неопходног за извођење тестова за процјену.</w:t>
            </w:r>
            <w:r>
              <w:rPr>
                <w:rFonts w:cstheme="minorHAnsi"/>
                <w:lang w:val="sr-Cyrl-RS"/>
              </w:rPr>
              <w:t xml:space="preserve"> Давање</w:t>
            </w:r>
            <w:r w:rsidRPr="000B26A0">
              <w:rPr>
                <w:rFonts w:cstheme="minorHAnsi"/>
                <w:lang w:val="sr-Cyrl-RS"/>
              </w:rPr>
              <w:t xml:space="preserve"> </w:t>
            </w:r>
            <w:r>
              <w:rPr>
                <w:rFonts w:cstheme="minorHAnsi"/>
                <w:lang w:val="sr-Cyrl-RS"/>
              </w:rPr>
              <w:t>с</w:t>
            </w:r>
            <w:r w:rsidRPr="000B26A0">
              <w:rPr>
                <w:rFonts w:cstheme="minorHAnsi"/>
                <w:lang w:val="sr-Cyrl-RS"/>
              </w:rPr>
              <w:t>авјет и евентуално упута за специјалистички или лабораторијски преглед.</w:t>
            </w:r>
          </w:p>
        </w:tc>
      </w:tr>
      <w:tr w:rsidR="005919BC" w:rsidRPr="000B26A0" w14:paraId="0D1DBB31" w14:textId="77777777" w:rsidTr="00BA4912">
        <w:trPr>
          <w:trHeight w:val="315"/>
        </w:trPr>
        <w:tc>
          <w:tcPr>
            <w:tcW w:w="4476" w:type="dxa"/>
            <w:gridSpan w:val="3"/>
          </w:tcPr>
          <w:p w14:paraId="4EBCA1A7" w14:textId="09EC3B5B" w:rsidR="005919BC" w:rsidRPr="000B26A0" w:rsidRDefault="005919BC" w:rsidP="005919BC">
            <w:pPr>
              <w:rPr>
                <w:rFonts w:cstheme="minorHAnsi"/>
                <w:b/>
                <w:bCs/>
                <w:color w:val="000000"/>
                <w:lang w:val="sr-Cyrl-RS"/>
              </w:rPr>
            </w:pPr>
            <w:r w:rsidRPr="000B26A0">
              <w:rPr>
                <w:rFonts w:cstheme="minorHAnsi"/>
                <w:b/>
                <w:bCs/>
                <w:color w:val="000000"/>
                <w:lang w:val="sr-Cyrl-RS"/>
              </w:rPr>
              <w:t>Динамометрија на екстремитетима</w:t>
            </w:r>
          </w:p>
        </w:tc>
        <w:tc>
          <w:tcPr>
            <w:tcW w:w="9607" w:type="dxa"/>
          </w:tcPr>
          <w:p w14:paraId="35927137" w14:textId="4F47B7C4"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материјала и инструмената, узимање анамнестичких података (радна и анамнеза болести), локални преглед, извођење тестова динамометром, уписивање резултата.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преглед.</w:t>
            </w:r>
          </w:p>
        </w:tc>
      </w:tr>
      <w:tr w:rsidR="005919BC" w:rsidRPr="000B26A0" w14:paraId="71F3328F" w14:textId="77777777" w:rsidTr="00BA4912">
        <w:trPr>
          <w:trHeight w:val="315"/>
        </w:trPr>
        <w:tc>
          <w:tcPr>
            <w:tcW w:w="4476" w:type="dxa"/>
            <w:gridSpan w:val="3"/>
          </w:tcPr>
          <w:p w14:paraId="48A30477" w14:textId="75CD3E8B" w:rsidR="005919BC" w:rsidRPr="000B26A0" w:rsidRDefault="005919BC" w:rsidP="005919BC">
            <w:pPr>
              <w:rPr>
                <w:rFonts w:cstheme="minorHAnsi"/>
                <w:b/>
                <w:bCs/>
                <w:color w:val="000000"/>
                <w:lang w:val="sr-Cyrl-RS"/>
              </w:rPr>
            </w:pPr>
            <w:r w:rsidRPr="000B26A0">
              <w:rPr>
                <w:rFonts w:cstheme="minorHAnsi"/>
                <w:b/>
                <w:bCs/>
                <w:color w:val="000000"/>
                <w:lang w:val="sr-Cyrl-RS"/>
              </w:rPr>
              <w:t>Никтомомтерија-адаптометрија</w:t>
            </w:r>
          </w:p>
        </w:tc>
        <w:tc>
          <w:tcPr>
            <w:tcW w:w="9607" w:type="dxa"/>
          </w:tcPr>
          <w:p w14:paraId="30EF35E1" w14:textId="37C6C293"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материјала и инструмената, узимање анамнестичких података (радна и анамнеза болести), локални преглед,, мјерење дужине адаптације свјетло - тама, читање налаза.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преглед.</w:t>
            </w:r>
          </w:p>
        </w:tc>
      </w:tr>
      <w:tr w:rsidR="005919BC" w:rsidRPr="000B26A0" w14:paraId="6BA4E5A9" w14:textId="77777777" w:rsidTr="00BA4912">
        <w:trPr>
          <w:trHeight w:val="315"/>
        </w:trPr>
        <w:tc>
          <w:tcPr>
            <w:tcW w:w="4476" w:type="dxa"/>
            <w:gridSpan w:val="3"/>
          </w:tcPr>
          <w:p w14:paraId="19E79DD9" w14:textId="790021BD"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Осцилометрија горњих и доњих екстремитета – механичка </w:t>
            </w:r>
          </w:p>
        </w:tc>
        <w:tc>
          <w:tcPr>
            <w:tcW w:w="9607" w:type="dxa"/>
          </w:tcPr>
          <w:p w14:paraId="659F5816" w14:textId="7A356DF4" w:rsidR="005919BC" w:rsidRPr="000B26A0" w:rsidRDefault="005919BC" w:rsidP="005919BC">
            <w:pPr>
              <w:jc w:val="both"/>
              <w:rPr>
                <w:rFonts w:cstheme="minorHAnsi"/>
                <w:lang w:val="sr-Cyrl-RS"/>
              </w:rPr>
            </w:pPr>
            <w:r w:rsidRPr="000B26A0">
              <w:rPr>
                <w:rFonts w:cstheme="minorHAnsi"/>
                <w:lang w:val="sr-Cyrl-RS"/>
              </w:rPr>
              <w:t>Припрема пацијента, материјала и инструмената, узимање анамнестичких података (радна и анамнеза болести), графички приказ, читање налаза.</w:t>
            </w:r>
            <w:r>
              <w:rPr>
                <w:rFonts w:cstheme="minorHAnsi"/>
                <w:lang w:val="sr-Cyrl-RS"/>
              </w:rPr>
              <w:t xml:space="preserve"> 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преглед.</w:t>
            </w:r>
          </w:p>
        </w:tc>
      </w:tr>
      <w:tr w:rsidR="005919BC" w:rsidRPr="005919BC" w14:paraId="081FC7EB" w14:textId="77777777" w:rsidTr="00BA4912">
        <w:trPr>
          <w:trHeight w:val="315"/>
        </w:trPr>
        <w:tc>
          <w:tcPr>
            <w:tcW w:w="4476" w:type="dxa"/>
            <w:gridSpan w:val="3"/>
          </w:tcPr>
          <w:p w14:paraId="300B77C9" w14:textId="4CF47FD6" w:rsidR="005919BC" w:rsidRPr="000B26A0" w:rsidRDefault="005919BC" w:rsidP="005919BC">
            <w:pPr>
              <w:rPr>
                <w:rFonts w:cstheme="minorHAnsi"/>
                <w:b/>
                <w:bCs/>
                <w:color w:val="000000"/>
                <w:lang w:val="sr-Cyrl-RS"/>
              </w:rPr>
            </w:pPr>
            <w:r w:rsidRPr="000B26A0">
              <w:rPr>
                <w:rFonts w:cstheme="minorHAnsi"/>
                <w:b/>
                <w:bCs/>
                <w:color w:val="000000"/>
                <w:lang w:val="sr-Cyrl-RS"/>
              </w:rPr>
              <w:t>Капилароскопија</w:t>
            </w:r>
          </w:p>
        </w:tc>
        <w:tc>
          <w:tcPr>
            <w:tcW w:w="9607" w:type="dxa"/>
          </w:tcPr>
          <w:p w14:paraId="42FF295E" w14:textId="660B3E5A"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материјала и инструмената, узимање анамнестичких података (радна и анамнеза болести), локални преглед, примјена капилароскопа за преглед микроваскуларне структуре (обично на бази нокта), анализа капилара (морфологија, густина, величина, проток крви и присуство евентуалних аномалија), тумачење налаза у контексту клиничке слике (нпр. нормалан узорак, мегакапилари, капиларна екстазија), </w:t>
            </w:r>
            <w:r>
              <w:rPr>
                <w:rFonts w:cstheme="minorHAnsi"/>
                <w:lang w:val="sr-Cyrl-RS"/>
              </w:rPr>
              <w:t xml:space="preserve">давање </w:t>
            </w:r>
            <w:r w:rsidRPr="000B26A0">
              <w:rPr>
                <w:rFonts w:cstheme="minorHAnsi"/>
                <w:lang w:val="sr-Cyrl-RS"/>
              </w:rPr>
              <w:t>савјет</w:t>
            </w:r>
            <w:r>
              <w:rPr>
                <w:rFonts w:cstheme="minorHAnsi"/>
                <w:lang w:val="sr-Cyrl-RS"/>
              </w:rPr>
              <w:t>а</w:t>
            </w:r>
            <w:r w:rsidRPr="000B26A0">
              <w:rPr>
                <w:rFonts w:cstheme="minorHAnsi"/>
                <w:lang w:val="sr-Cyrl-RS"/>
              </w:rPr>
              <w:t xml:space="preserve"> и евентуално упута за специјалистички преглед.</w:t>
            </w:r>
          </w:p>
        </w:tc>
      </w:tr>
      <w:tr w:rsidR="005919BC" w:rsidRPr="005919BC" w14:paraId="02D4C31C" w14:textId="77777777" w:rsidTr="00BA4912">
        <w:trPr>
          <w:trHeight w:val="315"/>
        </w:trPr>
        <w:tc>
          <w:tcPr>
            <w:tcW w:w="4476" w:type="dxa"/>
            <w:gridSpan w:val="3"/>
          </w:tcPr>
          <w:p w14:paraId="46454282" w14:textId="4BA7CB6C" w:rsidR="005919BC" w:rsidRPr="000B26A0" w:rsidRDefault="005919BC" w:rsidP="005919BC">
            <w:pPr>
              <w:rPr>
                <w:rFonts w:cstheme="minorHAnsi"/>
                <w:b/>
                <w:bCs/>
                <w:color w:val="000000"/>
                <w:lang w:val="sr-Cyrl-RS"/>
              </w:rPr>
            </w:pPr>
            <w:r w:rsidRPr="000B26A0">
              <w:rPr>
                <w:rFonts w:cstheme="minorHAnsi"/>
                <w:b/>
                <w:bCs/>
                <w:color w:val="000000"/>
                <w:lang w:val="sr-Cyrl-RS"/>
              </w:rPr>
              <w:t>Плетизмографија</w:t>
            </w:r>
          </w:p>
        </w:tc>
        <w:tc>
          <w:tcPr>
            <w:tcW w:w="9607" w:type="dxa"/>
          </w:tcPr>
          <w:p w14:paraId="6A1561A5" w14:textId="27BF6B08" w:rsidR="005919BC" w:rsidRPr="000B26A0" w:rsidRDefault="005919BC" w:rsidP="005919BC">
            <w:pPr>
              <w:jc w:val="both"/>
              <w:rPr>
                <w:rFonts w:cstheme="minorHAnsi"/>
                <w:lang w:val="sr-Cyrl-RS"/>
              </w:rPr>
            </w:pPr>
            <w:r w:rsidRPr="000B26A0">
              <w:rPr>
                <w:rFonts w:cstheme="minorHAnsi"/>
                <w:lang w:val="sr-Cyrl-RS"/>
              </w:rPr>
              <w:t xml:space="preserve">Потребно је дефинисати садржај/опис услуге у наредном периоду.  Припрема пацијента, материјала и инструмената, узимање анамнестичких података (радна и анамнеза болести), локални преглед, анализа резултата који могу указивати на поремећаје циркулације, као што су васкуларна опструкција или неадекватан проток крви, тумачење налаза у контексту клиничке слике,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преглед.</w:t>
            </w:r>
          </w:p>
        </w:tc>
      </w:tr>
      <w:tr w:rsidR="005919BC" w:rsidRPr="005919BC" w14:paraId="4CC36429" w14:textId="77777777" w:rsidTr="00BA4912">
        <w:trPr>
          <w:trHeight w:val="315"/>
        </w:trPr>
        <w:tc>
          <w:tcPr>
            <w:tcW w:w="4476" w:type="dxa"/>
            <w:gridSpan w:val="3"/>
          </w:tcPr>
          <w:p w14:paraId="37872F82" w14:textId="7794047C" w:rsidR="005919BC" w:rsidRPr="000B26A0" w:rsidRDefault="005919BC" w:rsidP="005919BC">
            <w:pPr>
              <w:rPr>
                <w:rFonts w:cstheme="minorHAnsi"/>
                <w:b/>
                <w:bCs/>
                <w:color w:val="000000"/>
                <w:lang w:val="sr-Cyrl-RS"/>
              </w:rPr>
            </w:pPr>
            <w:r w:rsidRPr="000B26A0">
              <w:rPr>
                <w:rFonts w:cstheme="minorHAnsi"/>
                <w:b/>
                <w:bCs/>
                <w:color w:val="000000"/>
                <w:lang w:val="sr-Cyrl-RS"/>
              </w:rPr>
              <w:t>Испитивање резистенције капилара (</w:t>
            </w:r>
            <w:proofErr w:type="spellStart"/>
            <w:r w:rsidRPr="000B26A0">
              <w:rPr>
                <w:rFonts w:cstheme="minorHAnsi"/>
                <w:b/>
                <w:bCs/>
                <w:color w:val="000000"/>
                <w:lang w:val="en-US"/>
              </w:rPr>
              <w:t>rumpel</w:t>
            </w:r>
            <w:proofErr w:type="spellEnd"/>
            <w:r w:rsidRPr="000B26A0">
              <w:rPr>
                <w:rFonts w:cstheme="minorHAnsi"/>
                <w:b/>
                <w:bCs/>
                <w:color w:val="000000"/>
                <w:lang w:val="sr-Cyrl-RS"/>
              </w:rPr>
              <w:t xml:space="preserve"> </w:t>
            </w:r>
            <w:proofErr w:type="spellStart"/>
            <w:r w:rsidRPr="000B26A0">
              <w:rPr>
                <w:rFonts w:cstheme="minorHAnsi"/>
                <w:b/>
                <w:bCs/>
                <w:color w:val="000000"/>
                <w:lang w:val="en-US"/>
              </w:rPr>
              <w:t>leed</w:t>
            </w:r>
            <w:proofErr w:type="spellEnd"/>
            <w:r w:rsidRPr="000B26A0">
              <w:rPr>
                <w:rFonts w:cstheme="minorHAnsi"/>
                <w:b/>
                <w:bCs/>
                <w:color w:val="000000"/>
                <w:lang w:val="sr-Cyrl-RS"/>
              </w:rPr>
              <w:t>)</w:t>
            </w:r>
          </w:p>
        </w:tc>
        <w:tc>
          <w:tcPr>
            <w:tcW w:w="9607" w:type="dxa"/>
          </w:tcPr>
          <w:p w14:paraId="58366A2A" w14:textId="4C1AE67B" w:rsidR="005919BC" w:rsidRPr="000B26A0" w:rsidRDefault="005919BC" w:rsidP="005919BC">
            <w:pPr>
              <w:jc w:val="both"/>
              <w:rPr>
                <w:rFonts w:cstheme="minorHAnsi"/>
                <w:lang w:val="sr-Cyrl-RS"/>
              </w:rPr>
            </w:pPr>
            <w:r w:rsidRPr="000B26A0">
              <w:rPr>
                <w:rFonts w:cstheme="minorHAnsi"/>
                <w:lang w:val="sr-Cyrl-RS"/>
              </w:rPr>
              <w:t>Припрема пацијента, материјала и инструмената, узимање анамнестичких података (радна и анамнеза болести), локални преглед, извођење теста.</w:t>
            </w:r>
            <w:r>
              <w:rPr>
                <w:rFonts w:cstheme="minorHAnsi"/>
                <w:lang w:val="sr-Cyrl-RS"/>
              </w:rPr>
              <w:t xml:space="preserve"> 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0B26A0" w14:paraId="10CDE61B" w14:textId="77777777" w:rsidTr="00BA4912">
        <w:trPr>
          <w:trHeight w:val="315"/>
        </w:trPr>
        <w:tc>
          <w:tcPr>
            <w:tcW w:w="4476" w:type="dxa"/>
            <w:gridSpan w:val="3"/>
          </w:tcPr>
          <w:p w14:paraId="7EE6519B" w14:textId="07DD568D" w:rsidR="005919BC" w:rsidRPr="000B26A0" w:rsidRDefault="005919BC" w:rsidP="005919BC">
            <w:pPr>
              <w:rPr>
                <w:rFonts w:cstheme="minorHAnsi"/>
                <w:b/>
                <w:bCs/>
                <w:color w:val="000000"/>
                <w:lang w:val="en-US"/>
              </w:rPr>
            </w:pPr>
            <w:r w:rsidRPr="000B26A0">
              <w:rPr>
                <w:rFonts w:cstheme="minorHAnsi"/>
                <w:b/>
                <w:bCs/>
                <w:color w:val="000000"/>
                <w:lang w:val="en-US"/>
              </w:rPr>
              <w:t>Cold test</w:t>
            </w:r>
          </w:p>
        </w:tc>
        <w:tc>
          <w:tcPr>
            <w:tcW w:w="9607" w:type="dxa"/>
          </w:tcPr>
          <w:p w14:paraId="64D5A9E8" w14:textId="7CEFAA5D" w:rsidR="005919BC" w:rsidRPr="000B26A0" w:rsidRDefault="005919BC" w:rsidP="005919BC">
            <w:pPr>
              <w:jc w:val="both"/>
              <w:rPr>
                <w:rFonts w:cstheme="minorHAnsi"/>
                <w:lang w:val="en-US"/>
              </w:rPr>
            </w:pPr>
            <w:r w:rsidRPr="000B26A0">
              <w:rPr>
                <w:rFonts w:cstheme="minorHAnsi"/>
                <w:lang w:val="sr-Cyrl-RS"/>
              </w:rPr>
              <w:t xml:space="preserve">Припрема пацијента, примјена хладног стимулуса (често се користи хладна вода или паковање са ледом) на један екстремитет, обично руку или ногу, на неколико минута, праћење промјене боје коже, температуре и осјећаја пацијента (нпр. бљедило, цијаноза, бол),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5919BC" w14:paraId="3970BC4B" w14:textId="77777777" w:rsidTr="00BA4912">
        <w:trPr>
          <w:trHeight w:val="315"/>
        </w:trPr>
        <w:tc>
          <w:tcPr>
            <w:tcW w:w="4476" w:type="dxa"/>
            <w:gridSpan w:val="3"/>
          </w:tcPr>
          <w:p w14:paraId="460149B0" w14:textId="3DBC947E" w:rsidR="005919BC" w:rsidRPr="000B26A0" w:rsidRDefault="005919BC" w:rsidP="005919BC">
            <w:pPr>
              <w:rPr>
                <w:rFonts w:cstheme="minorHAnsi"/>
                <w:b/>
                <w:bCs/>
                <w:color w:val="000000"/>
                <w:lang w:val="en-US"/>
              </w:rPr>
            </w:pPr>
            <w:r w:rsidRPr="000B26A0">
              <w:rPr>
                <w:rFonts w:cstheme="minorHAnsi"/>
                <w:b/>
                <w:bCs/>
                <w:color w:val="000000"/>
                <w:lang w:val="en-US"/>
              </w:rPr>
              <w:t>ASPI-index (ancle systolic press index)</w:t>
            </w:r>
          </w:p>
        </w:tc>
        <w:tc>
          <w:tcPr>
            <w:tcW w:w="9607" w:type="dxa"/>
          </w:tcPr>
          <w:p w14:paraId="3A74C166" w14:textId="56474B6F"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мјерење систолног крвног притиска на обе ноге користећи доплерски ултразвук или стетоскоп, затим мјерење систолног притиска на руци, израчунавање ASPI индекса као однос систолног притиска на зглобу ноге и на руци (вриједност ASPI индекса се добија подјелом систолног притиска на зглобу ноге са систолним притиском на рамену), тумачење резултата. </w:t>
            </w:r>
            <w:r>
              <w:rPr>
                <w:rFonts w:cstheme="minorHAnsi"/>
                <w:lang w:val="sr-Cyrl-RS"/>
              </w:rPr>
              <w:t xml:space="preserve">Давање </w:t>
            </w:r>
            <w:r w:rsidRPr="000B26A0">
              <w:rPr>
                <w:rFonts w:cstheme="minorHAnsi"/>
                <w:lang w:val="sr-Cyrl-RS"/>
              </w:rPr>
              <w:t>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5919BC" w14:paraId="41749F16" w14:textId="77777777" w:rsidTr="00BA4912">
        <w:trPr>
          <w:trHeight w:val="315"/>
        </w:trPr>
        <w:tc>
          <w:tcPr>
            <w:tcW w:w="4476" w:type="dxa"/>
            <w:gridSpan w:val="3"/>
          </w:tcPr>
          <w:p w14:paraId="34F46496" w14:textId="3BBE7924" w:rsidR="005919BC" w:rsidRPr="000B26A0" w:rsidRDefault="005919BC" w:rsidP="005919BC">
            <w:pPr>
              <w:rPr>
                <w:rFonts w:cstheme="minorHAnsi"/>
                <w:b/>
                <w:bCs/>
                <w:color w:val="000000"/>
                <w:lang w:val="sr-Cyrl-RS"/>
              </w:rPr>
            </w:pPr>
            <w:r w:rsidRPr="000B26A0">
              <w:rPr>
                <w:rFonts w:cstheme="minorHAnsi"/>
                <w:b/>
                <w:bCs/>
                <w:color w:val="000000"/>
                <w:lang w:val="sr-Cyrl-RS"/>
              </w:rPr>
              <w:t>Аудиометрија</w:t>
            </w:r>
          </w:p>
        </w:tc>
        <w:tc>
          <w:tcPr>
            <w:tcW w:w="9607" w:type="dxa"/>
          </w:tcPr>
          <w:p w14:paraId="1EC39214" w14:textId="3B1C6C23" w:rsidR="005919BC" w:rsidRPr="000B26A0" w:rsidRDefault="005919BC" w:rsidP="005919BC">
            <w:pPr>
              <w:jc w:val="both"/>
              <w:rPr>
                <w:rFonts w:cstheme="minorHAnsi"/>
                <w:lang w:val="sr-Cyrl-RS"/>
              </w:rPr>
            </w:pPr>
            <w:r w:rsidRPr="000B26A0">
              <w:rPr>
                <w:rFonts w:cstheme="minorHAnsi"/>
                <w:lang w:val="sr-Cyrl-RS"/>
              </w:rPr>
              <w:t xml:space="preserve">Успостављање контакта и припрема пацијента, медицинских инструмената и материјала, отоскопски преглед, тест перцептивне и кондуктивне проводљивости, регистровање и очитавање резултата,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5919BC" w14:paraId="0AC99AC0" w14:textId="77777777" w:rsidTr="00BA4912">
        <w:trPr>
          <w:trHeight w:val="315"/>
        </w:trPr>
        <w:tc>
          <w:tcPr>
            <w:tcW w:w="4476" w:type="dxa"/>
            <w:gridSpan w:val="3"/>
          </w:tcPr>
          <w:p w14:paraId="3207E10A" w14:textId="5D96D546" w:rsidR="005919BC" w:rsidRPr="00EC529F" w:rsidRDefault="005919BC" w:rsidP="005919BC">
            <w:pPr>
              <w:rPr>
                <w:rFonts w:cstheme="minorHAnsi"/>
                <w:b/>
                <w:bCs/>
                <w:color w:val="000000"/>
                <w:lang w:val="sr-Cyrl-RS"/>
              </w:rPr>
            </w:pPr>
            <w:r w:rsidRPr="00EC529F">
              <w:rPr>
                <w:rFonts w:cstheme="minorHAnsi"/>
                <w:b/>
                <w:bCs/>
                <w:color w:val="000000"/>
                <w:lang w:val="sr-Cyrl-RS"/>
              </w:rPr>
              <w:t>Спирометрија (мала)</w:t>
            </w:r>
          </w:p>
        </w:tc>
        <w:tc>
          <w:tcPr>
            <w:tcW w:w="9607" w:type="dxa"/>
          </w:tcPr>
          <w:p w14:paraId="7351127F" w14:textId="70989166" w:rsidR="005919BC" w:rsidRPr="000B26A0" w:rsidRDefault="005919BC" w:rsidP="005919BC">
            <w:pPr>
              <w:jc w:val="both"/>
              <w:rPr>
                <w:rFonts w:cstheme="minorHAnsi"/>
                <w:lang w:val="sr-Cyrl-RS"/>
              </w:rPr>
            </w:pPr>
            <w:r w:rsidRPr="000B26A0">
              <w:rPr>
                <w:rFonts w:cstheme="minorHAnsi"/>
                <w:lang w:val="sr-Cyrl-RS"/>
              </w:rPr>
              <w:t xml:space="preserve">Успостављање контакта и припрема пацијента, материјала и инструмената, одређивање спирометријског налаза са писањем резултата,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5919BC" w14:paraId="7535791D" w14:textId="77777777" w:rsidTr="00BA4912">
        <w:trPr>
          <w:trHeight w:val="315"/>
        </w:trPr>
        <w:tc>
          <w:tcPr>
            <w:tcW w:w="4476" w:type="dxa"/>
            <w:gridSpan w:val="3"/>
          </w:tcPr>
          <w:p w14:paraId="73427916" w14:textId="42275FA5"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Мјерење перфузионих притисака и израда индекса протока </w:t>
            </w:r>
          </w:p>
        </w:tc>
        <w:tc>
          <w:tcPr>
            <w:tcW w:w="9607" w:type="dxa"/>
          </w:tcPr>
          <w:p w14:paraId="582C29D1" w14:textId="54769C82"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мјери се разлика између систолног притиска и дијастолног притиска на различитим мјестима на тијелу (нпр. на артеријама руку или ногу) у циљу процјене васкуларне функције и снабдијевања ткива кисеоником, израда индекса протока који се користи за процјену крвотока кроз артерије и вене и може се израчунати коришћењем доплер ултразвука или других метода као што су магнетна резонанца (МРИ) или компјутеризована томографија (КТ),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0B26A0" w14:paraId="297A82BD" w14:textId="77777777" w:rsidTr="00BA4912">
        <w:trPr>
          <w:trHeight w:val="315"/>
        </w:trPr>
        <w:tc>
          <w:tcPr>
            <w:tcW w:w="4476" w:type="dxa"/>
            <w:gridSpan w:val="3"/>
          </w:tcPr>
          <w:p w14:paraId="1F743C35" w14:textId="4451FBFB" w:rsidR="005919BC" w:rsidRPr="000B26A0" w:rsidRDefault="005919BC" w:rsidP="005919BC">
            <w:pPr>
              <w:rPr>
                <w:rFonts w:cstheme="minorHAnsi"/>
                <w:b/>
                <w:bCs/>
                <w:color w:val="000000"/>
                <w:lang w:val="en-US"/>
              </w:rPr>
            </w:pPr>
            <w:r w:rsidRPr="000B26A0">
              <w:rPr>
                <w:rFonts w:cstheme="minorHAnsi"/>
                <w:b/>
                <w:bCs/>
                <w:color w:val="000000"/>
                <w:lang w:val="en-US"/>
              </w:rPr>
              <w:t xml:space="preserve">FSPA-index (finger systolic </w:t>
            </w:r>
            <w:proofErr w:type="spellStart"/>
            <w:r w:rsidRPr="000B26A0">
              <w:rPr>
                <w:rFonts w:cstheme="minorHAnsi"/>
                <w:b/>
                <w:bCs/>
                <w:color w:val="000000"/>
                <w:lang w:val="en-US"/>
              </w:rPr>
              <w:t>presion</w:t>
            </w:r>
            <w:proofErr w:type="spellEnd"/>
            <w:r w:rsidRPr="000B26A0">
              <w:rPr>
                <w:rFonts w:cstheme="minorHAnsi"/>
                <w:b/>
                <w:bCs/>
                <w:color w:val="000000"/>
                <w:lang w:val="en-US"/>
              </w:rPr>
              <w:t xml:space="preserve"> index)</w:t>
            </w:r>
          </w:p>
        </w:tc>
        <w:tc>
          <w:tcPr>
            <w:tcW w:w="9607" w:type="dxa"/>
          </w:tcPr>
          <w:p w14:paraId="49367BAB" w14:textId="78D191B2"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мјерење систолног крвног притиска на прсту уз помоћ доплерског ултразвука или посебних сензора који мjере крвни притисак на прсту и систолног крвног притиска на рамену традиционалном методом са манжетном. израчунавање ФСПА индекса,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0B26A0" w14:paraId="54B8910F" w14:textId="77777777" w:rsidTr="00BA4912">
        <w:trPr>
          <w:trHeight w:val="315"/>
        </w:trPr>
        <w:tc>
          <w:tcPr>
            <w:tcW w:w="4476" w:type="dxa"/>
            <w:gridSpan w:val="3"/>
          </w:tcPr>
          <w:p w14:paraId="5BF644DB" w14:textId="3FE20E31" w:rsidR="005919BC" w:rsidRPr="000B26A0" w:rsidRDefault="005919BC" w:rsidP="005919BC">
            <w:pPr>
              <w:rPr>
                <w:rFonts w:cstheme="minorHAnsi"/>
                <w:b/>
                <w:bCs/>
                <w:color w:val="000000"/>
                <w:lang w:val="en-US"/>
              </w:rPr>
            </w:pPr>
            <w:r w:rsidRPr="000B26A0">
              <w:rPr>
                <w:rFonts w:cstheme="minorHAnsi"/>
                <w:b/>
                <w:bCs/>
                <w:color w:val="000000"/>
                <w:lang w:val="en-US"/>
              </w:rPr>
              <w:t>PBI-index (penile brachial index)</w:t>
            </w:r>
          </w:p>
        </w:tc>
        <w:tc>
          <w:tcPr>
            <w:tcW w:w="9607" w:type="dxa"/>
          </w:tcPr>
          <w:p w14:paraId="11BC683E" w14:textId="43005E72"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мјерење систолног притиска на пенису коришћењем доплерског ултразвука или специјалних сензора који се постављају на дисталну пенилну артерију, мјерење систолног притиска на рамену стандардном методом помоћу манжетне, израчунавање ПБИ индекса,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5919BC" w14:paraId="11AF4466" w14:textId="77777777" w:rsidTr="00BA4912">
        <w:trPr>
          <w:trHeight w:val="315"/>
        </w:trPr>
        <w:tc>
          <w:tcPr>
            <w:tcW w:w="4476" w:type="dxa"/>
            <w:gridSpan w:val="3"/>
          </w:tcPr>
          <w:p w14:paraId="120E2FB4" w14:textId="3B1533E6" w:rsidR="005919BC" w:rsidRPr="000B26A0" w:rsidRDefault="005919BC" w:rsidP="005919BC">
            <w:pPr>
              <w:rPr>
                <w:rFonts w:cstheme="minorHAnsi"/>
                <w:b/>
                <w:bCs/>
                <w:color w:val="000000"/>
                <w:lang w:val="sr-Cyrl-RS"/>
              </w:rPr>
            </w:pPr>
            <w:r w:rsidRPr="000B26A0">
              <w:rPr>
                <w:rFonts w:cstheme="minorHAnsi"/>
                <w:b/>
                <w:bCs/>
                <w:color w:val="000000"/>
                <w:lang w:val="en-US"/>
              </w:rPr>
              <w:t>PERH / PORH (</w:t>
            </w:r>
            <w:proofErr w:type="spellStart"/>
            <w:r w:rsidRPr="000B26A0">
              <w:rPr>
                <w:rFonts w:cstheme="minorHAnsi"/>
                <w:b/>
                <w:bCs/>
                <w:color w:val="000000"/>
                <w:lang w:val="en-US"/>
              </w:rPr>
              <w:t>postexgercive</w:t>
            </w:r>
            <w:proofErr w:type="spellEnd"/>
            <w:r w:rsidRPr="000B26A0">
              <w:rPr>
                <w:rFonts w:cstheme="minorHAnsi"/>
                <w:b/>
                <w:bCs/>
                <w:color w:val="000000"/>
                <w:lang w:val="en-US"/>
              </w:rPr>
              <w:t>/</w:t>
            </w:r>
            <w:proofErr w:type="spellStart"/>
            <w:r w:rsidRPr="000B26A0">
              <w:rPr>
                <w:rFonts w:cstheme="minorHAnsi"/>
                <w:b/>
                <w:bCs/>
                <w:color w:val="000000"/>
                <w:lang w:val="en-US"/>
              </w:rPr>
              <w:t>postocclusive</w:t>
            </w:r>
            <w:proofErr w:type="spellEnd"/>
            <w:r w:rsidRPr="000B26A0">
              <w:rPr>
                <w:rFonts w:cstheme="minorHAnsi"/>
                <w:b/>
                <w:bCs/>
                <w:color w:val="000000"/>
                <w:lang w:val="en-US"/>
              </w:rPr>
              <w:t xml:space="preserve"> reactive hyperemia)</w:t>
            </w:r>
          </w:p>
        </w:tc>
        <w:tc>
          <w:tcPr>
            <w:tcW w:w="9607" w:type="dxa"/>
          </w:tcPr>
          <w:p w14:paraId="4548BFB7" w14:textId="783C163E"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постављање манжетне за крвни притисак на раме или бутину и на кратко се надувава и након неколико минута компресије се отпушта, праћење реактивне хиперемије помоћу доплер ултразвука,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5919BC" w14:paraId="12968B09" w14:textId="77777777" w:rsidTr="00BA4912">
        <w:trPr>
          <w:trHeight w:val="315"/>
        </w:trPr>
        <w:tc>
          <w:tcPr>
            <w:tcW w:w="4476" w:type="dxa"/>
            <w:gridSpan w:val="3"/>
          </w:tcPr>
          <w:p w14:paraId="37FC3041" w14:textId="11DF1B11" w:rsidR="005919BC" w:rsidRPr="000B26A0" w:rsidRDefault="005919BC" w:rsidP="005919BC">
            <w:pPr>
              <w:rPr>
                <w:rFonts w:cstheme="minorHAnsi"/>
                <w:b/>
                <w:bCs/>
                <w:color w:val="000000"/>
                <w:lang w:val="en-US"/>
              </w:rPr>
            </w:pPr>
            <w:proofErr w:type="spellStart"/>
            <w:r w:rsidRPr="000B26A0">
              <w:rPr>
                <w:rFonts w:cstheme="minorHAnsi"/>
                <w:b/>
                <w:bCs/>
                <w:color w:val="000000"/>
                <w:lang w:val="en-US"/>
              </w:rPr>
              <w:t>Сегментни</w:t>
            </w:r>
            <w:proofErr w:type="spellEnd"/>
            <w:r w:rsidRPr="000B26A0">
              <w:rPr>
                <w:rFonts w:cstheme="minorHAnsi"/>
                <w:b/>
                <w:bCs/>
                <w:color w:val="000000"/>
                <w:lang w:val="en-US"/>
              </w:rPr>
              <w:t xml:space="preserve"> </w:t>
            </w:r>
            <w:proofErr w:type="spellStart"/>
            <w:r w:rsidRPr="000B26A0">
              <w:rPr>
                <w:rFonts w:cstheme="minorHAnsi"/>
                <w:b/>
                <w:bCs/>
                <w:color w:val="000000"/>
                <w:lang w:val="en-US"/>
              </w:rPr>
              <w:t>притисци</w:t>
            </w:r>
            <w:proofErr w:type="spellEnd"/>
            <w:r w:rsidRPr="000B26A0">
              <w:rPr>
                <w:rFonts w:cstheme="minorHAnsi"/>
                <w:b/>
                <w:bCs/>
                <w:color w:val="000000"/>
                <w:lang w:val="en-US"/>
              </w:rPr>
              <w:t xml:space="preserve"> </w:t>
            </w:r>
            <w:proofErr w:type="spellStart"/>
            <w:r w:rsidRPr="000B26A0">
              <w:rPr>
                <w:rFonts w:cstheme="minorHAnsi"/>
                <w:b/>
                <w:bCs/>
                <w:color w:val="000000"/>
                <w:lang w:val="en-US"/>
              </w:rPr>
              <w:t>екстремитета</w:t>
            </w:r>
            <w:proofErr w:type="spellEnd"/>
          </w:p>
        </w:tc>
        <w:tc>
          <w:tcPr>
            <w:tcW w:w="9607" w:type="dxa"/>
          </w:tcPr>
          <w:p w14:paraId="60D3EEB9" w14:textId="07DEC503" w:rsidR="005919BC" w:rsidRPr="000B26A0" w:rsidRDefault="005919BC" w:rsidP="005919BC">
            <w:pPr>
              <w:jc w:val="both"/>
              <w:rPr>
                <w:rFonts w:cstheme="minorHAnsi"/>
                <w:lang w:val="sr-Cyrl-RS"/>
              </w:rPr>
            </w:pPr>
            <w:r w:rsidRPr="000B26A0">
              <w:rPr>
                <w:rFonts w:cstheme="minorHAnsi"/>
                <w:lang w:val="sr-Cyrl-RS"/>
              </w:rPr>
              <w:t xml:space="preserve">Припрема пацијента, постављање манжетне за крвни притисак на различите сегменте екстремитета, укључујући руку, стопало и бутину, у зависности од области која се процјењује помоћу стандардних уређаја за крвни притисак и, у случају стопала и других доњих сегмената, помоћу доплерског ултразвука. Евидентирање вриједности систолног притиска за сваки сегмент, упоређивање са референтним притиском на рамену и биљежење резултата, </w:t>
            </w:r>
            <w:r>
              <w:rPr>
                <w:rFonts w:cstheme="minorHAnsi"/>
                <w:lang w:val="sr-Cyrl-RS"/>
              </w:rPr>
              <w:t>давање</w:t>
            </w:r>
            <w:r w:rsidRPr="000B26A0">
              <w:rPr>
                <w:rFonts w:cstheme="minorHAnsi"/>
                <w:lang w:val="sr-Cyrl-RS"/>
              </w:rPr>
              <w:t xml:space="preserve"> савјет</w:t>
            </w:r>
            <w:r>
              <w:rPr>
                <w:rFonts w:cstheme="minorHAnsi"/>
                <w:lang w:val="sr-Cyrl-RS"/>
              </w:rPr>
              <w:t>а</w:t>
            </w:r>
            <w:r w:rsidRPr="000B26A0">
              <w:rPr>
                <w:rFonts w:cstheme="minorHAnsi"/>
                <w:lang w:val="sr-Cyrl-RS"/>
              </w:rPr>
              <w:t xml:space="preserve"> и евентуално упута за специјалистички или лабораторијски преглед.</w:t>
            </w:r>
          </w:p>
        </w:tc>
      </w:tr>
      <w:tr w:rsidR="005919BC" w:rsidRPr="000B26A0" w14:paraId="2BFEA49E" w14:textId="77777777" w:rsidTr="00BA4912">
        <w:trPr>
          <w:trHeight w:val="315"/>
        </w:trPr>
        <w:tc>
          <w:tcPr>
            <w:tcW w:w="14083" w:type="dxa"/>
            <w:gridSpan w:val="4"/>
            <w:shd w:val="clear" w:color="auto" w:fill="F2F2F2" w:themeFill="background1" w:themeFillShade="F2"/>
          </w:tcPr>
          <w:p w14:paraId="569ADA3D" w14:textId="77777777" w:rsidR="005919BC" w:rsidRPr="000B26A0" w:rsidRDefault="005919BC" w:rsidP="005919BC">
            <w:pPr>
              <w:pStyle w:val="ListParagraph"/>
              <w:numPr>
                <w:ilvl w:val="0"/>
                <w:numId w:val="2"/>
              </w:numPr>
              <w:rPr>
                <w:rFonts w:cstheme="minorHAnsi"/>
                <w:sz w:val="32"/>
                <w:szCs w:val="32"/>
                <w:lang w:val="sr-Cyrl-RS"/>
              </w:rPr>
            </w:pPr>
            <w:r w:rsidRPr="000B26A0">
              <w:rPr>
                <w:rFonts w:cstheme="minorHAnsi"/>
                <w:b/>
                <w:bCs/>
                <w:color w:val="000000"/>
                <w:sz w:val="32"/>
                <w:szCs w:val="32"/>
                <w:lang w:val="sr-Cyrl-RS"/>
              </w:rPr>
              <w:t>ЗДРАВСТВЕНА ЗАШТИТА СПОРТИСТА</w:t>
            </w:r>
            <w:r w:rsidRPr="000B26A0">
              <w:rPr>
                <w:rFonts w:cstheme="minorHAnsi"/>
                <w:sz w:val="32"/>
                <w:szCs w:val="32"/>
                <w:lang w:val="sr-Cyrl-RS"/>
              </w:rPr>
              <w:t xml:space="preserve"> </w:t>
            </w:r>
          </w:p>
        </w:tc>
      </w:tr>
      <w:tr w:rsidR="005919BC" w:rsidRPr="005919BC" w14:paraId="69C637BE" w14:textId="77777777" w:rsidTr="00BA4912">
        <w:trPr>
          <w:trHeight w:val="315"/>
        </w:trPr>
        <w:tc>
          <w:tcPr>
            <w:tcW w:w="4476" w:type="dxa"/>
            <w:gridSpan w:val="3"/>
          </w:tcPr>
          <w:p w14:paraId="7C51854B" w14:textId="319779D7"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Систематски преглед спортиста са обрадом података </w:t>
            </w:r>
          </w:p>
        </w:tc>
        <w:tc>
          <w:tcPr>
            <w:tcW w:w="9607" w:type="dxa"/>
          </w:tcPr>
          <w:p w14:paraId="5E7378B8" w14:textId="1B29FA82" w:rsidR="005919BC" w:rsidRPr="000B26A0" w:rsidRDefault="005919BC" w:rsidP="005919BC">
            <w:pPr>
              <w:jc w:val="both"/>
              <w:rPr>
                <w:rFonts w:cstheme="minorHAnsi"/>
                <w:lang w:val="sr-Cyrl-RS"/>
              </w:rPr>
            </w:pPr>
            <w:r w:rsidRPr="000B26A0">
              <w:rPr>
                <w:rFonts w:cstheme="minorHAnsi"/>
                <w:lang w:val="sr-Cyrl-RS"/>
              </w:rPr>
              <w:t>Узимање породичне и личне анамнезе. Антропометријско мјерење, динамометрија. Општи клинички преглед и преглед по системима, ЕКГ у миру и при оптерећењу, по потреби кардиоваскуларни тест.</w:t>
            </w:r>
          </w:p>
        </w:tc>
      </w:tr>
      <w:tr w:rsidR="005919BC" w:rsidRPr="005919BC" w14:paraId="34387AFE" w14:textId="77777777" w:rsidTr="00BA4912">
        <w:trPr>
          <w:trHeight w:val="315"/>
        </w:trPr>
        <w:tc>
          <w:tcPr>
            <w:tcW w:w="4476" w:type="dxa"/>
            <w:gridSpan w:val="3"/>
          </w:tcPr>
          <w:p w14:paraId="078B46A1" w14:textId="42312F45" w:rsidR="005919BC" w:rsidRPr="000B26A0" w:rsidRDefault="005919BC" w:rsidP="005919BC">
            <w:pPr>
              <w:rPr>
                <w:rFonts w:cstheme="minorHAnsi"/>
                <w:b/>
                <w:bCs/>
                <w:color w:val="000000"/>
                <w:lang w:val="sr-Cyrl-RS"/>
              </w:rPr>
            </w:pPr>
            <w:r w:rsidRPr="000B26A0">
              <w:rPr>
                <w:rFonts w:cstheme="minorHAnsi"/>
                <w:b/>
                <w:bCs/>
                <w:color w:val="000000"/>
                <w:lang w:val="sr-Cyrl-RS"/>
              </w:rPr>
              <w:t>Испитивање брзине неуро-мишићне реакције</w:t>
            </w:r>
          </w:p>
        </w:tc>
        <w:tc>
          <w:tcPr>
            <w:tcW w:w="9607" w:type="dxa"/>
          </w:tcPr>
          <w:p w14:paraId="052136E1" w14:textId="4F4923C2" w:rsidR="005919BC" w:rsidRPr="000B26A0" w:rsidRDefault="005919BC" w:rsidP="005919BC">
            <w:pPr>
              <w:jc w:val="both"/>
              <w:rPr>
                <w:rFonts w:cstheme="minorHAnsi"/>
                <w:lang w:val="sr-Cyrl-RS"/>
              </w:rPr>
            </w:pPr>
            <w:r w:rsidRPr="000B26A0">
              <w:rPr>
                <w:rFonts w:cstheme="minorHAnsi"/>
                <w:lang w:val="sr-Cyrl-RS"/>
              </w:rPr>
              <w:t>Припрема пацијента, постављање електрода или других стимулатора на специфична мјеста на тијелу, мјерење мишићне реакције, савјет и евентуално упута за специјалистички или лабораторијски преглед.</w:t>
            </w:r>
          </w:p>
        </w:tc>
      </w:tr>
      <w:tr w:rsidR="005919BC" w:rsidRPr="005919BC" w14:paraId="250304E2" w14:textId="77777777" w:rsidTr="00BA4912">
        <w:trPr>
          <w:trHeight w:val="315"/>
        </w:trPr>
        <w:tc>
          <w:tcPr>
            <w:tcW w:w="4476" w:type="dxa"/>
            <w:gridSpan w:val="3"/>
          </w:tcPr>
          <w:p w14:paraId="62FE12C5" w14:textId="31AAA423" w:rsidR="005919BC" w:rsidRPr="000B26A0" w:rsidRDefault="005919BC" w:rsidP="005919BC">
            <w:pPr>
              <w:rPr>
                <w:rFonts w:cstheme="minorHAnsi"/>
                <w:b/>
                <w:bCs/>
                <w:color w:val="000000"/>
                <w:lang w:val="sr-Cyrl-RS"/>
              </w:rPr>
            </w:pPr>
            <w:r w:rsidRPr="000B26A0">
              <w:rPr>
                <w:rFonts w:cstheme="minorHAnsi"/>
                <w:b/>
                <w:bCs/>
                <w:color w:val="000000"/>
                <w:lang w:val="sr-Cyrl-RS"/>
              </w:rPr>
              <w:t>Испитивање потрошње кисика по Астранду (бицикл ергометар)</w:t>
            </w:r>
          </w:p>
        </w:tc>
        <w:tc>
          <w:tcPr>
            <w:tcW w:w="9607" w:type="dxa"/>
          </w:tcPr>
          <w:p w14:paraId="4822F372" w14:textId="43EDAD35" w:rsidR="005919BC" w:rsidRPr="000B26A0" w:rsidRDefault="005919BC" w:rsidP="005919BC">
            <w:pPr>
              <w:jc w:val="both"/>
              <w:rPr>
                <w:rFonts w:cstheme="minorHAnsi"/>
                <w:lang w:val="sr-Cyrl-RS"/>
              </w:rPr>
            </w:pPr>
            <w:r w:rsidRPr="000B26A0">
              <w:rPr>
                <w:rFonts w:cstheme="minorHAnsi"/>
                <w:lang w:val="sr-Cyrl-RS"/>
              </w:rPr>
              <w:t>Припрема пацијента, постављање на бициклергометар, очитавање резултата, савјет и евентуално упута за специјалистички или лабораторијски преглед.</w:t>
            </w:r>
          </w:p>
        </w:tc>
      </w:tr>
      <w:tr w:rsidR="005919BC" w:rsidRPr="005919BC" w14:paraId="29844B0D" w14:textId="77777777" w:rsidTr="00BA4912">
        <w:trPr>
          <w:trHeight w:val="315"/>
        </w:trPr>
        <w:tc>
          <w:tcPr>
            <w:tcW w:w="4476" w:type="dxa"/>
            <w:gridSpan w:val="3"/>
          </w:tcPr>
          <w:p w14:paraId="06C81BF8" w14:textId="75F4FC63" w:rsidR="005919BC" w:rsidRPr="000B26A0" w:rsidRDefault="005919BC" w:rsidP="005919BC">
            <w:pPr>
              <w:rPr>
                <w:rFonts w:cstheme="minorHAnsi"/>
                <w:b/>
                <w:bCs/>
                <w:color w:val="000000"/>
                <w:lang w:val="sr-Cyrl-RS"/>
              </w:rPr>
            </w:pPr>
            <w:r w:rsidRPr="000B26A0">
              <w:rPr>
                <w:rFonts w:cstheme="minorHAnsi"/>
                <w:b/>
                <w:bCs/>
                <w:color w:val="000000"/>
                <w:lang w:val="sr-Cyrl-RS"/>
              </w:rPr>
              <w:t>Хардварски степ тест</w:t>
            </w:r>
          </w:p>
        </w:tc>
        <w:tc>
          <w:tcPr>
            <w:tcW w:w="9607" w:type="dxa"/>
          </w:tcPr>
          <w:p w14:paraId="45E5A766" w14:textId="51A69FE2" w:rsidR="005919BC" w:rsidRPr="000B26A0" w:rsidRDefault="005919BC" w:rsidP="005919BC">
            <w:pPr>
              <w:jc w:val="both"/>
              <w:rPr>
                <w:rFonts w:cstheme="minorHAnsi"/>
                <w:lang w:val="sr-Cyrl-RS"/>
              </w:rPr>
            </w:pPr>
            <w:r w:rsidRPr="000B26A0">
              <w:rPr>
                <w:rFonts w:cstheme="minorHAnsi"/>
                <w:lang w:val="sr-Cyrl-RS"/>
              </w:rPr>
              <w:t>Припрема пацијента, извођење теста, мјерење срчане фреквенција и крвног притиска како би се процијенила реакција организма на физички напор,</w:t>
            </w:r>
            <w:r>
              <w:rPr>
                <w:rFonts w:cstheme="minorHAnsi"/>
                <w:lang w:val="sr-Cyrl-RS"/>
              </w:rPr>
              <w:t xml:space="preserve"> </w:t>
            </w:r>
            <w:r w:rsidRPr="000B26A0">
              <w:rPr>
                <w:rFonts w:cstheme="minorHAnsi"/>
                <w:lang w:val="sr-Cyrl-RS"/>
              </w:rPr>
              <w:t xml:space="preserve">савјет и евентуално упута за специјалистички или лабораторијски преглед..  </w:t>
            </w:r>
          </w:p>
        </w:tc>
      </w:tr>
      <w:tr w:rsidR="005919BC" w:rsidRPr="005919BC" w14:paraId="393027F4" w14:textId="77777777" w:rsidTr="00BA4912">
        <w:trPr>
          <w:trHeight w:val="315"/>
        </w:trPr>
        <w:tc>
          <w:tcPr>
            <w:tcW w:w="4476" w:type="dxa"/>
            <w:gridSpan w:val="3"/>
          </w:tcPr>
          <w:p w14:paraId="3CC51530" w14:textId="55DA6C65" w:rsidR="005919BC" w:rsidRPr="000B26A0" w:rsidRDefault="005919BC" w:rsidP="005919BC">
            <w:pPr>
              <w:rPr>
                <w:rFonts w:cstheme="minorHAnsi"/>
                <w:b/>
                <w:bCs/>
                <w:color w:val="000000"/>
                <w:lang w:val="sr-Cyrl-RS"/>
              </w:rPr>
            </w:pPr>
            <w:r w:rsidRPr="000B26A0">
              <w:rPr>
                <w:rFonts w:cstheme="minorHAnsi"/>
                <w:b/>
                <w:bCs/>
                <w:color w:val="000000"/>
                <w:lang w:val="sr-Cyrl-RS"/>
              </w:rPr>
              <w:t>Функционално испитивање вида</w:t>
            </w:r>
          </w:p>
        </w:tc>
        <w:tc>
          <w:tcPr>
            <w:tcW w:w="9607" w:type="dxa"/>
          </w:tcPr>
          <w:p w14:paraId="6FCA9FC3" w14:textId="04A2B91B" w:rsidR="005919BC" w:rsidRPr="000B26A0" w:rsidRDefault="005919BC" w:rsidP="005919BC">
            <w:pPr>
              <w:jc w:val="both"/>
              <w:rPr>
                <w:rFonts w:cstheme="minorHAnsi"/>
                <w:lang w:val="sr-Cyrl-RS"/>
              </w:rPr>
            </w:pPr>
            <w:r w:rsidRPr="000B26A0">
              <w:rPr>
                <w:rFonts w:cstheme="minorHAnsi"/>
                <w:lang w:val="sr-Cyrl-RS"/>
              </w:rPr>
              <w:t>Припрема пацијента, мјерење оштрине вида, процјена перцепције боја, тестирање видног поља, као и провјера способности очију да се фокусирају и прате покрете, савјет и евентуално упута за специјалистички или лабораторијски преглед.</w:t>
            </w:r>
          </w:p>
        </w:tc>
      </w:tr>
      <w:tr w:rsidR="005919BC" w:rsidRPr="005919BC" w14:paraId="139208C2" w14:textId="77777777" w:rsidTr="00BA4912">
        <w:trPr>
          <w:trHeight w:val="315"/>
        </w:trPr>
        <w:tc>
          <w:tcPr>
            <w:tcW w:w="4476" w:type="dxa"/>
            <w:gridSpan w:val="3"/>
          </w:tcPr>
          <w:p w14:paraId="07799F00" w14:textId="1F41E198" w:rsidR="005919BC" w:rsidRPr="000B26A0" w:rsidRDefault="005919BC" w:rsidP="005919BC">
            <w:pPr>
              <w:rPr>
                <w:rFonts w:cstheme="minorHAnsi"/>
                <w:b/>
                <w:bCs/>
                <w:color w:val="000000"/>
                <w:lang w:val="sr-Cyrl-RS"/>
              </w:rPr>
            </w:pPr>
            <w:r w:rsidRPr="000B26A0">
              <w:rPr>
                <w:rFonts w:cstheme="minorHAnsi"/>
                <w:b/>
                <w:bCs/>
                <w:color w:val="000000"/>
                <w:lang w:val="sr-Cyrl-RS"/>
              </w:rPr>
              <w:t>Стручно-савјетодавна помоћ спортисти, тренеру, родитељима, рекреативцима</w:t>
            </w:r>
          </w:p>
        </w:tc>
        <w:tc>
          <w:tcPr>
            <w:tcW w:w="9607" w:type="dxa"/>
          </w:tcPr>
          <w:p w14:paraId="5FD570EE" w14:textId="6578AFBA" w:rsidR="005919BC" w:rsidRPr="000B26A0" w:rsidRDefault="005919BC" w:rsidP="005919BC">
            <w:pPr>
              <w:jc w:val="both"/>
              <w:rPr>
                <w:rFonts w:cstheme="minorHAnsi"/>
                <w:lang w:val="sr-Cyrl-RS"/>
              </w:rPr>
            </w:pPr>
            <w:r w:rsidRPr="000B26A0">
              <w:rPr>
                <w:rFonts w:cstheme="minorHAnsi"/>
                <w:lang w:val="sr-Cyrl-RS"/>
              </w:rPr>
              <w:t>Обухвата пружање стручних савјета и смјерница у циљу побољшања физичке спремности, превенције повреда и оптимизације тренажног процеса. За спортисте, то подразумијева персонализоване препоруке о тренингу, исхрани, опоравку и превенцији повреда. Тренери добијају савјете о методама тренинга, планирању и процјени напредовања, као и усмјеравању спортиста ка безбједном и ефикасном тренингу. Родитељи се савјетују о важности физичке активности и здравог живота за дјецу, као и о правим приступима у спорту. Рекреативци добијају смјернице о безбједном вјежбању, адекватној исхрани и одржавању опште физичке кондиције. Циљ је подршка у остваривању оптималних резултата уз минимизирање ризика од повреда и дугорочно очување здравља.</w:t>
            </w:r>
          </w:p>
        </w:tc>
      </w:tr>
      <w:tr w:rsidR="005919BC" w:rsidRPr="005919BC" w14:paraId="29512EBB" w14:textId="77777777" w:rsidTr="00BA4912">
        <w:trPr>
          <w:trHeight w:val="315"/>
        </w:trPr>
        <w:tc>
          <w:tcPr>
            <w:tcW w:w="4476" w:type="dxa"/>
            <w:gridSpan w:val="3"/>
          </w:tcPr>
          <w:p w14:paraId="6466ACFA" w14:textId="2AD13DF5" w:rsidR="005919BC" w:rsidRPr="000B26A0" w:rsidRDefault="005919BC" w:rsidP="005919BC">
            <w:pPr>
              <w:rPr>
                <w:rFonts w:cstheme="minorHAnsi"/>
                <w:b/>
                <w:bCs/>
                <w:color w:val="000000"/>
                <w:lang w:val="sr-Cyrl-RS"/>
              </w:rPr>
            </w:pPr>
            <w:r w:rsidRPr="000B26A0">
              <w:rPr>
                <w:rFonts w:cstheme="minorHAnsi"/>
                <w:b/>
                <w:bCs/>
                <w:color w:val="000000"/>
                <w:lang w:val="sr-Cyrl-RS"/>
              </w:rPr>
              <w:t>Утврђивање морфолошких карактеристика</w:t>
            </w:r>
          </w:p>
        </w:tc>
        <w:tc>
          <w:tcPr>
            <w:tcW w:w="9607" w:type="dxa"/>
          </w:tcPr>
          <w:p w14:paraId="5206DCFE" w14:textId="3A31C45B" w:rsidR="005919BC" w:rsidRPr="000B26A0" w:rsidRDefault="005919BC" w:rsidP="005919BC">
            <w:pPr>
              <w:jc w:val="both"/>
              <w:rPr>
                <w:rFonts w:cstheme="minorHAnsi"/>
                <w:lang w:val="sr-Cyrl-RS"/>
              </w:rPr>
            </w:pPr>
            <w:r w:rsidRPr="000B26A0">
              <w:rPr>
                <w:rFonts w:cstheme="minorHAnsi"/>
                <w:lang w:val="sr-Cyrl-RS"/>
              </w:rPr>
              <w:t>Подразумијева процјену и анализу облика, структуре и величине тијела или појединих дијелова тијела. Ова процедура обухвата мјерење различитих параметара као што су висина, тежина, обим тијела, дистрибуција тјелесне масе и други анатомски аспекти, као што су распоред мишићне масе и масног ткива. Утврђивање морфолошких карактеристика може се користити за процјену физичке кондиције, процјену тјелесне композиције, али и за праћење здравља или напредовања у тренингу. Ова анализа је важна за идентификацију идеалних параметара тијела у зависности од индивидуалних потреба, циљева и здравствених стања.</w:t>
            </w:r>
          </w:p>
        </w:tc>
      </w:tr>
      <w:tr w:rsidR="005919BC" w:rsidRPr="000B26A0" w14:paraId="11BF881E" w14:textId="50E94412" w:rsidTr="00BA4912">
        <w:trPr>
          <w:trHeight w:val="300"/>
        </w:trPr>
        <w:tc>
          <w:tcPr>
            <w:tcW w:w="14083" w:type="dxa"/>
            <w:gridSpan w:val="4"/>
            <w:shd w:val="clear" w:color="auto" w:fill="F2F2F2" w:themeFill="background1" w:themeFillShade="F2"/>
          </w:tcPr>
          <w:p w14:paraId="27C4CBA3" w14:textId="77777777" w:rsidR="005919BC" w:rsidRPr="000B26A0" w:rsidRDefault="005919BC" w:rsidP="005919BC">
            <w:pPr>
              <w:pStyle w:val="ListParagraph"/>
              <w:numPr>
                <w:ilvl w:val="0"/>
                <w:numId w:val="2"/>
              </w:numPr>
              <w:rPr>
                <w:rFonts w:eastAsia="Times New Roman" w:cstheme="minorHAnsi"/>
                <w:b/>
                <w:bCs/>
                <w:color w:val="000000"/>
                <w:sz w:val="32"/>
                <w:szCs w:val="32"/>
                <w:lang w:val="sr-Cyrl-RS"/>
              </w:rPr>
            </w:pPr>
            <w:r w:rsidRPr="000B26A0">
              <w:rPr>
                <w:rFonts w:eastAsia="Times New Roman" w:cstheme="minorHAnsi"/>
                <w:b/>
                <w:bCs/>
                <w:color w:val="000000"/>
                <w:lang w:val="sr-Cyrl-RS"/>
              </w:rPr>
              <w:t xml:space="preserve"> </w:t>
            </w:r>
            <w:r w:rsidRPr="000B26A0">
              <w:rPr>
                <w:rFonts w:cstheme="minorHAnsi"/>
                <w:b/>
                <w:bCs/>
                <w:color w:val="000000"/>
                <w:sz w:val="32"/>
                <w:szCs w:val="32"/>
                <w:shd w:val="clear" w:color="auto" w:fill="F2F2F2" w:themeFill="background1" w:themeFillShade="F2"/>
                <w:lang w:val="sr-Cyrl-RS"/>
              </w:rPr>
              <w:t>УСЛУГЕ ЗДРАВСТВЕНЕ ПОДРШКЕ</w:t>
            </w:r>
            <w:r w:rsidRPr="000B26A0">
              <w:rPr>
                <w:rFonts w:eastAsia="Times New Roman" w:cstheme="minorHAnsi"/>
                <w:b/>
                <w:bCs/>
                <w:color w:val="000000"/>
                <w:sz w:val="32"/>
                <w:szCs w:val="32"/>
                <w:lang w:val="sr-Cyrl-RS"/>
              </w:rPr>
              <w:t xml:space="preserve"> </w:t>
            </w:r>
          </w:p>
        </w:tc>
      </w:tr>
      <w:tr w:rsidR="005919BC" w:rsidRPr="000B26A0" w14:paraId="0DEBF4E9" w14:textId="3B36A024" w:rsidTr="00BA4912">
        <w:trPr>
          <w:trHeight w:val="300"/>
        </w:trPr>
        <w:tc>
          <w:tcPr>
            <w:tcW w:w="4476" w:type="dxa"/>
            <w:gridSpan w:val="3"/>
          </w:tcPr>
          <w:p w14:paraId="7BD5A4F0" w14:textId="5E6DB2C2" w:rsidR="005919BC" w:rsidRPr="000B26A0" w:rsidRDefault="005919BC" w:rsidP="005919BC">
            <w:pPr>
              <w:rPr>
                <w:rFonts w:eastAsia="Times New Roman" w:cstheme="minorHAnsi"/>
                <w:b/>
                <w:bCs/>
                <w:color w:val="FF0000"/>
                <w:lang w:val="en-US"/>
              </w:rPr>
            </w:pPr>
            <w:proofErr w:type="spellStart"/>
            <w:r w:rsidRPr="000B26A0">
              <w:rPr>
                <w:rFonts w:eastAsia="Times New Roman" w:cstheme="minorHAnsi"/>
                <w:b/>
                <w:bCs/>
                <w:lang w:val="en-US"/>
              </w:rPr>
              <w:t>Транспорт</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пацијента</w:t>
            </w:r>
            <w:proofErr w:type="spellEnd"/>
            <w:r w:rsidRPr="000B26A0">
              <w:rPr>
                <w:rFonts w:eastAsia="Times New Roman" w:cstheme="minorHAnsi"/>
                <w:b/>
                <w:bCs/>
                <w:lang w:val="en-US"/>
              </w:rPr>
              <w:t xml:space="preserve"> у </w:t>
            </w:r>
            <w:proofErr w:type="spellStart"/>
            <w:r w:rsidRPr="000B26A0">
              <w:rPr>
                <w:rFonts w:eastAsia="Times New Roman" w:cstheme="minorHAnsi"/>
                <w:b/>
                <w:bCs/>
                <w:lang w:val="en-US"/>
              </w:rPr>
              <w:t>пратњи</w:t>
            </w:r>
            <w:proofErr w:type="spellEnd"/>
            <w:r w:rsidRPr="000B26A0">
              <w:rPr>
                <w:rFonts w:eastAsia="Times New Roman" w:cstheme="minorHAnsi"/>
                <w:b/>
                <w:bCs/>
                <w:lang w:val="en-US"/>
              </w:rPr>
              <w:t xml:space="preserve"> </w:t>
            </w:r>
            <w:r w:rsidRPr="000B26A0">
              <w:rPr>
                <w:rFonts w:eastAsia="Times New Roman" w:cstheme="minorHAnsi"/>
                <w:b/>
                <w:bCs/>
                <w:lang w:val="sr-Cyrl-RS"/>
              </w:rPr>
              <w:t xml:space="preserve">доктора и/или </w:t>
            </w:r>
            <w:proofErr w:type="spellStart"/>
            <w:r w:rsidRPr="000B26A0">
              <w:rPr>
                <w:rFonts w:eastAsia="Times New Roman" w:cstheme="minorHAnsi"/>
                <w:b/>
                <w:bCs/>
                <w:lang w:val="en-US"/>
              </w:rPr>
              <w:t>медицинске</w:t>
            </w:r>
            <w:proofErr w:type="spellEnd"/>
            <w:r w:rsidRPr="000B26A0">
              <w:rPr>
                <w:rFonts w:eastAsia="Times New Roman" w:cstheme="minorHAnsi"/>
                <w:b/>
                <w:bCs/>
                <w:lang w:val="en-US"/>
              </w:rPr>
              <w:t xml:space="preserve"> </w:t>
            </w:r>
            <w:proofErr w:type="spellStart"/>
            <w:r w:rsidRPr="000B26A0">
              <w:rPr>
                <w:rFonts w:eastAsia="Times New Roman" w:cstheme="minorHAnsi"/>
                <w:b/>
                <w:bCs/>
                <w:lang w:val="en-US"/>
              </w:rPr>
              <w:t>сестре</w:t>
            </w:r>
            <w:proofErr w:type="spellEnd"/>
            <w:r w:rsidRPr="000B26A0">
              <w:rPr>
                <w:rFonts w:eastAsia="Times New Roman" w:cstheme="minorHAnsi"/>
                <w:b/>
                <w:bCs/>
                <w:lang w:val="en-US"/>
              </w:rPr>
              <w:t>/</w:t>
            </w:r>
            <w:proofErr w:type="spellStart"/>
            <w:r w:rsidRPr="000B26A0">
              <w:rPr>
                <w:rFonts w:eastAsia="Times New Roman" w:cstheme="minorHAnsi"/>
                <w:b/>
                <w:bCs/>
                <w:lang w:val="en-US"/>
              </w:rPr>
              <w:t>техничара</w:t>
            </w:r>
            <w:proofErr w:type="spellEnd"/>
          </w:p>
        </w:tc>
        <w:tc>
          <w:tcPr>
            <w:tcW w:w="9607" w:type="dxa"/>
            <w:noWrap/>
          </w:tcPr>
          <w:p w14:paraId="4E257450" w14:textId="4F78F6B4" w:rsidR="005919BC" w:rsidRPr="000B26A0" w:rsidRDefault="005919BC" w:rsidP="005919BC">
            <w:pPr>
              <w:jc w:val="both"/>
              <w:rPr>
                <w:rFonts w:eastAsia="Times New Roman" w:cstheme="minorHAnsi"/>
                <w:color w:val="000000" w:themeColor="text1"/>
                <w:lang w:val="sr-Cyrl-RS"/>
              </w:rPr>
            </w:pPr>
            <w:r w:rsidRPr="000B26A0">
              <w:rPr>
                <w:rFonts w:eastAsia="Times New Roman" w:cstheme="minorHAnsi"/>
                <w:color w:val="000000" w:themeColor="text1"/>
                <w:lang w:val="sr-Cyrl-RS"/>
              </w:rPr>
              <w:t xml:space="preserve">Медицински оправдан и неопходан транспорт пацијента у пратњи доктора и/или медицинске сестре/техничара. </w:t>
            </w:r>
          </w:p>
        </w:tc>
      </w:tr>
      <w:tr w:rsidR="005919BC" w:rsidRPr="00BC28EF" w14:paraId="130F2A43" w14:textId="4BF8C50B" w:rsidTr="00BA4912">
        <w:trPr>
          <w:trHeight w:val="300"/>
        </w:trPr>
        <w:tc>
          <w:tcPr>
            <w:tcW w:w="4476" w:type="dxa"/>
            <w:gridSpan w:val="3"/>
          </w:tcPr>
          <w:p w14:paraId="00E8BF79" w14:textId="62F0C818" w:rsidR="005919BC" w:rsidRPr="000B26A0" w:rsidRDefault="005919BC" w:rsidP="005919BC">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Издавање упута/уверења/</w:t>
            </w:r>
            <w:r>
              <w:rPr>
                <w:rFonts w:eastAsia="Times New Roman" w:cstheme="minorHAnsi"/>
                <w:b/>
                <w:bCs/>
                <w:color w:val="000000" w:themeColor="text1"/>
                <w:lang w:val="sr-Cyrl-RS"/>
              </w:rPr>
              <w:t>потврде/</w:t>
            </w:r>
            <w:r w:rsidRPr="000B26A0">
              <w:rPr>
                <w:rFonts w:eastAsia="Times New Roman" w:cstheme="minorHAnsi"/>
                <w:b/>
                <w:bCs/>
                <w:color w:val="000000" w:themeColor="text1"/>
                <w:lang w:val="sr-Cyrl-RS"/>
              </w:rPr>
              <w:t xml:space="preserve">извештаја/рецепта  </w:t>
            </w:r>
          </w:p>
        </w:tc>
        <w:tc>
          <w:tcPr>
            <w:tcW w:w="9607" w:type="dxa"/>
            <w:noWrap/>
          </w:tcPr>
          <w:p w14:paraId="7C0626E5" w14:textId="210B23F8" w:rsidR="005919BC" w:rsidRPr="000B26A0" w:rsidRDefault="005919BC" w:rsidP="005919BC">
            <w:pPr>
              <w:jc w:val="both"/>
              <w:rPr>
                <w:rFonts w:eastAsia="Times New Roman" w:cstheme="minorHAnsi"/>
                <w:color w:val="000000" w:themeColor="text1"/>
                <w:lang w:val="sr-Cyrl-RS"/>
              </w:rPr>
            </w:pPr>
            <w:r w:rsidRPr="000B26A0">
              <w:rPr>
                <w:rFonts w:eastAsia="Times New Roman" w:cstheme="minorHAnsi"/>
                <w:color w:val="000000" w:themeColor="text1"/>
                <w:lang w:val="sr-Cyrl-RS"/>
              </w:rPr>
              <w:t xml:space="preserve">Увид у медицинску документацију, издавање упута, уверења, </w:t>
            </w:r>
            <w:r>
              <w:rPr>
                <w:rFonts w:eastAsia="Times New Roman" w:cstheme="minorHAnsi"/>
                <w:color w:val="000000" w:themeColor="text1"/>
                <w:lang w:val="sr-Cyrl-RS"/>
              </w:rPr>
              <w:t xml:space="preserve">потврде, </w:t>
            </w:r>
            <w:r w:rsidRPr="000B26A0">
              <w:rPr>
                <w:rFonts w:eastAsia="Times New Roman" w:cstheme="minorHAnsi"/>
                <w:color w:val="000000" w:themeColor="text1"/>
                <w:lang w:val="sr-Cyrl-RS"/>
              </w:rPr>
              <w:t xml:space="preserve">извештаја или рецепта. Услуга не укључује преглед пацијента. </w:t>
            </w:r>
          </w:p>
        </w:tc>
      </w:tr>
      <w:tr w:rsidR="005919BC" w:rsidRPr="005919BC" w14:paraId="3D335F12" w14:textId="77777777" w:rsidTr="00BA4912">
        <w:trPr>
          <w:trHeight w:val="300"/>
        </w:trPr>
        <w:tc>
          <w:tcPr>
            <w:tcW w:w="4476" w:type="dxa"/>
            <w:gridSpan w:val="3"/>
          </w:tcPr>
          <w:p w14:paraId="4A4FCA45" w14:textId="06E8399C" w:rsidR="005919BC" w:rsidRPr="000B26A0" w:rsidRDefault="005919BC" w:rsidP="005919BC">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Упућивање на различите Комисије </w:t>
            </w:r>
          </w:p>
        </w:tc>
        <w:tc>
          <w:tcPr>
            <w:tcW w:w="9607" w:type="dxa"/>
            <w:noWrap/>
          </w:tcPr>
          <w:p w14:paraId="720FA8DB" w14:textId="76FC10E9" w:rsidR="005919BC" w:rsidRPr="000B26A0" w:rsidRDefault="005919BC" w:rsidP="005919BC">
            <w:pPr>
              <w:jc w:val="both"/>
              <w:rPr>
                <w:rFonts w:eastAsia="Times New Roman" w:cstheme="minorHAnsi"/>
                <w:color w:val="000000" w:themeColor="text1"/>
                <w:lang w:val="sr-Cyrl-RS"/>
              </w:rPr>
            </w:pPr>
            <w:r w:rsidRPr="000B26A0">
              <w:rPr>
                <w:rFonts w:eastAsia="Times New Roman" w:cstheme="minorHAnsi"/>
                <w:color w:val="000000" w:themeColor="text1"/>
                <w:lang w:val="sr-Cyrl-RS"/>
              </w:rPr>
              <w:t>Обрада пацијента и медицинске документација ради упућивања на Комисију</w:t>
            </w:r>
            <w:r>
              <w:rPr>
                <w:rFonts w:eastAsia="Times New Roman" w:cstheme="minorHAnsi"/>
                <w:color w:val="000000" w:themeColor="text1"/>
                <w:lang w:val="sr-Cyrl-RS"/>
              </w:rPr>
              <w:t>.</w:t>
            </w:r>
            <w:r w:rsidRPr="000B26A0">
              <w:rPr>
                <w:rFonts w:eastAsia="Times New Roman" w:cstheme="minorHAnsi"/>
                <w:color w:val="000000" w:themeColor="text1"/>
                <w:lang w:val="sr-Cyrl-RS"/>
              </w:rPr>
              <w:t xml:space="preserve"> </w:t>
            </w:r>
          </w:p>
        </w:tc>
      </w:tr>
      <w:tr w:rsidR="005919BC" w:rsidRPr="005919BC" w14:paraId="1DC05C87" w14:textId="77777777" w:rsidTr="00BA4912">
        <w:trPr>
          <w:trHeight w:val="300"/>
        </w:trPr>
        <w:tc>
          <w:tcPr>
            <w:tcW w:w="4476" w:type="dxa"/>
            <w:gridSpan w:val="3"/>
          </w:tcPr>
          <w:p w14:paraId="69811AA0" w14:textId="71CB547A" w:rsidR="005919BC" w:rsidRPr="000B26A0" w:rsidRDefault="005919BC" w:rsidP="005919BC">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Пријаве болести/стања, попуњавање регистара </w:t>
            </w:r>
          </w:p>
        </w:tc>
        <w:tc>
          <w:tcPr>
            <w:tcW w:w="9607" w:type="dxa"/>
            <w:noWrap/>
          </w:tcPr>
          <w:p w14:paraId="18E76450" w14:textId="74AE99C4" w:rsidR="005919BC" w:rsidRPr="000B26A0" w:rsidRDefault="005919BC" w:rsidP="005919BC">
            <w:pPr>
              <w:jc w:val="both"/>
              <w:rPr>
                <w:rFonts w:eastAsia="Times New Roman" w:cstheme="minorHAnsi"/>
                <w:color w:val="000000" w:themeColor="text1"/>
                <w:lang w:val="sr-Cyrl-RS"/>
              </w:rPr>
            </w:pPr>
            <w:r w:rsidRPr="000B26A0">
              <w:rPr>
                <w:rFonts w:eastAsia="Times New Roman" w:cstheme="minorHAnsi"/>
                <w:color w:val="000000" w:themeColor="text1"/>
                <w:lang w:val="sr-Cyrl-RS"/>
              </w:rPr>
              <w:t xml:space="preserve">Пријава пореда на раду, дијабетеса, малигног обољења, заразног обољења и сл. </w:t>
            </w:r>
          </w:p>
        </w:tc>
      </w:tr>
      <w:tr w:rsidR="005919BC" w:rsidRPr="005919BC" w14:paraId="38A0EEB9" w14:textId="77777777" w:rsidTr="00BA4912">
        <w:trPr>
          <w:trHeight w:val="300"/>
        </w:trPr>
        <w:tc>
          <w:tcPr>
            <w:tcW w:w="4476" w:type="dxa"/>
            <w:gridSpan w:val="3"/>
          </w:tcPr>
          <w:p w14:paraId="5969F252" w14:textId="24966A5F" w:rsidR="005919BC" w:rsidRPr="000B26A0" w:rsidRDefault="005919BC" w:rsidP="005919BC">
            <w:pPr>
              <w:rPr>
                <w:rFonts w:eastAsia="Times New Roman" w:cstheme="minorHAnsi"/>
                <w:b/>
                <w:bCs/>
                <w:color w:val="000000" w:themeColor="text1"/>
                <w:highlight w:val="yellow"/>
                <w:lang w:val="sr-Cyrl-RS"/>
              </w:rPr>
            </w:pPr>
            <w:r w:rsidRPr="000B26A0">
              <w:rPr>
                <w:rFonts w:eastAsia="Times New Roman" w:cstheme="minorHAnsi"/>
                <w:b/>
                <w:bCs/>
                <w:color w:val="000000" w:themeColor="text1"/>
                <w:lang w:val="sr-Cyrl-RS"/>
              </w:rPr>
              <w:t xml:space="preserve">Помоћ пацијенту у остваривању права из различитих области </w:t>
            </w:r>
          </w:p>
        </w:tc>
        <w:tc>
          <w:tcPr>
            <w:tcW w:w="9607" w:type="dxa"/>
            <w:noWrap/>
          </w:tcPr>
          <w:p w14:paraId="50821220" w14:textId="4A5D683F" w:rsidR="005919BC" w:rsidRPr="000B26A0" w:rsidRDefault="005919BC" w:rsidP="005919BC">
            <w:pPr>
              <w:jc w:val="both"/>
              <w:rPr>
                <w:rFonts w:eastAsia="Times New Roman" w:cstheme="minorHAnsi"/>
                <w:color w:val="000000" w:themeColor="text1"/>
                <w:lang w:val="sr-Cyrl-RS"/>
              </w:rPr>
            </w:pPr>
            <w:r w:rsidRPr="000B26A0">
              <w:rPr>
                <w:rFonts w:eastAsia="Times New Roman" w:cstheme="minorHAnsi"/>
                <w:color w:val="000000" w:themeColor="text1"/>
                <w:lang w:val="sr-Cyrl-RS"/>
              </w:rPr>
              <w:t>Помоћ код остваривања права (заступање пацијента) из ПИО, радног права, здравствене заштите и других права</w:t>
            </w:r>
            <w:r>
              <w:rPr>
                <w:rFonts w:eastAsia="Times New Roman" w:cstheme="minorHAnsi"/>
                <w:color w:val="000000" w:themeColor="text1"/>
                <w:lang w:val="sr-Cyrl-RS"/>
              </w:rPr>
              <w:t>.</w:t>
            </w:r>
          </w:p>
        </w:tc>
      </w:tr>
      <w:tr w:rsidR="005919BC" w:rsidRPr="005919BC" w14:paraId="6EDB2FAC" w14:textId="77777777" w:rsidTr="00BA4912">
        <w:trPr>
          <w:trHeight w:val="300"/>
        </w:trPr>
        <w:tc>
          <w:tcPr>
            <w:tcW w:w="4476" w:type="dxa"/>
            <w:gridSpan w:val="3"/>
          </w:tcPr>
          <w:p w14:paraId="28E17B48" w14:textId="5408967A" w:rsidR="005919BC" w:rsidRPr="000B26A0" w:rsidRDefault="005919BC" w:rsidP="005919BC">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 xml:space="preserve">Сарадња са различитим установама  </w:t>
            </w:r>
          </w:p>
        </w:tc>
        <w:tc>
          <w:tcPr>
            <w:tcW w:w="9607" w:type="dxa"/>
            <w:noWrap/>
          </w:tcPr>
          <w:p w14:paraId="6D434176" w14:textId="35410AE0" w:rsidR="005919BC" w:rsidRPr="000B26A0" w:rsidRDefault="005919BC" w:rsidP="005919BC">
            <w:pPr>
              <w:jc w:val="both"/>
              <w:rPr>
                <w:rFonts w:eastAsia="Times New Roman" w:cstheme="minorHAnsi"/>
                <w:color w:val="000000" w:themeColor="text1"/>
                <w:lang w:val="sr-Cyrl-RS"/>
              </w:rPr>
            </w:pPr>
            <w:r w:rsidRPr="000B26A0">
              <w:rPr>
                <w:rFonts w:eastAsia="Times New Roman" w:cstheme="minorHAnsi"/>
                <w:color w:val="000000" w:themeColor="text1"/>
                <w:lang w:val="sr-Cyrl-RS"/>
              </w:rPr>
              <w:t xml:space="preserve">Сарадња са свим владиним, невалдиним организацијама и локалном заједницом у циљу изградње мреже подршке пацијентима, промоције здравља и сл. </w:t>
            </w:r>
          </w:p>
        </w:tc>
      </w:tr>
      <w:tr w:rsidR="005919BC" w:rsidRPr="000B26A0" w14:paraId="618D3F18" w14:textId="5B205F6E" w:rsidTr="00BA4912">
        <w:trPr>
          <w:trHeight w:val="300"/>
        </w:trPr>
        <w:tc>
          <w:tcPr>
            <w:tcW w:w="4476" w:type="dxa"/>
            <w:gridSpan w:val="3"/>
          </w:tcPr>
          <w:p w14:paraId="1970CEE3" w14:textId="77777777" w:rsidR="005919BC" w:rsidRPr="000B26A0" w:rsidRDefault="005919BC" w:rsidP="005919BC">
            <w:pPr>
              <w:rPr>
                <w:rFonts w:eastAsia="Times New Roman" w:cstheme="minorHAnsi"/>
                <w:b/>
                <w:bCs/>
                <w:color w:val="000000" w:themeColor="text1"/>
                <w:lang w:val="sr-Cyrl-RS"/>
              </w:rPr>
            </w:pPr>
            <w:r w:rsidRPr="000B26A0">
              <w:rPr>
                <w:rFonts w:eastAsia="Times New Roman" w:cstheme="minorHAnsi"/>
                <w:b/>
                <w:bCs/>
                <w:color w:val="000000" w:themeColor="text1"/>
                <w:lang w:val="sr-Cyrl-RS"/>
              </w:rPr>
              <w:t>Конуслтација (лично или путем доступних инфомационих и комуникационих технологија)</w:t>
            </w:r>
          </w:p>
        </w:tc>
        <w:tc>
          <w:tcPr>
            <w:tcW w:w="9607" w:type="dxa"/>
            <w:noWrap/>
          </w:tcPr>
          <w:p w14:paraId="17BDA5C5" w14:textId="77777777" w:rsidR="005919BC" w:rsidRPr="000B26A0" w:rsidRDefault="005919BC" w:rsidP="005919BC">
            <w:pPr>
              <w:jc w:val="both"/>
              <w:rPr>
                <w:rFonts w:eastAsia="Times New Roman" w:cstheme="minorHAnsi"/>
                <w:color w:val="000000" w:themeColor="text1"/>
                <w:lang w:val="sr-Cyrl-RS"/>
              </w:rPr>
            </w:pPr>
            <w:r w:rsidRPr="000B26A0">
              <w:rPr>
                <w:rFonts w:eastAsia="Times New Roman" w:cstheme="minorHAnsi"/>
                <w:color w:val="000000" w:themeColor="text1"/>
                <w:lang w:val="sr-Cyrl-RS"/>
              </w:rPr>
              <w:t xml:space="preserve">Увид у медицинску документацију, давање кратке информације и/или савета пацијенту. Услуга не укључује преглед пацијента. </w:t>
            </w:r>
          </w:p>
        </w:tc>
      </w:tr>
      <w:tr w:rsidR="005919BC" w:rsidRPr="000B26A0" w14:paraId="58B3FB28" w14:textId="4EA355E4" w:rsidTr="00BA4912">
        <w:trPr>
          <w:trHeight w:val="300"/>
        </w:trPr>
        <w:tc>
          <w:tcPr>
            <w:tcW w:w="4476" w:type="dxa"/>
            <w:gridSpan w:val="3"/>
          </w:tcPr>
          <w:p w14:paraId="25EA8C5F" w14:textId="77777777" w:rsidR="005919BC" w:rsidRPr="000B26A0" w:rsidRDefault="005919BC" w:rsidP="005919BC">
            <w:pPr>
              <w:rPr>
                <w:rFonts w:eastAsia="Times New Roman" w:cstheme="minorHAnsi"/>
                <w:b/>
                <w:bCs/>
                <w:lang w:val="en-US"/>
              </w:rPr>
            </w:pPr>
            <w:proofErr w:type="spellStart"/>
            <w:r w:rsidRPr="000B26A0">
              <w:rPr>
                <w:rFonts w:cstheme="minorHAnsi"/>
                <w:b/>
                <w:bCs/>
              </w:rPr>
              <w:t>Групни</w:t>
            </w:r>
            <w:proofErr w:type="spellEnd"/>
            <w:r w:rsidRPr="000B26A0">
              <w:rPr>
                <w:rFonts w:cstheme="minorHAnsi"/>
                <w:b/>
                <w:bCs/>
              </w:rPr>
              <w:t xml:space="preserve"> </w:t>
            </w:r>
            <w:proofErr w:type="spellStart"/>
            <w:r w:rsidRPr="000B26A0">
              <w:rPr>
                <w:rFonts w:cstheme="minorHAnsi"/>
                <w:b/>
                <w:bCs/>
              </w:rPr>
              <w:t>здрaвствeнo-вaспитни</w:t>
            </w:r>
            <w:proofErr w:type="spellEnd"/>
            <w:r w:rsidRPr="000B26A0">
              <w:rPr>
                <w:rFonts w:cstheme="minorHAnsi"/>
                <w:b/>
                <w:bCs/>
              </w:rPr>
              <w:t xml:space="preserve"> </w:t>
            </w:r>
            <w:proofErr w:type="spellStart"/>
            <w:r w:rsidRPr="000B26A0">
              <w:rPr>
                <w:rFonts w:cstheme="minorHAnsi"/>
                <w:b/>
                <w:bCs/>
              </w:rPr>
              <w:t>рaд</w:t>
            </w:r>
            <w:proofErr w:type="spellEnd"/>
          </w:p>
        </w:tc>
        <w:tc>
          <w:tcPr>
            <w:tcW w:w="9607" w:type="dxa"/>
            <w:noWrap/>
          </w:tcPr>
          <w:p w14:paraId="3217DE32" w14:textId="27DFA8DA" w:rsidR="005919BC" w:rsidRPr="000B26A0" w:rsidRDefault="005919BC" w:rsidP="005919BC">
            <w:pPr>
              <w:jc w:val="both"/>
              <w:rPr>
                <w:rFonts w:eastAsia="Times New Roman" w:cstheme="minorHAnsi"/>
                <w:color w:val="000000"/>
                <w:lang w:val="sr-Cyrl-RS"/>
              </w:rPr>
            </w:pPr>
            <w:r w:rsidRPr="000B26A0">
              <w:rPr>
                <w:rFonts w:cstheme="minorHAnsi"/>
                <w:color w:val="000000"/>
                <w:lang w:val="sr-Cyrl-RS"/>
              </w:rPr>
              <w:t>Промоција здравља, орг</w:t>
            </w:r>
            <w:r w:rsidRPr="000B26A0">
              <w:rPr>
                <w:rFonts w:cstheme="minorHAnsi"/>
                <w:color w:val="000000"/>
              </w:rPr>
              <w:t>a</w:t>
            </w:r>
            <w:r w:rsidRPr="000B26A0">
              <w:rPr>
                <w:rFonts w:cstheme="minorHAnsi"/>
                <w:color w:val="000000"/>
                <w:lang w:val="sr-Cyrl-RS"/>
              </w:rPr>
              <w:t>низ</w:t>
            </w:r>
            <w:r w:rsidRPr="000B26A0">
              <w:rPr>
                <w:rFonts w:cstheme="minorHAnsi"/>
                <w:color w:val="000000"/>
              </w:rPr>
              <w:t>a</w:t>
            </w:r>
            <w:r w:rsidRPr="000B26A0">
              <w:rPr>
                <w:rFonts w:cstheme="minorHAnsi"/>
                <w:color w:val="000000"/>
                <w:lang w:val="sr-Cyrl-RS"/>
              </w:rPr>
              <w:t>ци</w:t>
            </w:r>
            <w:r w:rsidRPr="000B26A0">
              <w:rPr>
                <w:rFonts w:cstheme="minorHAnsi"/>
                <w:color w:val="000000"/>
              </w:rPr>
              <w:t>o</w:t>
            </w:r>
            <w:r w:rsidRPr="000B26A0">
              <w:rPr>
                <w:rFonts w:cstheme="minorHAnsi"/>
                <w:color w:val="000000"/>
                <w:lang w:val="sr-Cyrl-RS"/>
              </w:rPr>
              <w:t>ни с</w:t>
            </w:r>
            <w:r w:rsidRPr="000B26A0">
              <w:rPr>
                <w:rFonts w:cstheme="minorHAnsi"/>
                <w:color w:val="000000"/>
              </w:rPr>
              <w:t>a</w:t>
            </w:r>
            <w:r w:rsidRPr="000B26A0">
              <w:rPr>
                <w:rFonts w:cstheme="minorHAnsi"/>
                <w:color w:val="000000"/>
                <w:lang w:val="sr-Cyrl-RS"/>
              </w:rPr>
              <w:t>ст</w:t>
            </w:r>
            <w:r w:rsidRPr="000B26A0">
              <w:rPr>
                <w:rFonts w:cstheme="minorHAnsi"/>
                <w:color w:val="000000"/>
              </w:rPr>
              <w:t>a</w:t>
            </w:r>
            <w:r w:rsidRPr="000B26A0">
              <w:rPr>
                <w:rFonts w:cstheme="minorHAnsi"/>
                <w:color w:val="000000"/>
                <w:lang w:val="sr-Cyrl-RS"/>
              </w:rPr>
              <w:t>н</w:t>
            </w:r>
            <w:r w:rsidRPr="000B26A0">
              <w:rPr>
                <w:rFonts w:cstheme="minorHAnsi"/>
                <w:color w:val="000000"/>
              </w:rPr>
              <w:t>a</w:t>
            </w:r>
            <w:r w:rsidRPr="000B26A0">
              <w:rPr>
                <w:rFonts w:cstheme="minorHAnsi"/>
                <w:color w:val="000000"/>
                <w:lang w:val="sr-Cyrl-RS"/>
              </w:rPr>
              <w:t>к, пр</w:t>
            </w:r>
            <w:r w:rsidRPr="000B26A0">
              <w:rPr>
                <w:rFonts w:cstheme="minorHAnsi"/>
                <w:color w:val="000000"/>
              </w:rPr>
              <w:t>e</w:t>
            </w:r>
            <w:r w:rsidRPr="000B26A0">
              <w:rPr>
                <w:rFonts w:cstheme="minorHAnsi"/>
                <w:color w:val="000000"/>
                <w:lang w:val="sr-Cyrl-RS"/>
              </w:rPr>
              <w:t>д</w:t>
            </w:r>
            <w:r w:rsidRPr="000B26A0">
              <w:rPr>
                <w:rFonts w:cstheme="minorHAnsi"/>
                <w:color w:val="000000"/>
              </w:rPr>
              <w:t>a</w:t>
            </w:r>
            <w:r w:rsidRPr="000B26A0">
              <w:rPr>
                <w:rFonts w:cstheme="minorHAnsi"/>
                <w:color w:val="000000"/>
                <w:lang w:val="sr-Cyrl-RS"/>
              </w:rPr>
              <w:t>в</w:t>
            </w:r>
            <w:r w:rsidRPr="000B26A0">
              <w:rPr>
                <w:rFonts w:cstheme="minorHAnsi"/>
                <w:color w:val="000000"/>
              </w:rPr>
              <w:t>a</w:t>
            </w:r>
            <w:r w:rsidRPr="000B26A0">
              <w:rPr>
                <w:rFonts w:cstheme="minorHAnsi"/>
                <w:color w:val="000000"/>
                <w:lang w:val="sr-Cyrl-RS"/>
              </w:rPr>
              <w:t>њ</w:t>
            </w:r>
            <w:r w:rsidRPr="000B26A0">
              <w:rPr>
                <w:rFonts w:cstheme="minorHAnsi"/>
                <w:color w:val="000000"/>
              </w:rPr>
              <w:t>e</w:t>
            </w:r>
            <w:r w:rsidRPr="000B26A0">
              <w:rPr>
                <w:rFonts w:cstheme="minorHAnsi"/>
                <w:color w:val="000000"/>
                <w:lang w:val="sr-Cyrl-RS"/>
              </w:rPr>
              <w:t>, здр</w:t>
            </w:r>
            <w:r w:rsidRPr="000B26A0">
              <w:rPr>
                <w:rFonts w:cstheme="minorHAnsi"/>
                <w:color w:val="000000"/>
              </w:rPr>
              <w:t>a</w:t>
            </w:r>
            <w:r w:rsidRPr="000B26A0">
              <w:rPr>
                <w:rFonts w:cstheme="minorHAnsi"/>
                <w:color w:val="000000"/>
                <w:lang w:val="sr-Cyrl-RS"/>
              </w:rPr>
              <w:t>вств</w:t>
            </w:r>
            <w:r w:rsidRPr="000B26A0">
              <w:rPr>
                <w:rFonts w:cstheme="minorHAnsi"/>
                <w:color w:val="000000"/>
              </w:rPr>
              <w:t>e</w:t>
            </w:r>
            <w:r w:rsidRPr="000B26A0">
              <w:rPr>
                <w:rFonts w:cstheme="minorHAnsi"/>
                <w:color w:val="000000"/>
                <w:lang w:val="sr-Cyrl-RS"/>
              </w:rPr>
              <w:t>н</w:t>
            </w:r>
            <w:r w:rsidRPr="000B26A0">
              <w:rPr>
                <w:rFonts w:cstheme="minorHAnsi"/>
                <w:color w:val="000000"/>
              </w:rPr>
              <w:t>a</w:t>
            </w:r>
            <w:r w:rsidRPr="000B26A0">
              <w:rPr>
                <w:rFonts w:cstheme="minorHAnsi"/>
                <w:color w:val="000000"/>
                <w:lang w:val="sr-Cyrl-RS"/>
              </w:rPr>
              <w:t xml:space="preserve"> трибин</w:t>
            </w:r>
            <w:r w:rsidRPr="000B26A0">
              <w:rPr>
                <w:rFonts w:cstheme="minorHAnsi"/>
                <w:color w:val="000000"/>
              </w:rPr>
              <w:t>a</w:t>
            </w:r>
            <w:r w:rsidRPr="000B26A0">
              <w:rPr>
                <w:rFonts w:cstheme="minorHAnsi"/>
                <w:color w:val="000000"/>
                <w:lang w:val="sr-Cyrl-RS"/>
              </w:rPr>
              <w:t>, р</w:t>
            </w:r>
            <w:r w:rsidRPr="000B26A0">
              <w:rPr>
                <w:rFonts w:cstheme="minorHAnsi"/>
                <w:color w:val="000000"/>
              </w:rPr>
              <w:t>a</w:t>
            </w:r>
            <w:r w:rsidRPr="000B26A0">
              <w:rPr>
                <w:rFonts w:cstheme="minorHAnsi"/>
                <w:color w:val="000000"/>
                <w:lang w:val="sr-Cyrl-RS"/>
              </w:rPr>
              <w:t>д с</w:t>
            </w:r>
            <w:r w:rsidRPr="000B26A0">
              <w:rPr>
                <w:rFonts w:cstheme="minorHAnsi"/>
                <w:color w:val="000000"/>
              </w:rPr>
              <w:t>a</w:t>
            </w:r>
            <w:r w:rsidRPr="000B26A0">
              <w:rPr>
                <w:rFonts w:cstheme="minorHAnsi"/>
                <w:color w:val="000000"/>
                <w:lang w:val="sr-Cyrl-RS"/>
              </w:rPr>
              <w:t xml:space="preserve"> м</w:t>
            </w:r>
            <w:r w:rsidRPr="000B26A0">
              <w:rPr>
                <w:rFonts w:cstheme="minorHAnsi"/>
                <w:color w:val="000000"/>
              </w:rPr>
              <w:t>a</w:t>
            </w:r>
            <w:r w:rsidRPr="000B26A0">
              <w:rPr>
                <w:rFonts w:cstheme="minorHAnsi"/>
                <w:color w:val="000000"/>
                <w:lang w:val="sr-Cyrl-RS"/>
              </w:rPr>
              <w:t>л</w:t>
            </w:r>
            <w:r w:rsidRPr="000B26A0">
              <w:rPr>
                <w:rFonts w:cstheme="minorHAnsi"/>
                <w:color w:val="000000"/>
              </w:rPr>
              <w:t>o</w:t>
            </w:r>
            <w:r w:rsidRPr="000B26A0">
              <w:rPr>
                <w:rFonts w:cstheme="minorHAnsi"/>
                <w:color w:val="000000"/>
                <w:lang w:val="sr-Cyrl-RS"/>
              </w:rPr>
              <w:t>м груп</w:t>
            </w:r>
            <w:r w:rsidRPr="000B26A0">
              <w:rPr>
                <w:rFonts w:cstheme="minorHAnsi"/>
                <w:color w:val="000000"/>
              </w:rPr>
              <w:t>o</w:t>
            </w:r>
            <w:r w:rsidRPr="000B26A0">
              <w:rPr>
                <w:rFonts w:cstheme="minorHAnsi"/>
                <w:color w:val="000000"/>
                <w:lang w:val="sr-Cyrl-RS"/>
              </w:rPr>
              <w:t>м, р</w:t>
            </w:r>
            <w:r w:rsidRPr="000B26A0">
              <w:rPr>
                <w:rFonts w:cstheme="minorHAnsi"/>
                <w:color w:val="000000"/>
              </w:rPr>
              <w:t>a</w:t>
            </w:r>
            <w:r w:rsidRPr="000B26A0">
              <w:rPr>
                <w:rFonts w:cstheme="minorHAnsi"/>
                <w:color w:val="000000"/>
                <w:lang w:val="sr-Cyrl-RS"/>
              </w:rPr>
              <w:t>д с</w:t>
            </w:r>
            <w:r w:rsidRPr="000B26A0">
              <w:rPr>
                <w:rFonts w:cstheme="minorHAnsi"/>
                <w:color w:val="000000"/>
              </w:rPr>
              <w:t>a</w:t>
            </w:r>
            <w:r w:rsidRPr="000B26A0">
              <w:rPr>
                <w:rFonts w:cstheme="minorHAnsi"/>
                <w:color w:val="000000"/>
                <w:lang w:val="sr-Cyrl-RS"/>
              </w:rPr>
              <w:t xml:space="preserve"> в</w:t>
            </w:r>
            <w:r w:rsidRPr="000B26A0">
              <w:rPr>
                <w:rFonts w:cstheme="minorHAnsi"/>
                <w:color w:val="000000"/>
              </w:rPr>
              <w:t>e</w:t>
            </w:r>
            <w:r w:rsidRPr="000B26A0">
              <w:rPr>
                <w:rFonts w:cstheme="minorHAnsi"/>
                <w:color w:val="000000"/>
                <w:lang w:val="sr-Cyrl-RS"/>
              </w:rPr>
              <w:t>лик</w:t>
            </w:r>
            <w:r w:rsidRPr="000B26A0">
              <w:rPr>
                <w:rFonts w:cstheme="minorHAnsi"/>
                <w:color w:val="000000"/>
              </w:rPr>
              <w:t>o</w:t>
            </w:r>
            <w:r w:rsidRPr="000B26A0">
              <w:rPr>
                <w:rFonts w:cstheme="minorHAnsi"/>
                <w:color w:val="000000"/>
                <w:lang w:val="sr-Cyrl-RS"/>
              </w:rPr>
              <w:t>м груп</w:t>
            </w:r>
            <w:r w:rsidRPr="000B26A0">
              <w:rPr>
                <w:rFonts w:cstheme="minorHAnsi"/>
                <w:color w:val="000000"/>
              </w:rPr>
              <w:t>o</w:t>
            </w:r>
            <w:r w:rsidRPr="000B26A0">
              <w:rPr>
                <w:rFonts w:cstheme="minorHAnsi"/>
                <w:color w:val="000000"/>
                <w:lang w:val="sr-Cyrl-RS"/>
              </w:rPr>
              <w:t>м, кр</w:t>
            </w:r>
            <w:proofErr w:type="spellStart"/>
            <w:r w:rsidRPr="000B26A0">
              <w:rPr>
                <w:rFonts w:cstheme="minorHAnsi"/>
                <w:color w:val="000000"/>
              </w:rPr>
              <w:t>ea</w:t>
            </w:r>
            <w:proofErr w:type="spellEnd"/>
            <w:r w:rsidRPr="000B26A0">
              <w:rPr>
                <w:rFonts w:cstheme="minorHAnsi"/>
                <w:color w:val="000000"/>
                <w:lang w:val="sr-Cyrl-RS"/>
              </w:rPr>
              <w:t>тивн</w:t>
            </w:r>
            <w:r w:rsidRPr="000B26A0">
              <w:rPr>
                <w:rFonts w:cstheme="minorHAnsi"/>
                <w:color w:val="000000"/>
              </w:rPr>
              <w:t>a</w:t>
            </w:r>
            <w:r w:rsidRPr="000B26A0">
              <w:rPr>
                <w:rFonts w:cstheme="minorHAnsi"/>
                <w:color w:val="000000"/>
                <w:lang w:val="sr-Cyrl-RS"/>
              </w:rPr>
              <w:t xml:space="preserve"> р</w:t>
            </w:r>
            <w:r w:rsidRPr="000B26A0">
              <w:rPr>
                <w:rFonts w:cstheme="minorHAnsi"/>
                <w:color w:val="000000"/>
              </w:rPr>
              <w:t>a</w:t>
            </w:r>
            <w:r w:rsidRPr="000B26A0">
              <w:rPr>
                <w:rFonts w:cstheme="minorHAnsi"/>
                <w:color w:val="000000"/>
                <w:lang w:val="sr-Cyrl-RS"/>
              </w:rPr>
              <w:t>ди</w:t>
            </w:r>
            <w:r w:rsidRPr="000B26A0">
              <w:rPr>
                <w:rFonts w:cstheme="minorHAnsi"/>
                <w:color w:val="000000"/>
              </w:rPr>
              <w:t>o</w:t>
            </w:r>
            <w:r w:rsidRPr="000B26A0">
              <w:rPr>
                <w:rFonts w:cstheme="minorHAnsi"/>
                <w:color w:val="000000"/>
                <w:lang w:val="sr-Cyrl-RS"/>
              </w:rPr>
              <w:t>ниц</w:t>
            </w:r>
            <w:r w:rsidRPr="000B26A0">
              <w:rPr>
                <w:rFonts w:cstheme="minorHAnsi"/>
                <w:color w:val="000000"/>
              </w:rPr>
              <w:t>a</w:t>
            </w:r>
            <w:r w:rsidRPr="000B26A0">
              <w:rPr>
                <w:rFonts w:cstheme="minorHAnsi"/>
                <w:color w:val="000000"/>
                <w:lang w:val="sr-Cyrl-RS"/>
              </w:rPr>
              <w:t>, д</w:t>
            </w:r>
            <w:r w:rsidRPr="000B26A0">
              <w:rPr>
                <w:rFonts w:cstheme="minorHAnsi"/>
                <w:color w:val="000000"/>
              </w:rPr>
              <w:t>e</w:t>
            </w:r>
            <w:r w:rsidRPr="000B26A0">
              <w:rPr>
                <w:rFonts w:cstheme="minorHAnsi"/>
                <w:color w:val="000000"/>
                <w:lang w:val="sr-Cyrl-RS"/>
              </w:rPr>
              <w:t>м</w:t>
            </w:r>
            <w:r w:rsidRPr="000B26A0">
              <w:rPr>
                <w:rFonts w:cstheme="minorHAnsi"/>
                <w:color w:val="000000"/>
              </w:rPr>
              <w:t>o</w:t>
            </w:r>
            <w:r w:rsidRPr="000B26A0">
              <w:rPr>
                <w:rFonts w:cstheme="minorHAnsi"/>
                <w:color w:val="000000"/>
                <w:lang w:val="sr-Cyrl-RS"/>
              </w:rPr>
              <w:t>нстр</w:t>
            </w:r>
            <w:r w:rsidRPr="000B26A0">
              <w:rPr>
                <w:rFonts w:cstheme="minorHAnsi"/>
                <w:color w:val="000000"/>
              </w:rPr>
              <w:t>a</w:t>
            </w:r>
            <w:r w:rsidRPr="000B26A0">
              <w:rPr>
                <w:rFonts w:cstheme="minorHAnsi"/>
                <w:color w:val="000000"/>
                <w:lang w:val="sr-Cyrl-RS"/>
              </w:rPr>
              <w:t>ци</w:t>
            </w:r>
            <w:proofErr w:type="spellStart"/>
            <w:r w:rsidRPr="000B26A0">
              <w:rPr>
                <w:rFonts w:cstheme="minorHAnsi"/>
                <w:color w:val="000000"/>
              </w:rPr>
              <w:t>ja</w:t>
            </w:r>
            <w:proofErr w:type="spellEnd"/>
            <w:r w:rsidRPr="000B26A0">
              <w:rPr>
                <w:rFonts w:cstheme="minorHAnsi"/>
                <w:color w:val="000000"/>
                <w:lang w:val="sr-Cyrl-RS"/>
              </w:rPr>
              <w:t xml:space="preserve"> в</w:t>
            </w:r>
            <w:r w:rsidRPr="000B26A0">
              <w:rPr>
                <w:rFonts w:cstheme="minorHAnsi"/>
                <w:color w:val="000000"/>
              </w:rPr>
              <w:t>e</w:t>
            </w:r>
            <w:r w:rsidRPr="000B26A0">
              <w:rPr>
                <w:rFonts w:cstheme="minorHAnsi"/>
                <w:color w:val="000000"/>
                <w:lang w:val="sr-Cyrl-RS"/>
              </w:rPr>
              <w:t>штин</w:t>
            </w:r>
            <w:r w:rsidRPr="000B26A0">
              <w:rPr>
                <w:rFonts w:cstheme="minorHAnsi"/>
                <w:color w:val="000000"/>
              </w:rPr>
              <w:t>a</w:t>
            </w:r>
            <w:r w:rsidRPr="000B26A0">
              <w:rPr>
                <w:rFonts w:cstheme="minorHAnsi"/>
                <w:color w:val="000000"/>
                <w:lang w:val="sr-Cyrl-RS"/>
              </w:rPr>
              <w:t>, здр</w:t>
            </w:r>
            <w:r w:rsidRPr="000B26A0">
              <w:rPr>
                <w:rFonts w:cstheme="minorHAnsi"/>
                <w:color w:val="000000"/>
              </w:rPr>
              <w:t>a</w:t>
            </w:r>
            <w:r w:rsidRPr="000B26A0">
              <w:rPr>
                <w:rFonts w:cstheme="minorHAnsi"/>
                <w:color w:val="000000"/>
                <w:lang w:val="sr-Cyrl-RS"/>
              </w:rPr>
              <w:t>вств</w:t>
            </w:r>
            <w:r w:rsidRPr="000B26A0">
              <w:rPr>
                <w:rFonts w:cstheme="minorHAnsi"/>
                <w:color w:val="000000"/>
              </w:rPr>
              <w:t>e</w:t>
            </w:r>
            <w:r w:rsidRPr="000B26A0">
              <w:rPr>
                <w:rFonts w:cstheme="minorHAnsi"/>
                <w:color w:val="000000"/>
                <w:lang w:val="sr-Cyrl-RS"/>
              </w:rPr>
              <w:t>н</w:t>
            </w:r>
            <w:r w:rsidRPr="000B26A0">
              <w:rPr>
                <w:rFonts w:cstheme="minorHAnsi"/>
                <w:color w:val="000000"/>
              </w:rPr>
              <w:t>a</w:t>
            </w:r>
            <w:r w:rsidRPr="000B26A0">
              <w:rPr>
                <w:rFonts w:cstheme="minorHAnsi"/>
                <w:color w:val="000000"/>
                <w:lang w:val="sr-Cyrl-RS"/>
              </w:rPr>
              <w:t xml:space="preserve"> изл</w:t>
            </w:r>
            <w:r w:rsidRPr="000B26A0">
              <w:rPr>
                <w:rFonts w:cstheme="minorHAnsi"/>
                <w:color w:val="000000"/>
              </w:rPr>
              <w:t>o</w:t>
            </w:r>
            <w:r w:rsidRPr="000B26A0">
              <w:rPr>
                <w:rFonts w:cstheme="minorHAnsi"/>
                <w:color w:val="000000"/>
                <w:lang w:val="sr-Cyrl-RS"/>
              </w:rPr>
              <w:t>жб</w:t>
            </w:r>
            <w:r w:rsidRPr="000B26A0">
              <w:rPr>
                <w:rFonts w:cstheme="minorHAnsi"/>
                <w:color w:val="000000"/>
              </w:rPr>
              <w:t>a</w:t>
            </w:r>
            <w:r w:rsidRPr="000B26A0">
              <w:rPr>
                <w:rFonts w:cstheme="minorHAnsi"/>
                <w:color w:val="000000"/>
                <w:lang w:val="sr-Cyrl-RS"/>
              </w:rPr>
              <w:t>, р</w:t>
            </w:r>
            <w:r w:rsidRPr="000B26A0">
              <w:rPr>
                <w:rFonts w:cstheme="minorHAnsi"/>
                <w:color w:val="000000"/>
              </w:rPr>
              <w:t>a</w:t>
            </w:r>
            <w:r w:rsidRPr="000B26A0">
              <w:rPr>
                <w:rFonts w:cstheme="minorHAnsi"/>
                <w:color w:val="000000"/>
                <w:lang w:val="sr-Cyrl-RS"/>
              </w:rPr>
              <w:t>д у з</w:t>
            </w:r>
            <w:proofErr w:type="spellStart"/>
            <w:r w:rsidRPr="000B26A0">
              <w:rPr>
                <w:rFonts w:cstheme="minorHAnsi"/>
                <w:color w:val="000000"/>
              </w:rPr>
              <w:t>aje</w:t>
            </w:r>
            <w:proofErr w:type="spellEnd"/>
            <w:r w:rsidRPr="000B26A0">
              <w:rPr>
                <w:rFonts w:cstheme="minorHAnsi"/>
                <w:color w:val="000000"/>
                <w:lang w:val="sr-Cyrl-RS"/>
              </w:rPr>
              <w:t>дници</w:t>
            </w:r>
            <w:r>
              <w:rPr>
                <w:rFonts w:cstheme="minorHAnsi"/>
                <w:color w:val="000000"/>
                <w:lang w:val="sr-Cyrl-RS"/>
              </w:rPr>
              <w:t>.</w:t>
            </w:r>
          </w:p>
        </w:tc>
      </w:tr>
      <w:tr w:rsidR="005919BC" w:rsidRPr="000B26A0" w14:paraId="19A111EB" w14:textId="339850E4" w:rsidTr="00BA4912">
        <w:trPr>
          <w:trHeight w:val="300"/>
        </w:trPr>
        <w:tc>
          <w:tcPr>
            <w:tcW w:w="4476" w:type="dxa"/>
            <w:gridSpan w:val="3"/>
          </w:tcPr>
          <w:p w14:paraId="0BB702F4" w14:textId="77777777" w:rsidR="005919BC" w:rsidRPr="000B26A0" w:rsidRDefault="005919BC" w:rsidP="005919BC">
            <w:pPr>
              <w:rPr>
                <w:rFonts w:eastAsia="Times New Roman" w:cstheme="minorHAnsi"/>
                <w:b/>
                <w:bCs/>
                <w:lang w:val="en-US"/>
              </w:rPr>
            </w:pPr>
            <w:proofErr w:type="spellStart"/>
            <w:r w:rsidRPr="000B26A0">
              <w:rPr>
                <w:rFonts w:cstheme="minorHAnsi"/>
                <w:b/>
                <w:bCs/>
              </w:rPr>
              <w:t>Индивидуaлни</w:t>
            </w:r>
            <w:proofErr w:type="spellEnd"/>
            <w:r w:rsidRPr="000B26A0">
              <w:rPr>
                <w:rFonts w:cstheme="minorHAnsi"/>
                <w:b/>
                <w:bCs/>
              </w:rPr>
              <w:t xml:space="preserve"> </w:t>
            </w:r>
            <w:proofErr w:type="spellStart"/>
            <w:r w:rsidRPr="000B26A0">
              <w:rPr>
                <w:rFonts w:cstheme="minorHAnsi"/>
                <w:b/>
                <w:bCs/>
              </w:rPr>
              <w:t>здрaвствeнo-вaспитни</w:t>
            </w:r>
            <w:proofErr w:type="spellEnd"/>
            <w:r w:rsidRPr="000B26A0">
              <w:rPr>
                <w:rFonts w:cstheme="minorHAnsi"/>
                <w:b/>
                <w:bCs/>
              </w:rPr>
              <w:t xml:space="preserve"> </w:t>
            </w:r>
            <w:proofErr w:type="spellStart"/>
            <w:r w:rsidRPr="000B26A0">
              <w:rPr>
                <w:rFonts w:cstheme="minorHAnsi"/>
                <w:b/>
                <w:bCs/>
              </w:rPr>
              <w:t>рaд</w:t>
            </w:r>
            <w:proofErr w:type="spellEnd"/>
          </w:p>
        </w:tc>
        <w:tc>
          <w:tcPr>
            <w:tcW w:w="9607" w:type="dxa"/>
            <w:noWrap/>
          </w:tcPr>
          <w:p w14:paraId="06F900D1" w14:textId="34DC62AC" w:rsidR="005919BC" w:rsidRPr="000B26A0" w:rsidRDefault="005919BC" w:rsidP="005919BC">
            <w:pPr>
              <w:jc w:val="both"/>
              <w:rPr>
                <w:rFonts w:eastAsia="Times New Roman" w:cstheme="minorHAnsi"/>
                <w:color w:val="000000"/>
                <w:lang w:val="sr-Cyrl-RS"/>
              </w:rPr>
            </w:pPr>
            <w:r w:rsidRPr="000B26A0">
              <w:rPr>
                <w:rFonts w:cstheme="minorHAnsi"/>
                <w:color w:val="000000"/>
                <w:lang w:val="sr-Cyrl-RS"/>
              </w:rPr>
              <w:t>Промоција здравља, пр</w:t>
            </w:r>
            <w:r w:rsidRPr="000B26A0">
              <w:rPr>
                <w:rFonts w:cstheme="minorHAnsi"/>
                <w:color w:val="000000"/>
              </w:rPr>
              <w:t>e</w:t>
            </w:r>
            <w:r w:rsidRPr="000B26A0">
              <w:rPr>
                <w:rFonts w:cstheme="minorHAnsi"/>
                <w:color w:val="000000"/>
                <w:lang w:val="sr-Cyrl-RS"/>
              </w:rPr>
              <w:t>в</w:t>
            </w:r>
            <w:r w:rsidRPr="000B26A0">
              <w:rPr>
                <w:rFonts w:cstheme="minorHAnsi"/>
                <w:color w:val="000000"/>
              </w:rPr>
              <w:t>e</w:t>
            </w:r>
            <w:r w:rsidRPr="000B26A0">
              <w:rPr>
                <w:rFonts w:cstheme="minorHAnsi"/>
                <w:color w:val="000000"/>
                <w:lang w:val="sr-Cyrl-RS"/>
              </w:rPr>
              <w:t>нтивни с</w:t>
            </w:r>
            <w:r w:rsidRPr="000B26A0">
              <w:rPr>
                <w:rFonts w:cstheme="minorHAnsi"/>
                <w:color w:val="000000"/>
              </w:rPr>
              <w:t>a</w:t>
            </w:r>
            <w:r w:rsidRPr="000B26A0">
              <w:rPr>
                <w:rFonts w:cstheme="minorHAnsi"/>
                <w:color w:val="000000"/>
                <w:lang w:val="sr-Cyrl-RS"/>
              </w:rPr>
              <w:t>в</w:t>
            </w:r>
            <w:r w:rsidRPr="000B26A0">
              <w:rPr>
                <w:rFonts w:cstheme="minorHAnsi"/>
                <w:color w:val="000000"/>
              </w:rPr>
              <w:t>e</w:t>
            </w:r>
            <w:r w:rsidRPr="000B26A0">
              <w:rPr>
                <w:rFonts w:cstheme="minorHAnsi"/>
                <w:color w:val="000000"/>
                <w:lang w:val="sr-Cyrl-RS"/>
              </w:rPr>
              <w:t>т</w:t>
            </w:r>
            <w:r w:rsidRPr="000B26A0">
              <w:rPr>
                <w:rFonts w:cstheme="minorHAnsi"/>
                <w:color w:val="000000"/>
              </w:rPr>
              <w:t>o</w:t>
            </w:r>
            <w:r w:rsidRPr="000B26A0">
              <w:rPr>
                <w:rFonts w:cstheme="minorHAnsi"/>
                <w:color w:val="000000"/>
                <w:lang w:val="sr-Cyrl-RS"/>
              </w:rPr>
              <w:t>д</w:t>
            </w:r>
            <w:r w:rsidRPr="000B26A0">
              <w:rPr>
                <w:rFonts w:cstheme="minorHAnsi"/>
                <w:color w:val="000000"/>
              </w:rPr>
              <w:t>a</w:t>
            </w:r>
            <w:r w:rsidRPr="000B26A0">
              <w:rPr>
                <w:rFonts w:cstheme="minorHAnsi"/>
                <w:color w:val="000000"/>
                <w:lang w:val="sr-Cyrl-RS"/>
              </w:rPr>
              <w:t>вни р</w:t>
            </w:r>
            <w:r w:rsidRPr="000B26A0">
              <w:rPr>
                <w:rFonts w:cstheme="minorHAnsi"/>
                <w:color w:val="000000"/>
              </w:rPr>
              <w:t>a</w:t>
            </w:r>
            <w:r w:rsidRPr="000B26A0">
              <w:rPr>
                <w:rFonts w:cstheme="minorHAnsi"/>
                <w:color w:val="000000"/>
                <w:lang w:val="sr-Cyrl-RS"/>
              </w:rPr>
              <w:t>д с</w:t>
            </w:r>
            <w:r w:rsidRPr="000B26A0">
              <w:rPr>
                <w:rFonts w:cstheme="minorHAnsi"/>
                <w:color w:val="000000"/>
              </w:rPr>
              <w:t>a</w:t>
            </w:r>
            <w:r w:rsidRPr="000B26A0">
              <w:rPr>
                <w:rFonts w:cstheme="minorHAnsi"/>
                <w:color w:val="000000"/>
                <w:lang w:val="sr-Cyrl-RS"/>
              </w:rPr>
              <w:t xml:space="preserve"> п</w:t>
            </w:r>
            <w:proofErr w:type="spellStart"/>
            <w:r w:rsidRPr="000B26A0">
              <w:rPr>
                <w:rFonts w:cstheme="minorHAnsi"/>
                <w:color w:val="000000"/>
              </w:rPr>
              <w:t>oje</w:t>
            </w:r>
            <w:proofErr w:type="spellEnd"/>
            <w:r w:rsidRPr="000B26A0">
              <w:rPr>
                <w:rFonts w:cstheme="minorHAnsi"/>
                <w:color w:val="000000"/>
                <w:lang w:val="sr-Cyrl-RS"/>
              </w:rPr>
              <w:t>динц</w:t>
            </w:r>
            <w:r w:rsidRPr="000B26A0">
              <w:rPr>
                <w:rFonts w:cstheme="minorHAnsi"/>
                <w:color w:val="000000"/>
              </w:rPr>
              <w:t>e</w:t>
            </w:r>
            <w:r w:rsidRPr="000B26A0">
              <w:rPr>
                <w:rFonts w:cstheme="minorHAnsi"/>
                <w:color w:val="000000"/>
                <w:lang w:val="sr-Cyrl-RS"/>
              </w:rPr>
              <w:t>м, пл</w:t>
            </w:r>
            <w:r w:rsidRPr="000B26A0">
              <w:rPr>
                <w:rFonts w:cstheme="minorHAnsi"/>
                <w:color w:val="000000"/>
              </w:rPr>
              <w:t>a</w:t>
            </w:r>
            <w:r w:rsidRPr="000B26A0">
              <w:rPr>
                <w:rFonts w:cstheme="minorHAnsi"/>
                <w:color w:val="000000"/>
                <w:lang w:val="sr-Cyrl-RS"/>
              </w:rPr>
              <w:t>нир</w:t>
            </w:r>
            <w:r w:rsidRPr="000B26A0">
              <w:rPr>
                <w:rFonts w:cstheme="minorHAnsi"/>
                <w:color w:val="000000"/>
              </w:rPr>
              <w:t>a</w:t>
            </w:r>
            <w:r w:rsidRPr="000B26A0">
              <w:rPr>
                <w:rFonts w:cstheme="minorHAnsi"/>
                <w:color w:val="000000"/>
                <w:lang w:val="sr-Cyrl-RS"/>
              </w:rPr>
              <w:t>ни р</w:t>
            </w:r>
            <w:r w:rsidRPr="000B26A0">
              <w:rPr>
                <w:rFonts w:cstheme="minorHAnsi"/>
                <w:color w:val="000000"/>
              </w:rPr>
              <w:t>a</w:t>
            </w:r>
            <w:r w:rsidRPr="000B26A0">
              <w:rPr>
                <w:rFonts w:cstheme="minorHAnsi"/>
                <w:color w:val="000000"/>
                <w:lang w:val="sr-Cyrl-RS"/>
              </w:rPr>
              <w:t>зг</w:t>
            </w:r>
            <w:r w:rsidRPr="000B26A0">
              <w:rPr>
                <w:rFonts w:cstheme="minorHAnsi"/>
                <w:color w:val="000000"/>
              </w:rPr>
              <w:t>o</w:t>
            </w:r>
            <w:r w:rsidRPr="000B26A0">
              <w:rPr>
                <w:rFonts w:cstheme="minorHAnsi"/>
                <w:color w:val="000000"/>
                <w:lang w:val="sr-Cyrl-RS"/>
              </w:rPr>
              <w:t>в</w:t>
            </w:r>
            <w:r w:rsidRPr="000B26A0">
              <w:rPr>
                <w:rFonts w:cstheme="minorHAnsi"/>
                <w:color w:val="000000"/>
              </w:rPr>
              <w:t>o</w:t>
            </w:r>
            <w:r w:rsidRPr="000B26A0">
              <w:rPr>
                <w:rFonts w:cstheme="minorHAnsi"/>
                <w:color w:val="000000"/>
                <w:lang w:val="sr-Cyrl-RS"/>
              </w:rPr>
              <w:t xml:space="preserve">р, </w:t>
            </w:r>
            <w:r>
              <w:rPr>
                <w:rFonts w:cstheme="minorHAnsi"/>
                <w:color w:val="000000"/>
                <w:lang w:val="sr-Cyrl-RS"/>
              </w:rPr>
              <w:t xml:space="preserve">саветовање, подучавање, </w:t>
            </w:r>
            <w:r w:rsidRPr="000B26A0">
              <w:rPr>
                <w:rFonts w:cstheme="minorHAnsi"/>
                <w:color w:val="000000"/>
                <w:lang w:val="sr-Cyrl-RS"/>
              </w:rPr>
              <w:t>д</w:t>
            </w:r>
            <w:r w:rsidRPr="000B26A0">
              <w:rPr>
                <w:rFonts w:cstheme="minorHAnsi"/>
                <w:color w:val="000000"/>
              </w:rPr>
              <w:t>a</w:t>
            </w:r>
            <w:r w:rsidRPr="000B26A0">
              <w:rPr>
                <w:rFonts w:cstheme="minorHAnsi"/>
                <w:color w:val="000000"/>
                <w:lang w:val="sr-Cyrl-RS"/>
              </w:rPr>
              <w:t>в</w:t>
            </w:r>
            <w:r w:rsidRPr="000B26A0">
              <w:rPr>
                <w:rFonts w:cstheme="minorHAnsi"/>
                <w:color w:val="000000"/>
              </w:rPr>
              <w:t>a</w:t>
            </w:r>
            <w:r w:rsidRPr="000B26A0">
              <w:rPr>
                <w:rFonts w:cstheme="minorHAnsi"/>
                <w:color w:val="000000"/>
                <w:lang w:val="sr-Cyrl-RS"/>
              </w:rPr>
              <w:t>њ</w:t>
            </w:r>
            <w:r w:rsidRPr="000B26A0">
              <w:rPr>
                <w:rFonts w:cstheme="minorHAnsi"/>
                <w:color w:val="000000"/>
              </w:rPr>
              <w:t>e</w:t>
            </w:r>
            <w:r w:rsidRPr="000B26A0">
              <w:rPr>
                <w:rFonts w:cstheme="minorHAnsi"/>
                <w:color w:val="000000"/>
                <w:lang w:val="sr-Cyrl-RS"/>
              </w:rPr>
              <w:t xml:space="preserve"> с</w:t>
            </w:r>
            <w:r w:rsidRPr="000B26A0">
              <w:rPr>
                <w:rFonts w:cstheme="minorHAnsi"/>
                <w:color w:val="000000"/>
              </w:rPr>
              <w:t>a</w:t>
            </w:r>
            <w:r w:rsidRPr="000B26A0">
              <w:rPr>
                <w:rFonts w:cstheme="minorHAnsi"/>
                <w:color w:val="000000"/>
                <w:lang w:val="sr-Cyrl-RS"/>
              </w:rPr>
              <w:t>в</w:t>
            </w:r>
            <w:r w:rsidRPr="000B26A0">
              <w:rPr>
                <w:rFonts w:cstheme="minorHAnsi"/>
                <w:color w:val="000000"/>
              </w:rPr>
              <w:t>e</w:t>
            </w:r>
            <w:r w:rsidRPr="000B26A0">
              <w:rPr>
                <w:rFonts w:cstheme="minorHAnsi"/>
                <w:color w:val="000000"/>
                <w:lang w:val="sr-Cyrl-RS"/>
              </w:rPr>
              <w:t>т</w:t>
            </w:r>
            <w:r w:rsidRPr="000B26A0">
              <w:rPr>
                <w:rFonts w:cstheme="minorHAnsi"/>
                <w:color w:val="000000"/>
              </w:rPr>
              <w:t>a</w:t>
            </w:r>
            <w:r w:rsidRPr="000B26A0">
              <w:rPr>
                <w:rFonts w:cstheme="minorHAnsi"/>
                <w:color w:val="000000"/>
                <w:lang w:val="sr-Cyrl-RS"/>
              </w:rPr>
              <w:t xml:space="preserve"> у т</w:t>
            </w:r>
            <w:r w:rsidRPr="000B26A0">
              <w:rPr>
                <w:rFonts w:cstheme="minorHAnsi"/>
                <w:color w:val="000000"/>
              </w:rPr>
              <w:t>e</w:t>
            </w:r>
            <w:r w:rsidRPr="000B26A0">
              <w:rPr>
                <w:rFonts w:cstheme="minorHAnsi"/>
                <w:color w:val="000000"/>
                <w:lang w:val="sr-Cyrl-RS"/>
              </w:rPr>
              <w:t>л</w:t>
            </w:r>
            <w:r w:rsidRPr="000B26A0">
              <w:rPr>
                <w:rFonts w:cstheme="minorHAnsi"/>
                <w:color w:val="000000"/>
              </w:rPr>
              <w:t>e</w:t>
            </w:r>
            <w:r w:rsidRPr="000B26A0">
              <w:rPr>
                <w:rFonts w:cstheme="minorHAnsi"/>
                <w:color w:val="000000"/>
                <w:lang w:val="sr-Cyrl-RS"/>
              </w:rPr>
              <w:t>ф</w:t>
            </w:r>
            <w:r w:rsidRPr="000B26A0">
              <w:rPr>
                <w:rFonts w:cstheme="minorHAnsi"/>
                <w:color w:val="000000"/>
              </w:rPr>
              <w:t>o</w:t>
            </w:r>
            <w:r w:rsidRPr="000B26A0">
              <w:rPr>
                <w:rFonts w:cstheme="minorHAnsi"/>
                <w:color w:val="000000"/>
                <w:lang w:val="sr-Cyrl-RS"/>
              </w:rPr>
              <w:t>нск</w:t>
            </w:r>
            <w:r w:rsidRPr="000B26A0">
              <w:rPr>
                <w:rFonts w:cstheme="minorHAnsi"/>
                <w:color w:val="000000"/>
              </w:rPr>
              <w:t>o</w:t>
            </w:r>
            <w:r w:rsidRPr="000B26A0">
              <w:rPr>
                <w:rFonts w:cstheme="minorHAnsi"/>
                <w:color w:val="000000"/>
                <w:lang w:val="sr-Cyrl-RS"/>
              </w:rPr>
              <w:t>м и инт</w:t>
            </w:r>
            <w:r w:rsidRPr="000B26A0">
              <w:rPr>
                <w:rFonts w:cstheme="minorHAnsi"/>
                <w:color w:val="000000"/>
              </w:rPr>
              <w:t>e</w:t>
            </w:r>
            <w:r w:rsidRPr="000B26A0">
              <w:rPr>
                <w:rFonts w:cstheme="minorHAnsi"/>
                <w:color w:val="000000"/>
                <w:lang w:val="sr-Cyrl-RS"/>
              </w:rPr>
              <w:t>рн</w:t>
            </w:r>
            <w:r w:rsidRPr="000B26A0">
              <w:rPr>
                <w:rFonts w:cstheme="minorHAnsi"/>
                <w:color w:val="000000"/>
              </w:rPr>
              <w:t>e</w:t>
            </w:r>
            <w:r w:rsidRPr="000B26A0">
              <w:rPr>
                <w:rFonts w:cstheme="minorHAnsi"/>
                <w:color w:val="000000"/>
                <w:lang w:val="sr-Cyrl-RS"/>
              </w:rPr>
              <w:t>т с</w:t>
            </w:r>
            <w:r w:rsidRPr="000B26A0">
              <w:rPr>
                <w:rFonts w:cstheme="minorHAnsi"/>
                <w:color w:val="000000"/>
              </w:rPr>
              <w:t>a</w:t>
            </w:r>
            <w:r w:rsidRPr="000B26A0">
              <w:rPr>
                <w:rFonts w:cstheme="minorHAnsi"/>
                <w:color w:val="000000"/>
                <w:lang w:val="sr-Cyrl-RS"/>
              </w:rPr>
              <w:t>в</w:t>
            </w:r>
            <w:r w:rsidRPr="000B26A0">
              <w:rPr>
                <w:rFonts w:cstheme="minorHAnsi"/>
                <w:color w:val="000000"/>
              </w:rPr>
              <w:t>e</w:t>
            </w:r>
            <w:r w:rsidRPr="000B26A0">
              <w:rPr>
                <w:rFonts w:cstheme="minorHAnsi"/>
                <w:color w:val="000000"/>
                <w:lang w:val="sr-Cyrl-RS"/>
              </w:rPr>
              <w:t>т</w:t>
            </w:r>
            <w:r w:rsidRPr="000B26A0">
              <w:rPr>
                <w:rFonts w:cstheme="minorHAnsi"/>
                <w:color w:val="000000"/>
              </w:rPr>
              <w:t>o</w:t>
            </w:r>
            <w:r w:rsidRPr="000B26A0">
              <w:rPr>
                <w:rFonts w:cstheme="minorHAnsi"/>
                <w:color w:val="000000"/>
                <w:lang w:val="sr-Cyrl-RS"/>
              </w:rPr>
              <w:t>в</w:t>
            </w:r>
            <w:r w:rsidRPr="000B26A0">
              <w:rPr>
                <w:rFonts w:cstheme="minorHAnsi"/>
                <w:color w:val="000000"/>
              </w:rPr>
              <w:t>a</w:t>
            </w:r>
            <w:r w:rsidRPr="000B26A0">
              <w:rPr>
                <w:rFonts w:cstheme="minorHAnsi"/>
                <w:color w:val="000000"/>
                <w:lang w:val="sr-Cyrl-RS"/>
              </w:rPr>
              <w:t>лишту</w:t>
            </w:r>
            <w:r>
              <w:rPr>
                <w:rFonts w:cstheme="minorHAnsi"/>
                <w:color w:val="000000"/>
                <w:lang w:val="sr-Cyrl-RS"/>
              </w:rPr>
              <w:t>.</w:t>
            </w:r>
          </w:p>
        </w:tc>
      </w:tr>
      <w:tr w:rsidR="005919BC" w:rsidRPr="000B26A0" w14:paraId="50077F42" w14:textId="77777777" w:rsidTr="00BA4912">
        <w:trPr>
          <w:trHeight w:val="300"/>
        </w:trPr>
        <w:tc>
          <w:tcPr>
            <w:tcW w:w="4476" w:type="dxa"/>
            <w:gridSpan w:val="3"/>
          </w:tcPr>
          <w:p w14:paraId="431E61B5" w14:textId="4C7CDD09" w:rsidR="005919BC" w:rsidRPr="000B26A0" w:rsidRDefault="005919BC" w:rsidP="005919BC">
            <w:pPr>
              <w:rPr>
                <w:rFonts w:cstheme="minorHAnsi"/>
                <w:b/>
                <w:bCs/>
                <w:color w:val="FF0000"/>
              </w:rPr>
            </w:pPr>
            <w:r w:rsidRPr="000B26A0">
              <w:rPr>
                <w:rFonts w:eastAsia="Times New Roman" w:cstheme="minorHAnsi"/>
                <w:b/>
                <w:bCs/>
                <w:lang w:val="sr-Cyrl-RS"/>
              </w:rPr>
              <w:t xml:space="preserve">Примарна тријажа и пријем налога за хитну медицинску интервенцију и санитетски превоз </w:t>
            </w:r>
          </w:p>
        </w:tc>
        <w:tc>
          <w:tcPr>
            <w:tcW w:w="9607" w:type="dxa"/>
            <w:noWrap/>
          </w:tcPr>
          <w:p w14:paraId="7F974653" w14:textId="6C5737D6" w:rsidR="005919BC" w:rsidRPr="00F36C0D" w:rsidRDefault="005919BC" w:rsidP="005919BC">
            <w:pPr>
              <w:spacing w:after="150"/>
              <w:jc w:val="both"/>
              <w:rPr>
                <w:rFonts w:cstheme="minorHAnsi"/>
                <w:color w:val="000000"/>
                <w:lang w:val="sr-Cyrl-RS"/>
              </w:rPr>
            </w:pPr>
            <w:r w:rsidRPr="0072794C">
              <w:rPr>
                <w:rFonts w:cstheme="minorHAnsi"/>
                <w:lang w:val="sr-Cyrl-RS"/>
              </w:rPr>
              <w:t>Након успостављања првог контакта са лицем које тражи хитну медицинску помоћ, лично или преко другог лица, информише се укратко о здравственом стању пацијента, генералијама и мјесту догађаја. Податке нотира у прописани образац, а истовремено степенује налог по хитности.</w:t>
            </w:r>
            <w:r>
              <w:rPr>
                <w:rFonts w:cstheme="minorHAnsi"/>
                <w:lang w:val="sr-Cyrl-RS"/>
              </w:rPr>
              <w:t xml:space="preserve"> </w:t>
            </w:r>
            <w:r w:rsidRPr="0072794C">
              <w:rPr>
                <w:rFonts w:cstheme="minorHAnsi"/>
                <w:lang w:val="sr-Cyrl-RS"/>
              </w:rPr>
              <w:t xml:space="preserve">Пријем телефонског позива, узимање основних идентификационих података од лица које позива или тражи медицинску помоћ, узимање кратких анамнестичких података, консултација са љекаром, давање </w:t>
            </w:r>
            <w:r w:rsidRPr="00EC529F">
              <w:rPr>
                <w:rFonts w:cstheme="minorHAnsi"/>
                <w:lang w:val="sr-Cyrl-RS"/>
              </w:rPr>
              <w:t>савјета или заказивање прегледа или кућне посјете, провјера и биљежење броја телефона. Уношење података у предвиђене регистре или протоколе.</w:t>
            </w:r>
          </w:p>
        </w:tc>
      </w:tr>
      <w:tr w:rsidR="005919BC" w:rsidRPr="005919BC" w14:paraId="789E85F4" w14:textId="77777777" w:rsidTr="00BA4912">
        <w:trPr>
          <w:trHeight w:val="300"/>
        </w:trPr>
        <w:tc>
          <w:tcPr>
            <w:tcW w:w="4476" w:type="dxa"/>
            <w:gridSpan w:val="3"/>
          </w:tcPr>
          <w:p w14:paraId="2AA98EF6" w14:textId="27A8F99D" w:rsidR="005919BC" w:rsidRPr="000B26A0" w:rsidRDefault="005919BC" w:rsidP="005919BC">
            <w:pPr>
              <w:rPr>
                <w:rFonts w:eastAsia="Times New Roman" w:cstheme="minorHAnsi"/>
                <w:b/>
                <w:bCs/>
                <w:lang w:val="sr-Cyrl-RS"/>
              </w:rPr>
            </w:pPr>
            <w:r w:rsidRPr="0068012D">
              <w:rPr>
                <w:rFonts w:eastAsia="Times New Roman" w:cstheme="minorHAnsi"/>
                <w:b/>
                <w:bCs/>
                <w:lang w:val="sr-Cyrl-RS"/>
              </w:rPr>
              <w:t xml:space="preserve">Поступак са жртвом насиља </w:t>
            </w:r>
          </w:p>
        </w:tc>
        <w:tc>
          <w:tcPr>
            <w:tcW w:w="9607" w:type="dxa"/>
            <w:noWrap/>
          </w:tcPr>
          <w:p w14:paraId="45DE34DB" w14:textId="187CCC70" w:rsidR="005919BC" w:rsidRPr="0072794C" w:rsidRDefault="005919BC" w:rsidP="005919BC">
            <w:pPr>
              <w:spacing w:after="150"/>
              <w:jc w:val="both"/>
              <w:rPr>
                <w:rFonts w:cstheme="minorHAnsi"/>
                <w:lang w:val="sr-Cyrl-RS"/>
              </w:rPr>
            </w:pPr>
            <w:r>
              <w:rPr>
                <w:rFonts w:cstheme="minorHAnsi"/>
                <w:lang w:val="sr-Cyrl-RS"/>
              </w:rPr>
              <w:t>Поступање у складу са протоколом пријава полицији и надлежном Центру за социјални рад</w:t>
            </w:r>
          </w:p>
        </w:tc>
      </w:tr>
      <w:tr w:rsidR="005919BC" w:rsidRPr="005919BC" w14:paraId="488D26C4" w14:textId="77777777" w:rsidTr="00BA4912">
        <w:trPr>
          <w:trHeight w:val="300"/>
        </w:trPr>
        <w:tc>
          <w:tcPr>
            <w:tcW w:w="4476" w:type="dxa"/>
            <w:gridSpan w:val="3"/>
          </w:tcPr>
          <w:p w14:paraId="201E9C68" w14:textId="417D07D9" w:rsidR="005919BC" w:rsidRPr="000B26A0" w:rsidRDefault="005919BC" w:rsidP="005919BC">
            <w:pPr>
              <w:rPr>
                <w:rFonts w:cstheme="minorHAnsi"/>
                <w:b/>
                <w:bCs/>
                <w:color w:val="000000"/>
                <w:lang w:val="sr-Cyrl-RS"/>
              </w:rPr>
            </w:pPr>
            <w:r w:rsidRPr="000B26A0">
              <w:rPr>
                <w:rFonts w:cstheme="minorHAnsi"/>
                <w:b/>
                <w:bCs/>
                <w:color w:val="000000"/>
                <w:lang w:val="sr-Cyrl-RS"/>
              </w:rPr>
              <w:t xml:space="preserve">Збрињавање преминулог </w:t>
            </w:r>
          </w:p>
        </w:tc>
        <w:tc>
          <w:tcPr>
            <w:tcW w:w="9607" w:type="dxa"/>
            <w:noWrap/>
          </w:tcPr>
          <w:p w14:paraId="51630657" w14:textId="3191DAF7" w:rsidR="005919BC" w:rsidRPr="000B26A0" w:rsidRDefault="005919BC" w:rsidP="005919BC">
            <w:pPr>
              <w:spacing w:after="150"/>
              <w:rPr>
                <w:rFonts w:cstheme="minorHAnsi"/>
                <w:color w:val="000000"/>
                <w:lang w:val="sr-Cyrl-RS"/>
              </w:rPr>
            </w:pPr>
            <w:r w:rsidRPr="000B26A0">
              <w:rPr>
                <w:rFonts w:cstheme="minorHAnsi"/>
                <w:lang w:val="sr-Cyrl-RS"/>
              </w:rPr>
              <w:t xml:space="preserve">Утврђивање смрти и издавање потврде. </w:t>
            </w:r>
          </w:p>
        </w:tc>
      </w:tr>
      <w:tr w:rsidR="005919BC" w:rsidRPr="000B26A0" w14:paraId="1FAEC867" w14:textId="1C23FCB9" w:rsidTr="00BA4912">
        <w:trPr>
          <w:trHeight w:val="440"/>
        </w:trPr>
        <w:tc>
          <w:tcPr>
            <w:tcW w:w="14083" w:type="dxa"/>
            <w:gridSpan w:val="4"/>
            <w:shd w:val="clear" w:color="auto" w:fill="F2F2F2" w:themeFill="background1" w:themeFillShade="F2"/>
          </w:tcPr>
          <w:p w14:paraId="679B1188" w14:textId="77777777" w:rsidR="005919BC" w:rsidRPr="000B26A0" w:rsidRDefault="005919BC" w:rsidP="005919BC">
            <w:pPr>
              <w:pStyle w:val="ListParagraph"/>
              <w:numPr>
                <w:ilvl w:val="0"/>
                <w:numId w:val="2"/>
              </w:numPr>
              <w:rPr>
                <w:rFonts w:eastAsia="Times New Roman" w:cstheme="minorHAnsi"/>
                <w:b/>
                <w:bCs/>
                <w:color w:val="000000"/>
                <w:sz w:val="32"/>
                <w:szCs w:val="32"/>
                <w:lang w:val="sr-Cyrl-RS"/>
              </w:rPr>
            </w:pPr>
            <w:r w:rsidRPr="000B26A0">
              <w:rPr>
                <w:rFonts w:eastAsia="Times New Roman" w:cstheme="minorHAnsi"/>
                <w:b/>
                <w:bCs/>
                <w:color w:val="000000"/>
                <w:sz w:val="32"/>
                <w:szCs w:val="32"/>
                <w:lang w:val="sr-Cyrl-RS"/>
              </w:rPr>
              <w:t xml:space="preserve">СТОМАТОЛОГИЈА </w:t>
            </w:r>
          </w:p>
        </w:tc>
      </w:tr>
      <w:tr w:rsidR="005919BC" w:rsidRPr="005919BC" w14:paraId="38A25DEA" w14:textId="77777777" w:rsidTr="00BA4912">
        <w:trPr>
          <w:trHeight w:val="395"/>
        </w:trPr>
        <w:tc>
          <w:tcPr>
            <w:tcW w:w="4476" w:type="dxa"/>
            <w:gridSpan w:val="3"/>
          </w:tcPr>
          <w:p w14:paraId="7407B95F" w14:textId="77777777" w:rsidR="005919BC" w:rsidRPr="00777F60" w:rsidRDefault="005919BC" w:rsidP="005919BC">
            <w:pPr>
              <w:rPr>
                <w:rFonts w:eastAsia="Times New Roman" w:cstheme="minorHAnsi"/>
                <w:b/>
                <w:bCs/>
                <w:lang w:val="sr-Cyrl-RS"/>
              </w:rPr>
            </w:pPr>
            <w:r w:rsidRPr="00777F60">
              <w:rPr>
                <w:rFonts w:eastAsia="Times New Roman" w:cstheme="minorHAnsi"/>
                <w:b/>
                <w:bCs/>
                <w:lang w:val="sr-Cyrl-RS"/>
              </w:rPr>
              <w:t>Први преглед доктора стоматологије</w:t>
            </w:r>
          </w:p>
          <w:p w14:paraId="2846B8C4" w14:textId="4146F4B8" w:rsidR="005919BC" w:rsidRPr="00777F60" w:rsidRDefault="005919BC" w:rsidP="005919BC">
            <w:pPr>
              <w:rPr>
                <w:rFonts w:eastAsia="Times New Roman" w:cstheme="minorHAnsi"/>
                <w:b/>
                <w:bCs/>
                <w:lang w:val="sr-Cyrl-RS"/>
              </w:rPr>
            </w:pPr>
          </w:p>
        </w:tc>
        <w:tc>
          <w:tcPr>
            <w:tcW w:w="9607" w:type="dxa"/>
          </w:tcPr>
          <w:p w14:paraId="3C2AEE80" w14:textId="798B5E4E" w:rsidR="005919BC" w:rsidRPr="00777F60" w:rsidRDefault="005919BC" w:rsidP="005919BC">
            <w:pPr>
              <w:jc w:val="both"/>
              <w:rPr>
                <w:rFonts w:eastAsia="Times New Roman" w:cstheme="minorHAnsi"/>
                <w:lang w:val="sr-Cyrl-RS"/>
              </w:rPr>
            </w:pPr>
            <w:r w:rsidRPr="00777F60">
              <w:rPr>
                <w:rFonts w:eastAsia="Times New Roman" w:cstheme="minorHAnsi"/>
                <w:lang w:val="sr-Cyrl-RS"/>
              </w:rPr>
              <w:t>Узимање анамнезе, општи и локални клинички преглед, анализу постојеће медицинске документације, анализу рендгенографије, ортопантомографије, те осталих помоћних дијагностичких налаза, дијагностику оклузалних неправилности, дијагностику оралних фокуса, постављање дијагнозе, сачињавање плана терапије, едукацију и мотивацију пацијента.</w:t>
            </w:r>
          </w:p>
        </w:tc>
      </w:tr>
      <w:tr w:rsidR="005919BC" w:rsidRPr="005919BC" w14:paraId="0D9CE47D" w14:textId="77777777" w:rsidTr="00BA4912">
        <w:trPr>
          <w:trHeight w:val="395"/>
        </w:trPr>
        <w:tc>
          <w:tcPr>
            <w:tcW w:w="4476" w:type="dxa"/>
            <w:gridSpan w:val="3"/>
          </w:tcPr>
          <w:p w14:paraId="4D98F412" w14:textId="77777777" w:rsidR="005919BC" w:rsidRPr="00777F60" w:rsidRDefault="005919BC" w:rsidP="005919BC">
            <w:pPr>
              <w:rPr>
                <w:rFonts w:eastAsia="Times New Roman" w:cstheme="minorHAnsi"/>
                <w:b/>
                <w:bCs/>
                <w:lang w:val="sr-Cyrl-RS"/>
              </w:rPr>
            </w:pPr>
            <w:r w:rsidRPr="00777F60">
              <w:rPr>
                <w:rFonts w:eastAsia="Times New Roman" w:cstheme="minorHAnsi"/>
                <w:b/>
                <w:bCs/>
                <w:lang w:val="sr-Cyrl-RS"/>
              </w:rPr>
              <w:t>Контролни преглед доктора стоматологије</w:t>
            </w:r>
          </w:p>
          <w:p w14:paraId="6AA3F427" w14:textId="062A2907" w:rsidR="005919BC" w:rsidRPr="00777F60" w:rsidRDefault="005919BC" w:rsidP="005919BC">
            <w:pPr>
              <w:rPr>
                <w:rFonts w:eastAsia="Times New Roman" w:cstheme="minorHAnsi"/>
                <w:b/>
                <w:bCs/>
                <w:lang w:val="sr-Cyrl-RS"/>
              </w:rPr>
            </w:pPr>
          </w:p>
        </w:tc>
        <w:tc>
          <w:tcPr>
            <w:tcW w:w="9607" w:type="dxa"/>
          </w:tcPr>
          <w:p w14:paraId="2EDA6A8A" w14:textId="1D448DDB" w:rsidR="005919BC" w:rsidRPr="00777F60" w:rsidRDefault="005919BC" w:rsidP="005919BC">
            <w:pPr>
              <w:jc w:val="both"/>
              <w:rPr>
                <w:rFonts w:eastAsia="Times New Roman" w:cstheme="minorHAnsi"/>
                <w:lang w:val="sr-Cyrl-RS"/>
              </w:rPr>
            </w:pPr>
            <w:r w:rsidRPr="00777F60">
              <w:rPr>
                <w:rFonts w:eastAsia="Times New Roman" w:cstheme="minorHAnsi"/>
                <w:lang w:val="sr-Cyrl-RS"/>
              </w:rPr>
              <w:t>Анализа медицинске документације, провјеру ефикасности прописане терапије, поновни клинички општи или циљани преглед, провјеру радне или постављање коначне дијагнозе, по потреби измјене плана терапије, упућивање на додатно испитивање и прегледе.</w:t>
            </w:r>
          </w:p>
        </w:tc>
      </w:tr>
      <w:tr w:rsidR="005919BC" w:rsidRPr="005919BC" w14:paraId="052DF7E3" w14:textId="77777777" w:rsidTr="00BA4912">
        <w:trPr>
          <w:trHeight w:val="395"/>
        </w:trPr>
        <w:tc>
          <w:tcPr>
            <w:tcW w:w="4476" w:type="dxa"/>
            <w:gridSpan w:val="3"/>
          </w:tcPr>
          <w:p w14:paraId="044BD83C" w14:textId="77777777" w:rsidR="005919BC" w:rsidRPr="00777F60" w:rsidRDefault="005919BC" w:rsidP="005919BC">
            <w:pPr>
              <w:rPr>
                <w:rFonts w:cstheme="minorHAnsi"/>
                <w:b/>
                <w:bCs/>
                <w:lang w:val="sr-Cyrl-RS"/>
              </w:rPr>
            </w:pPr>
            <w:r w:rsidRPr="00777F60">
              <w:rPr>
                <w:rFonts w:cstheme="minorHAnsi"/>
                <w:b/>
                <w:bCs/>
                <w:lang w:val="sr-Cyrl-RS"/>
              </w:rPr>
              <w:t>Први преглед доктора специјалисте</w:t>
            </w:r>
          </w:p>
          <w:p w14:paraId="04399B1E" w14:textId="7D91235B" w:rsidR="005919BC" w:rsidRPr="00777F60" w:rsidRDefault="005919BC" w:rsidP="005919BC">
            <w:pPr>
              <w:rPr>
                <w:rFonts w:eastAsia="Times New Roman" w:cstheme="minorHAnsi"/>
                <w:b/>
                <w:bCs/>
                <w:lang w:val="sr-Cyrl-RS"/>
              </w:rPr>
            </w:pPr>
          </w:p>
        </w:tc>
        <w:tc>
          <w:tcPr>
            <w:tcW w:w="9607" w:type="dxa"/>
          </w:tcPr>
          <w:p w14:paraId="310092C2" w14:textId="79CB3C58" w:rsidR="005919BC" w:rsidRPr="00777F60" w:rsidRDefault="005919BC" w:rsidP="005919BC">
            <w:pPr>
              <w:jc w:val="both"/>
              <w:rPr>
                <w:rFonts w:eastAsia="Times New Roman" w:cstheme="minorHAnsi"/>
                <w:lang w:val="sr-Cyrl-RS"/>
              </w:rPr>
            </w:pPr>
            <w:r w:rsidRPr="00777F60">
              <w:rPr>
                <w:rFonts w:eastAsia="Times New Roman" w:cstheme="minorHAnsi"/>
                <w:lang w:val="sr-Cyrl-RS"/>
              </w:rPr>
              <w:t>Узимање општих података, анамнеза, преглед усне шупљине, регистрација статуса са дијагнозом, давање савјета, издавање упутница и рецепата.</w:t>
            </w:r>
          </w:p>
        </w:tc>
      </w:tr>
      <w:tr w:rsidR="005919BC" w:rsidRPr="005919BC" w14:paraId="362162C8" w14:textId="77777777" w:rsidTr="00BA4912">
        <w:trPr>
          <w:trHeight w:val="395"/>
        </w:trPr>
        <w:tc>
          <w:tcPr>
            <w:tcW w:w="4476" w:type="dxa"/>
            <w:gridSpan w:val="3"/>
          </w:tcPr>
          <w:p w14:paraId="0F46D4EE" w14:textId="77777777" w:rsidR="005919BC" w:rsidRPr="00777F60" w:rsidRDefault="005919BC" w:rsidP="005919BC">
            <w:pPr>
              <w:rPr>
                <w:rFonts w:cstheme="minorHAnsi"/>
                <w:b/>
                <w:bCs/>
              </w:rPr>
            </w:pPr>
            <w:proofErr w:type="spellStart"/>
            <w:r w:rsidRPr="00777F60">
              <w:rPr>
                <w:rFonts w:cstheme="minorHAnsi"/>
                <w:b/>
                <w:bCs/>
              </w:rPr>
              <w:t>Контролни</w:t>
            </w:r>
            <w:proofErr w:type="spellEnd"/>
            <w:r w:rsidRPr="00777F60">
              <w:rPr>
                <w:rFonts w:cstheme="minorHAnsi"/>
                <w:b/>
                <w:bCs/>
              </w:rPr>
              <w:t xml:space="preserve"> </w:t>
            </w:r>
            <w:proofErr w:type="spellStart"/>
            <w:r w:rsidRPr="00777F60">
              <w:rPr>
                <w:rFonts w:cstheme="minorHAnsi"/>
                <w:b/>
                <w:bCs/>
              </w:rPr>
              <w:t>преглед</w:t>
            </w:r>
            <w:proofErr w:type="spellEnd"/>
            <w:r w:rsidRPr="00777F60">
              <w:rPr>
                <w:rFonts w:cstheme="minorHAnsi"/>
                <w:b/>
                <w:bCs/>
              </w:rPr>
              <w:t xml:space="preserve"> </w:t>
            </w:r>
            <w:proofErr w:type="spellStart"/>
            <w:r w:rsidRPr="00777F60">
              <w:rPr>
                <w:rFonts w:cstheme="minorHAnsi"/>
                <w:b/>
                <w:bCs/>
              </w:rPr>
              <w:t>доктора</w:t>
            </w:r>
            <w:proofErr w:type="spellEnd"/>
            <w:r w:rsidRPr="00777F60">
              <w:rPr>
                <w:rFonts w:cstheme="minorHAnsi"/>
                <w:b/>
                <w:bCs/>
              </w:rPr>
              <w:t xml:space="preserve"> </w:t>
            </w:r>
            <w:proofErr w:type="spellStart"/>
            <w:r w:rsidRPr="00777F60">
              <w:rPr>
                <w:rFonts w:cstheme="minorHAnsi"/>
                <w:b/>
                <w:bCs/>
              </w:rPr>
              <w:t>специјалисте</w:t>
            </w:r>
            <w:proofErr w:type="spellEnd"/>
          </w:p>
          <w:p w14:paraId="22F81EA9" w14:textId="5572C6AC" w:rsidR="005919BC" w:rsidRPr="00777F60" w:rsidRDefault="005919BC" w:rsidP="005919BC">
            <w:pPr>
              <w:rPr>
                <w:rFonts w:eastAsia="Times New Roman" w:cstheme="minorHAnsi"/>
                <w:b/>
                <w:bCs/>
                <w:lang w:val="sr-Cyrl-RS"/>
              </w:rPr>
            </w:pPr>
          </w:p>
        </w:tc>
        <w:tc>
          <w:tcPr>
            <w:tcW w:w="9607" w:type="dxa"/>
          </w:tcPr>
          <w:p w14:paraId="23BCF7F6" w14:textId="60DB6AF0" w:rsidR="005919BC" w:rsidRPr="00777F60" w:rsidRDefault="005919BC" w:rsidP="005919BC">
            <w:pPr>
              <w:jc w:val="both"/>
              <w:rPr>
                <w:rFonts w:eastAsia="Times New Roman" w:cstheme="minorHAnsi"/>
                <w:lang w:val="sr-Cyrl-RS"/>
              </w:rPr>
            </w:pPr>
            <w:r w:rsidRPr="00777F60">
              <w:rPr>
                <w:rFonts w:eastAsia="Times New Roman" w:cstheme="minorHAnsi"/>
                <w:lang w:val="sr-Cyrl-RS"/>
              </w:rPr>
              <w:t>Контрола стања или тока обољења, контрола стања након урађених захвата.</w:t>
            </w:r>
          </w:p>
        </w:tc>
      </w:tr>
      <w:tr w:rsidR="005919BC" w:rsidRPr="005919BC" w14:paraId="49313043" w14:textId="2A2A7535" w:rsidTr="00BA4912">
        <w:trPr>
          <w:trHeight w:val="395"/>
        </w:trPr>
        <w:tc>
          <w:tcPr>
            <w:tcW w:w="4476" w:type="dxa"/>
            <w:gridSpan w:val="3"/>
          </w:tcPr>
          <w:p w14:paraId="6C64C762" w14:textId="77777777" w:rsidR="005919BC" w:rsidRPr="00777F60" w:rsidRDefault="005919BC" w:rsidP="005919BC">
            <w:pPr>
              <w:rPr>
                <w:rFonts w:eastAsia="Times New Roman" w:cstheme="minorHAnsi"/>
                <w:b/>
                <w:bCs/>
                <w:lang w:val="sr-Cyrl-RS"/>
              </w:rPr>
            </w:pPr>
            <w:r w:rsidRPr="00777F60">
              <w:rPr>
                <w:rFonts w:eastAsia="Times New Roman" w:cstheme="minorHAnsi"/>
                <w:b/>
                <w:bCs/>
                <w:lang w:val="sr-Cyrl-RS"/>
              </w:rPr>
              <w:t>Систематски преглед са обрадом података</w:t>
            </w:r>
          </w:p>
          <w:p w14:paraId="0F4ADF0D" w14:textId="5CF268B3" w:rsidR="005919BC" w:rsidRPr="00777F60" w:rsidRDefault="005919BC" w:rsidP="005919BC">
            <w:pPr>
              <w:rPr>
                <w:rFonts w:eastAsia="Times New Roman" w:cstheme="minorHAnsi"/>
                <w:b/>
                <w:bCs/>
                <w:lang w:val="sr-Cyrl-RS"/>
              </w:rPr>
            </w:pPr>
          </w:p>
        </w:tc>
        <w:tc>
          <w:tcPr>
            <w:tcW w:w="9607" w:type="dxa"/>
          </w:tcPr>
          <w:p w14:paraId="465BC213" w14:textId="5D7E3D62" w:rsidR="005919BC" w:rsidRPr="00777F60" w:rsidRDefault="005919BC" w:rsidP="005919BC">
            <w:pPr>
              <w:jc w:val="both"/>
              <w:rPr>
                <w:rFonts w:eastAsia="Times New Roman" w:cstheme="minorHAnsi"/>
                <w:lang w:val="sr-Cyrl-RS"/>
              </w:rPr>
            </w:pPr>
            <w:r w:rsidRPr="00777F60">
              <w:rPr>
                <w:rFonts w:eastAsia="Times New Roman" w:cstheme="minorHAnsi"/>
                <w:lang w:val="sr-Cyrl-RS"/>
              </w:rPr>
              <w:t>Припрема и преглед пацијента (екстра и интра орални преглед меких ткива, зуба, оклузије и артикулације и др.), упућивање на помоћно-дијагностичке прегледе, обавјештење пацијенту у погледу нађеног стања и савјет о потреби санације и одржавања хигијенско-дијететских мијера.</w:t>
            </w:r>
          </w:p>
        </w:tc>
      </w:tr>
      <w:tr w:rsidR="005919BC" w:rsidRPr="005919BC" w14:paraId="5648F644" w14:textId="45015734" w:rsidTr="00BA4912">
        <w:trPr>
          <w:trHeight w:val="45"/>
        </w:trPr>
        <w:tc>
          <w:tcPr>
            <w:tcW w:w="4476" w:type="dxa"/>
            <w:gridSpan w:val="3"/>
          </w:tcPr>
          <w:p w14:paraId="55E3A159" w14:textId="77777777" w:rsidR="005919BC" w:rsidRPr="00777F60" w:rsidRDefault="005919BC" w:rsidP="005919BC">
            <w:pPr>
              <w:rPr>
                <w:rFonts w:cstheme="minorHAnsi"/>
                <w:b/>
                <w:bCs/>
              </w:rPr>
            </w:pPr>
            <w:proofErr w:type="spellStart"/>
            <w:r w:rsidRPr="00777F60">
              <w:rPr>
                <w:rFonts w:cstheme="minorHAnsi"/>
                <w:b/>
                <w:bCs/>
              </w:rPr>
              <w:t>Локална</w:t>
            </w:r>
            <w:proofErr w:type="spellEnd"/>
            <w:r w:rsidRPr="00777F60">
              <w:rPr>
                <w:rFonts w:cstheme="minorHAnsi"/>
                <w:b/>
                <w:bCs/>
              </w:rPr>
              <w:t xml:space="preserve"> </w:t>
            </w:r>
            <w:proofErr w:type="spellStart"/>
            <w:r w:rsidRPr="00777F60">
              <w:rPr>
                <w:rFonts w:cstheme="minorHAnsi"/>
                <w:b/>
                <w:bCs/>
              </w:rPr>
              <w:t>апликација</w:t>
            </w:r>
            <w:proofErr w:type="spellEnd"/>
            <w:r w:rsidRPr="00777F60">
              <w:rPr>
                <w:rFonts w:cstheme="minorHAnsi"/>
                <w:b/>
                <w:bCs/>
              </w:rPr>
              <w:t xml:space="preserve"> </w:t>
            </w:r>
            <w:proofErr w:type="spellStart"/>
            <w:r w:rsidRPr="00777F60">
              <w:rPr>
                <w:rFonts w:cstheme="minorHAnsi"/>
                <w:b/>
                <w:bCs/>
              </w:rPr>
              <w:t>флуорида</w:t>
            </w:r>
            <w:proofErr w:type="spellEnd"/>
          </w:p>
          <w:p w14:paraId="110EC321" w14:textId="1838B24B" w:rsidR="005919BC" w:rsidRPr="00777F60" w:rsidRDefault="005919BC" w:rsidP="005919BC">
            <w:pPr>
              <w:rPr>
                <w:rFonts w:cstheme="minorHAnsi"/>
                <w:b/>
                <w:bCs/>
              </w:rPr>
            </w:pPr>
          </w:p>
        </w:tc>
        <w:tc>
          <w:tcPr>
            <w:tcW w:w="9607" w:type="dxa"/>
          </w:tcPr>
          <w:p w14:paraId="7E607A83" w14:textId="61FBDDA6" w:rsidR="005919BC" w:rsidRPr="00777F60" w:rsidRDefault="005919BC" w:rsidP="005919BC">
            <w:pPr>
              <w:jc w:val="both"/>
              <w:rPr>
                <w:rFonts w:cstheme="minorHAnsi"/>
                <w:lang w:val="sr-Cyrl-RS"/>
              </w:rPr>
            </w:pP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за</w:t>
            </w:r>
            <w:proofErr w:type="spellEnd"/>
            <w:r w:rsidRPr="00777F60">
              <w:rPr>
                <w:rFonts w:cstheme="minorHAnsi"/>
              </w:rPr>
              <w:t xml:space="preserve"> </w:t>
            </w:r>
            <w:proofErr w:type="spellStart"/>
            <w:r w:rsidRPr="00777F60">
              <w:rPr>
                <w:rFonts w:cstheme="minorHAnsi"/>
              </w:rPr>
              <w:t>флуоризацију</w:t>
            </w:r>
            <w:proofErr w:type="spellEnd"/>
            <w:r w:rsidRPr="00777F60">
              <w:rPr>
                <w:rFonts w:cstheme="minorHAnsi"/>
              </w:rPr>
              <w:t xml:space="preserve">, </w:t>
            </w:r>
            <w:proofErr w:type="spellStart"/>
            <w:r w:rsidRPr="00777F60">
              <w:rPr>
                <w:rFonts w:cstheme="minorHAnsi"/>
              </w:rPr>
              <w:t>избор</w:t>
            </w:r>
            <w:proofErr w:type="spellEnd"/>
            <w:r w:rsidRPr="00777F60">
              <w:rPr>
                <w:rFonts w:cstheme="minorHAnsi"/>
              </w:rPr>
              <w:t xml:space="preserve"> </w:t>
            </w:r>
            <w:proofErr w:type="spellStart"/>
            <w:r w:rsidRPr="00777F60">
              <w:rPr>
                <w:rFonts w:cstheme="minorHAnsi"/>
              </w:rPr>
              <w:t>методе</w:t>
            </w:r>
            <w:proofErr w:type="spellEnd"/>
            <w:r w:rsidRPr="00777F60">
              <w:rPr>
                <w:rFonts w:cstheme="minorHAnsi"/>
              </w:rPr>
              <w:t xml:space="preserve"> и </w:t>
            </w:r>
            <w:proofErr w:type="spellStart"/>
            <w:r w:rsidRPr="00777F60">
              <w:rPr>
                <w:rFonts w:cstheme="minorHAnsi"/>
              </w:rPr>
              <w:t>средства</w:t>
            </w:r>
            <w:proofErr w:type="spellEnd"/>
            <w:r w:rsidRPr="00777F60">
              <w:rPr>
                <w:rFonts w:cstheme="minorHAnsi"/>
              </w:rPr>
              <w:t xml:space="preserve">, </w:t>
            </w:r>
            <w:proofErr w:type="spellStart"/>
            <w:r w:rsidRPr="00777F60">
              <w:rPr>
                <w:rFonts w:cstheme="minorHAnsi"/>
              </w:rPr>
              <w:t>апликација</w:t>
            </w:r>
            <w:proofErr w:type="spellEnd"/>
            <w:r w:rsidRPr="00777F60">
              <w:rPr>
                <w:rFonts w:cstheme="minorHAnsi"/>
              </w:rPr>
              <w:t xml:space="preserve"> </w:t>
            </w:r>
            <w:proofErr w:type="spellStart"/>
            <w:r w:rsidRPr="00777F60">
              <w:rPr>
                <w:rFonts w:cstheme="minorHAnsi"/>
              </w:rPr>
              <w:t>флуора</w:t>
            </w:r>
            <w:proofErr w:type="spellEnd"/>
            <w:r w:rsidRPr="00777F60">
              <w:rPr>
                <w:rFonts w:cstheme="minorHAnsi"/>
              </w:rPr>
              <w:t xml:space="preserve"> и </w:t>
            </w:r>
            <w:proofErr w:type="spellStart"/>
            <w:r w:rsidRPr="00777F60">
              <w:rPr>
                <w:rFonts w:cstheme="minorHAnsi"/>
              </w:rPr>
              <w:t>сушење</w:t>
            </w:r>
            <w:proofErr w:type="spellEnd"/>
            <w:r w:rsidRPr="00777F60">
              <w:rPr>
                <w:rFonts w:cstheme="minorHAnsi"/>
              </w:rPr>
              <w:t>.</w:t>
            </w:r>
            <w:r w:rsidRPr="00777F60">
              <w:rPr>
                <w:rFonts w:cstheme="minorHAnsi"/>
                <w:lang w:val="sr-Cyrl-RS"/>
              </w:rPr>
              <w:t xml:space="preserve"> Подразумјева апликацију висококонцентрованих флуорида у амбулантним условима са припремом зуба за флуоризацију ( која укључује наношење флуора на површину зуба ). Као и наношење нискоконцентрованих препарата флуора током групне флуоризације за дјецу узраста од 4 до 10 година.</w:t>
            </w:r>
          </w:p>
        </w:tc>
      </w:tr>
      <w:tr w:rsidR="005919BC" w:rsidRPr="000B26A0" w14:paraId="6537ED41" w14:textId="1603BDB6" w:rsidTr="00BA4912">
        <w:trPr>
          <w:trHeight w:val="45"/>
        </w:trPr>
        <w:tc>
          <w:tcPr>
            <w:tcW w:w="4476" w:type="dxa"/>
            <w:gridSpan w:val="3"/>
          </w:tcPr>
          <w:p w14:paraId="7D323B30" w14:textId="77777777" w:rsidR="005919BC" w:rsidRPr="00777F60" w:rsidRDefault="005919BC" w:rsidP="005919BC">
            <w:pPr>
              <w:rPr>
                <w:rFonts w:cstheme="minorHAnsi"/>
                <w:b/>
                <w:bCs/>
              </w:rPr>
            </w:pPr>
            <w:proofErr w:type="spellStart"/>
            <w:r w:rsidRPr="00777F60">
              <w:rPr>
                <w:rFonts w:cstheme="minorHAnsi"/>
                <w:b/>
                <w:bCs/>
              </w:rPr>
              <w:t>Идентификација</w:t>
            </w:r>
            <w:proofErr w:type="spellEnd"/>
            <w:r w:rsidRPr="00777F60">
              <w:rPr>
                <w:rFonts w:cstheme="minorHAnsi"/>
                <w:b/>
                <w:bCs/>
              </w:rPr>
              <w:t xml:space="preserve"> и </w:t>
            </w:r>
            <w:proofErr w:type="spellStart"/>
            <w:r w:rsidRPr="00777F60">
              <w:rPr>
                <w:rFonts w:cstheme="minorHAnsi"/>
                <w:b/>
                <w:bCs/>
              </w:rPr>
              <w:t>уклањање</w:t>
            </w:r>
            <w:proofErr w:type="spellEnd"/>
            <w:r w:rsidRPr="00777F60">
              <w:rPr>
                <w:rFonts w:cstheme="minorHAnsi"/>
                <w:b/>
                <w:bCs/>
              </w:rPr>
              <w:t xml:space="preserve"> </w:t>
            </w:r>
            <w:proofErr w:type="spellStart"/>
            <w:r w:rsidRPr="00777F60">
              <w:rPr>
                <w:rFonts w:cstheme="minorHAnsi"/>
                <w:b/>
                <w:bCs/>
              </w:rPr>
              <w:t>денталног</w:t>
            </w:r>
            <w:proofErr w:type="spellEnd"/>
            <w:r w:rsidRPr="00777F60">
              <w:rPr>
                <w:rFonts w:cstheme="minorHAnsi"/>
                <w:b/>
                <w:bCs/>
              </w:rPr>
              <w:t xml:space="preserve"> </w:t>
            </w:r>
            <w:proofErr w:type="spellStart"/>
            <w:r w:rsidRPr="00777F60">
              <w:rPr>
                <w:rFonts w:cstheme="minorHAnsi"/>
                <w:b/>
                <w:bCs/>
              </w:rPr>
              <w:t>плака</w:t>
            </w:r>
            <w:proofErr w:type="spellEnd"/>
          </w:p>
          <w:p w14:paraId="481C6026" w14:textId="490F0546" w:rsidR="005919BC" w:rsidRPr="00777F60" w:rsidRDefault="005919BC" w:rsidP="005919BC">
            <w:pPr>
              <w:rPr>
                <w:rFonts w:cstheme="minorHAnsi"/>
                <w:b/>
                <w:bCs/>
              </w:rPr>
            </w:pPr>
          </w:p>
        </w:tc>
        <w:tc>
          <w:tcPr>
            <w:tcW w:w="9607" w:type="dxa"/>
          </w:tcPr>
          <w:p w14:paraId="03A17CA8" w14:textId="2F339C4E" w:rsidR="005919BC" w:rsidRPr="00777F60" w:rsidRDefault="005919BC" w:rsidP="005919BC">
            <w:pPr>
              <w:jc w:val="both"/>
              <w:rPr>
                <w:rFonts w:cstheme="minorHAnsi"/>
                <w:lang w:val="sr-Cyrl-RS"/>
              </w:rPr>
            </w:pPr>
            <w:r w:rsidRPr="00777F60">
              <w:rPr>
                <w:rFonts w:cstheme="minorHAnsi"/>
                <w:lang w:val="ru-RU"/>
              </w:rPr>
              <w:t>Идентификација денталног плака пребојавањем или интраоралним прегледом, уклањањем наслага одговарајућим четкицама и пастама</w:t>
            </w:r>
            <w:r w:rsidRPr="00777F60">
              <w:rPr>
                <w:rFonts w:cstheme="minorHAnsi"/>
                <w:lang w:val="sr-Cyrl-RS"/>
              </w:rPr>
              <w:t xml:space="preserve"> на бази флуора или абразивним пастама без флуора.</w:t>
            </w:r>
          </w:p>
        </w:tc>
      </w:tr>
      <w:tr w:rsidR="005919BC" w:rsidRPr="005919BC" w14:paraId="073E560B" w14:textId="77777777" w:rsidTr="00BA4912">
        <w:trPr>
          <w:trHeight w:val="45"/>
        </w:trPr>
        <w:tc>
          <w:tcPr>
            <w:tcW w:w="4476" w:type="dxa"/>
            <w:gridSpan w:val="3"/>
          </w:tcPr>
          <w:p w14:paraId="72F8A7C5" w14:textId="77777777" w:rsidR="005919BC" w:rsidRPr="00777F60" w:rsidRDefault="005919BC" w:rsidP="005919BC">
            <w:pPr>
              <w:rPr>
                <w:rFonts w:cstheme="minorHAnsi"/>
                <w:b/>
                <w:bCs/>
                <w:lang w:val="sr-Cyrl-RS"/>
              </w:rPr>
            </w:pPr>
            <w:r w:rsidRPr="00777F60">
              <w:rPr>
                <w:rFonts w:cstheme="minorHAnsi"/>
                <w:b/>
                <w:bCs/>
                <w:lang w:val="sr-Cyrl-RS"/>
              </w:rPr>
              <w:t>Одонтомија</w:t>
            </w:r>
          </w:p>
          <w:p w14:paraId="62692297" w14:textId="2168DCDB" w:rsidR="005919BC" w:rsidRPr="00777F60" w:rsidRDefault="005919BC" w:rsidP="005919BC">
            <w:pPr>
              <w:rPr>
                <w:rFonts w:cstheme="minorHAnsi"/>
                <w:b/>
                <w:bCs/>
                <w:highlight w:val="cyan"/>
                <w:lang w:val="sr-Cyrl-RS"/>
              </w:rPr>
            </w:pPr>
          </w:p>
        </w:tc>
        <w:tc>
          <w:tcPr>
            <w:tcW w:w="9607" w:type="dxa"/>
          </w:tcPr>
          <w:p w14:paraId="7660D7D7" w14:textId="24C0D2CE" w:rsidR="005919BC" w:rsidRPr="00777F60" w:rsidRDefault="005919BC" w:rsidP="005919BC">
            <w:pPr>
              <w:jc w:val="both"/>
              <w:rPr>
                <w:rFonts w:cstheme="minorHAnsi"/>
                <w:lang w:val="sr-Cyrl-RS"/>
              </w:rPr>
            </w:pPr>
            <w:r w:rsidRPr="00777F60">
              <w:rPr>
                <w:rFonts w:cstheme="minorHAnsi"/>
                <w:lang w:val="sr-Cyrl-RS"/>
              </w:rPr>
              <w:t>Припрема за интервенцију коју укључује једнократне компресе, једнократне сисаљке, стерилне инструменте, једнократне чаше.Припрема радног поља са избором одговарајучих сврдала, ограничена препарација фисуре са наношењем материјала за микроретенцију ( ортофосфорна киселина )  и апликација композитног  испуна или заливача на бази композита или гласјономер цемента.</w:t>
            </w:r>
          </w:p>
        </w:tc>
      </w:tr>
      <w:tr w:rsidR="005919BC" w:rsidRPr="005919BC" w14:paraId="328DEA65" w14:textId="77777777" w:rsidTr="00BA4912">
        <w:trPr>
          <w:trHeight w:val="45"/>
        </w:trPr>
        <w:tc>
          <w:tcPr>
            <w:tcW w:w="4476" w:type="dxa"/>
            <w:gridSpan w:val="3"/>
          </w:tcPr>
          <w:p w14:paraId="634DCB2A" w14:textId="77777777" w:rsidR="005919BC" w:rsidRPr="00777F60" w:rsidRDefault="005919BC" w:rsidP="005919BC">
            <w:pPr>
              <w:rPr>
                <w:rFonts w:cstheme="minorHAnsi"/>
                <w:b/>
                <w:bCs/>
                <w:lang w:val="sr-Cyrl-RS"/>
              </w:rPr>
            </w:pPr>
            <w:r w:rsidRPr="00777F60">
              <w:rPr>
                <w:rFonts w:cstheme="minorHAnsi"/>
                <w:b/>
                <w:bCs/>
                <w:lang w:val="sr-Cyrl-RS"/>
              </w:rPr>
              <w:t>Заливање фисура</w:t>
            </w:r>
          </w:p>
          <w:p w14:paraId="754C0422" w14:textId="2B1047E4" w:rsidR="005919BC" w:rsidRPr="00777F60" w:rsidRDefault="005919BC" w:rsidP="005919BC">
            <w:pPr>
              <w:rPr>
                <w:rFonts w:cstheme="minorHAnsi"/>
                <w:b/>
                <w:bCs/>
                <w:highlight w:val="cyan"/>
                <w:lang w:val="sr-Cyrl-RS"/>
              </w:rPr>
            </w:pPr>
          </w:p>
        </w:tc>
        <w:tc>
          <w:tcPr>
            <w:tcW w:w="9607" w:type="dxa"/>
          </w:tcPr>
          <w:p w14:paraId="004777CE" w14:textId="5B90DAFA" w:rsidR="005919BC" w:rsidRPr="00777F60" w:rsidRDefault="005919BC" w:rsidP="005919BC">
            <w:pPr>
              <w:jc w:val="both"/>
              <w:rPr>
                <w:rFonts w:cstheme="minorHAnsi"/>
                <w:lang w:val="sr-Cyrl-RS"/>
              </w:rPr>
            </w:pPr>
            <w:r w:rsidRPr="00777F60">
              <w:rPr>
                <w:rFonts w:cstheme="minorHAnsi"/>
                <w:lang w:val="sr-Cyrl-RS"/>
              </w:rPr>
              <w:t>Припрема за интервенцију коју укључује једнократне компресе, једнократне сисаљке, стерилне инструменте, једнократне чаше.Механичко уклањање меких наслага одговарајућом четкицом, обезбјеђивање сувог радног поља уз помоћ ватеролни, премазивање оклузалне површине средствима за кондиционирање, испирање, сушење, залијевање фисура и полимеризација.</w:t>
            </w:r>
          </w:p>
        </w:tc>
      </w:tr>
      <w:tr w:rsidR="005919BC" w:rsidRPr="005919BC" w14:paraId="493F58BC" w14:textId="7DC6EF53" w:rsidTr="00BA4912">
        <w:trPr>
          <w:trHeight w:val="45"/>
        </w:trPr>
        <w:tc>
          <w:tcPr>
            <w:tcW w:w="4476" w:type="dxa"/>
            <w:gridSpan w:val="3"/>
          </w:tcPr>
          <w:p w14:paraId="3CA31AA9" w14:textId="77777777" w:rsidR="005919BC" w:rsidRPr="00777F60" w:rsidRDefault="005919BC" w:rsidP="005919BC">
            <w:pPr>
              <w:rPr>
                <w:rFonts w:cstheme="minorHAnsi"/>
                <w:b/>
                <w:bCs/>
                <w:lang w:val="sr-Cyrl-RS"/>
              </w:rPr>
            </w:pPr>
            <w:r w:rsidRPr="00777F60">
              <w:rPr>
                <w:rFonts w:cstheme="minorHAnsi"/>
                <w:b/>
                <w:bCs/>
                <w:lang w:val="sr-Cyrl-RS"/>
              </w:rPr>
              <w:t>Десензибилисање (импрегнација) осјетљивих дентинских површина по квадранту</w:t>
            </w:r>
          </w:p>
          <w:p w14:paraId="1D240686" w14:textId="52A33274" w:rsidR="005919BC" w:rsidRPr="00777F60" w:rsidRDefault="005919BC" w:rsidP="005919BC">
            <w:pPr>
              <w:rPr>
                <w:rFonts w:cstheme="minorHAnsi"/>
                <w:b/>
                <w:bCs/>
                <w:lang w:val="sr-Cyrl-RS"/>
              </w:rPr>
            </w:pPr>
          </w:p>
        </w:tc>
        <w:tc>
          <w:tcPr>
            <w:tcW w:w="9607" w:type="dxa"/>
          </w:tcPr>
          <w:p w14:paraId="0A1B0299" w14:textId="70257D20" w:rsidR="005919BC" w:rsidRPr="00777F60" w:rsidRDefault="005919BC" w:rsidP="005919BC">
            <w:pPr>
              <w:jc w:val="both"/>
              <w:rPr>
                <w:rFonts w:cstheme="minorHAnsi"/>
                <w:lang w:val="sr-Cyrl-RS"/>
              </w:rPr>
            </w:pPr>
            <w:r w:rsidRPr="00777F60">
              <w:rPr>
                <w:rFonts w:cstheme="minorHAnsi"/>
                <w:lang w:val="sr-Cyrl-RS"/>
              </w:rPr>
              <w:t>Припрема за интервенцију коју укључује једнократне компресе, једнократне сисаљке, стерилне инструменте, једнократне чаше. Процедура која укључује примјену средстава за смањење или уклањање дентинске преосјетљивости помоћу десензибилизујућих препарата.</w:t>
            </w:r>
          </w:p>
        </w:tc>
      </w:tr>
      <w:tr w:rsidR="005919BC" w:rsidRPr="005919BC" w14:paraId="6485275A" w14:textId="77777777" w:rsidTr="00BA4912">
        <w:trPr>
          <w:trHeight w:val="45"/>
        </w:trPr>
        <w:tc>
          <w:tcPr>
            <w:tcW w:w="4476" w:type="dxa"/>
            <w:gridSpan w:val="3"/>
          </w:tcPr>
          <w:p w14:paraId="20A0BAC6" w14:textId="77777777" w:rsidR="005919BC" w:rsidRPr="00777F60" w:rsidRDefault="005919BC" w:rsidP="005919BC">
            <w:pPr>
              <w:rPr>
                <w:rFonts w:cstheme="minorHAnsi"/>
                <w:b/>
                <w:bCs/>
                <w:lang w:val="sr-Cyrl-RS"/>
              </w:rPr>
            </w:pPr>
            <w:r w:rsidRPr="00777F60">
              <w:rPr>
                <w:rFonts w:cstheme="minorHAnsi"/>
                <w:b/>
                <w:bCs/>
                <w:lang w:val="sr-Cyrl-RS"/>
              </w:rPr>
              <w:t>Израда и анализа студијског модела</w:t>
            </w:r>
          </w:p>
          <w:p w14:paraId="3271BA18" w14:textId="77777777" w:rsidR="005919BC" w:rsidRPr="00777F60" w:rsidRDefault="005919BC" w:rsidP="005919BC">
            <w:pPr>
              <w:rPr>
                <w:rFonts w:cstheme="minorHAnsi"/>
                <w:b/>
                <w:bCs/>
                <w:lang w:val="sr-Cyrl-RS"/>
              </w:rPr>
            </w:pPr>
          </w:p>
        </w:tc>
        <w:tc>
          <w:tcPr>
            <w:tcW w:w="9607" w:type="dxa"/>
          </w:tcPr>
          <w:p w14:paraId="4FFD03BC" w14:textId="512A112D" w:rsidR="005919BC" w:rsidRPr="00777F60" w:rsidRDefault="005919BC" w:rsidP="005919BC">
            <w:pPr>
              <w:jc w:val="both"/>
              <w:rPr>
                <w:rFonts w:cstheme="minorHAnsi"/>
                <w:lang w:val="sr-Cyrl-RS"/>
              </w:rPr>
            </w:pPr>
            <w:r w:rsidRPr="00777F60">
              <w:rPr>
                <w:rFonts w:cstheme="minorHAnsi"/>
                <w:lang w:val="sr-Cyrl-RS"/>
              </w:rPr>
              <w:t>Преглед и припрема пацијента, одабир одговарајућих кашика за горњу и доњу вилицу, узимање отиска, узимање воштаног загрижаја, анализа и план терапије, регистровање добијених података.</w:t>
            </w:r>
          </w:p>
        </w:tc>
      </w:tr>
      <w:tr w:rsidR="005919BC" w:rsidRPr="005919BC" w14:paraId="033EF275" w14:textId="77777777" w:rsidTr="00BA4912">
        <w:trPr>
          <w:trHeight w:val="45"/>
        </w:trPr>
        <w:tc>
          <w:tcPr>
            <w:tcW w:w="4476" w:type="dxa"/>
            <w:gridSpan w:val="3"/>
          </w:tcPr>
          <w:p w14:paraId="3C453693" w14:textId="5C6DE88A" w:rsidR="005919BC" w:rsidRPr="00777F60" w:rsidRDefault="005919BC" w:rsidP="005919BC">
            <w:pPr>
              <w:rPr>
                <w:rFonts w:cstheme="minorHAnsi"/>
                <w:b/>
                <w:bCs/>
                <w:lang w:val="sr-Cyrl-RS"/>
              </w:rPr>
            </w:pPr>
            <w:r w:rsidRPr="00777F60">
              <w:rPr>
                <w:rFonts w:cstheme="minorHAnsi"/>
                <w:b/>
                <w:bCs/>
                <w:lang w:val="sr-Cyrl-RS"/>
              </w:rPr>
              <w:t>Израда Адамс кукице</w:t>
            </w:r>
          </w:p>
        </w:tc>
        <w:tc>
          <w:tcPr>
            <w:tcW w:w="9607" w:type="dxa"/>
          </w:tcPr>
          <w:p w14:paraId="464B719B" w14:textId="7F7EE22D" w:rsidR="005919BC" w:rsidRPr="00777F60" w:rsidRDefault="005919BC" w:rsidP="005919BC">
            <w:pPr>
              <w:jc w:val="both"/>
              <w:rPr>
                <w:rFonts w:cstheme="minorHAnsi"/>
                <w:lang w:val="sr-Cyrl-RS"/>
              </w:rPr>
            </w:pPr>
            <w:r w:rsidRPr="00777F60">
              <w:rPr>
                <w:rFonts w:cstheme="minorHAnsi"/>
                <w:lang w:val="sr-Cyrl-RS"/>
              </w:rPr>
              <w:t>Након анализе и плана терапије специјалиста ортопедије вилица одређује врсту и број Адамс кукица.</w:t>
            </w:r>
          </w:p>
        </w:tc>
      </w:tr>
      <w:tr w:rsidR="005919BC" w:rsidRPr="005919BC" w14:paraId="3ED4ABED" w14:textId="77777777" w:rsidTr="00BA4912">
        <w:trPr>
          <w:trHeight w:val="45"/>
        </w:trPr>
        <w:tc>
          <w:tcPr>
            <w:tcW w:w="4476" w:type="dxa"/>
            <w:gridSpan w:val="3"/>
          </w:tcPr>
          <w:p w14:paraId="686652B6" w14:textId="41B7D5B4" w:rsidR="005919BC" w:rsidRPr="00777F60" w:rsidRDefault="005919BC" w:rsidP="005919BC">
            <w:pPr>
              <w:rPr>
                <w:rFonts w:cstheme="minorHAnsi"/>
                <w:b/>
                <w:bCs/>
                <w:lang w:val="sr-Cyrl-RS"/>
              </w:rPr>
            </w:pPr>
            <w:r w:rsidRPr="00777F60">
              <w:rPr>
                <w:rFonts w:cstheme="minorHAnsi"/>
                <w:b/>
                <w:bCs/>
                <w:lang w:val="sr-Cyrl-RS"/>
              </w:rPr>
              <w:t>Израда лабијалног лука</w:t>
            </w:r>
          </w:p>
        </w:tc>
        <w:tc>
          <w:tcPr>
            <w:tcW w:w="9607" w:type="dxa"/>
          </w:tcPr>
          <w:p w14:paraId="38800BC0" w14:textId="448E2FE2" w:rsidR="005919BC" w:rsidRPr="00777F60" w:rsidRDefault="005919BC" w:rsidP="005919BC">
            <w:pPr>
              <w:jc w:val="both"/>
              <w:rPr>
                <w:rFonts w:cstheme="minorHAnsi"/>
                <w:lang w:val="sr-Cyrl-RS"/>
              </w:rPr>
            </w:pPr>
            <w:r w:rsidRPr="00777F60">
              <w:rPr>
                <w:rFonts w:cstheme="minorHAnsi"/>
                <w:lang w:val="sr-Cyrl-RS"/>
              </w:rPr>
              <w:t>Након анализе и плана терапије специјалиста ортопедије вилица одређује врсту и број лабијалних лукова.</w:t>
            </w:r>
          </w:p>
        </w:tc>
      </w:tr>
      <w:tr w:rsidR="005919BC" w:rsidRPr="005919BC" w14:paraId="1D02D66E" w14:textId="77777777" w:rsidTr="00BA4912">
        <w:trPr>
          <w:trHeight w:val="45"/>
        </w:trPr>
        <w:tc>
          <w:tcPr>
            <w:tcW w:w="4476" w:type="dxa"/>
            <w:gridSpan w:val="3"/>
          </w:tcPr>
          <w:p w14:paraId="14432809" w14:textId="1DCFD49C" w:rsidR="005919BC" w:rsidRPr="00777F60" w:rsidRDefault="005919BC" w:rsidP="005919BC">
            <w:pPr>
              <w:rPr>
                <w:rFonts w:cstheme="minorHAnsi"/>
                <w:b/>
                <w:bCs/>
                <w:lang w:val="sr-Cyrl-RS"/>
              </w:rPr>
            </w:pPr>
            <w:r w:rsidRPr="00777F60">
              <w:rPr>
                <w:rFonts w:cstheme="minorHAnsi"/>
                <w:b/>
                <w:bCs/>
                <w:lang w:val="sr-Cyrl-RS"/>
              </w:rPr>
              <w:t xml:space="preserve">Израда ортодонтске опруге - перце </w:t>
            </w:r>
          </w:p>
        </w:tc>
        <w:tc>
          <w:tcPr>
            <w:tcW w:w="9607" w:type="dxa"/>
          </w:tcPr>
          <w:p w14:paraId="6F639305" w14:textId="491C208A" w:rsidR="005919BC" w:rsidRPr="00777F60" w:rsidRDefault="005919BC" w:rsidP="005919BC">
            <w:pPr>
              <w:jc w:val="both"/>
              <w:rPr>
                <w:rFonts w:cstheme="minorHAnsi"/>
                <w:lang w:val="sr-Cyrl-RS"/>
              </w:rPr>
            </w:pPr>
            <w:r w:rsidRPr="00777F60">
              <w:rPr>
                <w:rFonts w:cstheme="minorHAnsi"/>
                <w:lang w:val="sr-Cyrl-RS"/>
              </w:rPr>
              <w:t>Након анализе и плана терапије специјалиста ортопедије вилица одређује врсту и број ортодонтских опруга.</w:t>
            </w:r>
          </w:p>
        </w:tc>
      </w:tr>
      <w:tr w:rsidR="005919BC" w:rsidRPr="000B26A0" w14:paraId="497E9DA2" w14:textId="55DA69F5" w:rsidTr="00BA4912">
        <w:trPr>
          <w:trHeight w:val="45"/>
        </w:trPr>
        <w:tc>
          <w:tcPr>
            <w:tcW w:w="4476" w:type="dxa"/>
            <w:gridSpan w:val="3"/>
          </w:tcPr>
          <w:p w14:paraId="7E6569C0" w14:textId="77777777" w:rsidR="005919BC" w:rsidRPr="00777F60" w:rsidRDefault="005919BC" w:rsidP="005919BC">
            <w:pPr>
              <w:rPr>
                <w:rFonts w:cstheme="minorHAnsi"/>
                <w:b/>
                <w:bCs/>
              </w:rPr>
            </w:pPr>
            <w:proofErr w:type="spellStart"/>
            <w:r w:rsidRPr="00777F60">
              <w:rPr>
                <w:rFonts w:cstheme="minorHAnsi"/>
                <w:b/>
                <w:bCs/>
              </w:rPr>
              <w:t>Адаптација</w:t>
            </w:r>
            <w:proofErr w:type="spellEnd"/>
            <w:r w:rsidRPr="00777F60">
              <w:rPr>
                <w:rFonts w:cstheme="minorHAnsi"/>
                <w:b/>
                <w:bCs/>
              </w:rPr>
              <w:t xml:space="preserve"> </w:t>
            </w:r>
            <w:proofErr w:type="spellStart"/>
            <w:r w:rsidRPr="00777F60">
              <w:rPr>
                <w:rFonts w:cstheme="minorHAnsi"/>
                <w:b/>
                <w:bCs/>
              </w:rPr>
              <w:t>апарата</w:t>
            </w:r>
            <w:proofErr w:type="spellEnd"/>
            <w:r w:rsidRPr="00777F60">
              <w:rPr>
                <w:rFonts w:cstheme="minorHAnsi"/>
                <w:b/>
                <w:bCs/>
              </w:rPr>
              <w:t xml:space="preserve"> у </w:t>
            </w:r>
            <w:proofErr w:type="spellStart"/>
            <w:r w:rsidRPr="00777F60">
              <w:rPr>
                <w:rFonts w:cstheme="minorHAnsi"/>
                <w:b/>
                <w:bCs/>
              </w:rPr>
              <w:t>устима</w:t>
            </w:r>
            <w:proofErr w:type="spellEnd"/>
          </w:p>
          <w:p w14:paraId="1A883AD5" w14:textId="0B7B49AE" w:rsidR="005919BC" w:rsidRPr="00777F60" w:rsidRDefault="005919BC" w:rsidP="005919BC">
            <w:pPr>
              <w:rPr>
                <w:rFonts w:cstheme="minorHAnsi"/>
                <w:b/>
                <w:bCs/>
              </w:rPr>
            </w:pPr>
          </w:p>
        </w:tc>
        <w:tc>
          <w:tcPr>
            <w:tcW w:w="9607" w:type="dxa"/>
          </w:tcPr>
          <w:p w14:paraId="7745BD5D" w14:textId="0EB62333" w:rsidR="005919BC" w:rsidRPr="00777F60" w:rsidRDefault="005919BC" w:rsidP="005919BC">
            <w:pPr>
              <w:jc w:val="both"/>
              <w:rPr>
                <w:rFonts w:cstheme="minorHAnsi"/>
                <w:lang w:val="sr-Cyrl-RS"/>
              </w:rPr>
            </w:pPr>
            <w:proofErr w:type="spellStart"/>
            <w:r w:rsidRPr="00777F60">
              <w:rPr>
                <w:rFonts w:cstheme="minorHAnsi"/>
              </w:rPr>
              <w:t>Припрема</w:t>
            </w:r>
            <w:proofErr w:type="spellEnd"/>
            <w:r w:rsidRPr="00777F60">
              <w:rPr>
                <w:rFonts w:cstheme="minorHAnsi"/>
              </w:rPr>
              <w:t xml:space="preserve"> и </w:t>
            </w:r>
            <w:proofErr w:type="spellStart"/>
            <w:r w:rsidRPr="00777F60">
              <w:rPr>
                <w:rFonts w:cstheme="minorHAnsi"/>
              </w:rPr>
              <w:t>преглед</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w:t>
            </w:r>
            <w:proofErr w:type="spellStart"/>
            <w:r w:rsidRPr="00777F60">
              <w:rPr>
                <w:rFonts w:cstheme="minorHAnsi"/>
              </w:rPr>
              <w:t>утврђивање</w:t>
            </w:r>
            <w:proofErr w:type="spellEnd"/>
            <w:r w:rsidRPr="00777F60">
              <w:rPr>
                <w:rFonts w:cstheme="minorHAnsi"/>
              </w:rPr>
              <w:t xml:space="preserve"> </w:t>
            </w:r>
            <w:proofErr w:type="spellStart"/>
            <w:r w:rsidRPr="00777F60">
              <w:rPr>
                <w:rFonts w:cstheme="minorHAnsi"/>
              </w:rPr>
              <w:t>промјена</w:t>
            </w:r>
            <w:proofErr w:type="spellEnd"/>
            <w:r w:rsidRPr="00777F60">
              <w:rPr>
                <w:rFonts w:cstheme="minorHAnsi"/>
              </w:rPr>
              <w:t xml:space="preserve"> </w:t>
            </w:r>
            <w:proofErr w:type="spellStart"/>
            <w:r w:rsidRPr="00777F60">
              <w:rPr>
                <w:rFonts w:cstheme="minorHAnsi"/>
              </w:rPr>
              <w:t>насталих</w:t>
            </w:r>
            <w:proofErr w:type="spellEnd"/>
            <w:r w:rsidRPr="00777F60">
              <w:rPr>
                <w:rFonts w:cstheme="minorHAnsi"/>
              </w:rPr>
              <w:t xml:space="preserve"> у </w:t>
            </w:r>
            <w:proofErr w:type="spellStart"/>
            <w:r w:rsidRPr="00777F60">
              <w:rPr>
                <w:rFonts w:cstheme="minorHAnsi"/>
              </w:rPr>
              <w:t>протеклом</w:t>
            </w:r>
            <w:proofErr w:type="spellEnd"/>
            <w:r w:rsidRPr="00777F60">
              <w:rPr>
                <w:rFonts w:cstheme="minorHAnsi"/>
              </w:rPr>
              <w:t xml:space="preserve"> </w:t>
            </w:r>
            <w:proofErr w:type="spellStart"/>
            <w:r w:rsidRPr="00777F60">
              <w:rPr>
                <w:rFonts w:cstheme="minorHAnsi"/>
              </w:rPr>
              <w:t>времену</w:t>
            </w:r>
            <w:proofErr w:type="spellEnd"/>
            <w:r w:rsidRPr="00777F60">
              <w:rPr>
                <w:rFonts w:cstheme="minorHAnsi"/>
              </w:rPr>
              <w:t xml:space="preserve">, </w:t>
            </w:r>
            <w:proofErr w:type="spellStart"/>
            <w:r w:rsidRPr="00777F60">
              <w:rPr>
                <w:rFonts w:cstheme="minorHAnsi"/>
              </w:rPr>
              <w:t>прилагођавање</w:t>
            </w:r>
            <w:proofErr w:type="spellEnd"/>
            <w:r w:rsidRPr="00777F60">
              <w:rPr>
                <w:rFonts w:cstheme="minorHAnsi"/>
              </w:rPr>
              <w:t xml:space="preserve"> </w:t>
            </w:r>
            <w:proofErr w:type="spellStart"/>
            <w:r w:rsidRPr="00777F60">
              <w:rPr>
                <w:rFonts w:cstheme="minorHAnsi"/>
              </w:rPr>
              <w:t>плоче</w:t>
            </w:r>
            <w:proofErr w:type="spellEnd"/>
            <w:r w:rsidRPr="00777F60">
              <w:rPr>
                <w:rFonts w:cstheme="minorHAnsi"/>
              </w:rPr>
              <w:t xml:space="preserve"> и </w:t>
            </w:r>
            <w:proofErr w:type="spellStart"/>
            <w:r w:rsidRPr="00777F60">
              <w:rPr>
                <w:rFonts w:cstheme="minorHAnsi"/>
              </w:rPr>
              <w:t>других</w:t>
            </w:r>
            <w:proofErr w:type="spellEnd"/>
            <w:r w:rsidRPr="00777F60">
              <w:rPr>
                <w:rFonts w:cstheme="minorHAnsi"/>
              </w:rPr>
              <w:t xml:space="preserve"> </w:t>
            </w:r>
            <w:proofErr w:type="spellStart"/>
            <w:r w:rsidRPr="00777F60">
              <w:rPr>
                <w:rFonts w:cstheme="minorHAnsi"/>
              </w:rPr>
              <w:t>елемената</w:t>
            </w:r>
            <w:proofErr w:type="spellEnd"/>
            <w:r w:rsidRPr="00777F60">
              <w:rPr>
                <w:rFonts w:cstheme="minorHAnsi"/>
              </w:rPr>
              <w:t xml:space="preserve"> </w:t>
            </w:r>
            <w:proofErr w:type="spellStart"/>
            <w:r w:rsidRPr="00777F60">
              <w:rPr>
                <w:rFonts w:cstheme="minorHAnsi"/>
              </w:rPr>
              <w:t>апарата</w:t>
            </w:r>
            <w:proofErr w:type="spellEnd"/>
            <w:r w:rsidRPr="00777F60">
              <w:rPr>
                <w:rFonts w:cstheme="minorHAnsi"/>
              </w:rPr>
              <w:t xml:space="preserve"> </w:t>
            </w:r>
            <w:proofErr w:type="spellStart"/>
            <w:r w:rsidRPr="00777F60">
              <w:rPr>
                <w:rFonts w:cstheme="minorHAnsi"/>
              </w:rPr>
              <w:t>новонасталој</w:t>
            </w:r>
            <w:proofErr w:type="spellEnd"/>
            <w:r w:rsidRPr="00777F60">
              <w:rPr>
                <w:rFonts w:cstheme="minorHAnsi"/>
              </w:rPr>
              <w:t xml:space="preserve"> </w:t>
            </w:r>
            <w:proofErr w:type="spellStart"/>
            <w:r w:rsidRPr="00777F60">
              <w:rPr>
                <w:rFonts w:cstheme="minorHAnsi"/>
              </w:rPr>
              <w:t>ситуацији</w:t>
            </w:r>
            <w:proofErr w:type="spellEnd"/>
            <w:r w:rsidRPr="00777F60">
              <w:rPr>
                <w:rFonts w:cstheme="minorHAnsi"/>
              </w:rPr>
              <w:t xml:space="preserve">, </w:t>
            </w:r>
            <w:proofErr w:type="spellStart"/>
            <w:r w:rsidRPr="00777F60">
              <w:rPr>
                <w:rFonts w:cstheme="minorHAnsi"/>
              </w:rPr>
              <w:t>активирање</w:t>
            </w:r>
            <w:proofErr w:type="spellEnd"/>
            <w:r w:rsidRPr="00777F60">
              <w:rPr>
                <w:rFonts w:cstheme="minorHAnsi"/>
              </w:rPr>
              <w:t xml:space="preserve"> </w:t>
            </w:r>
            <w:proofErr w:type="spellStart"/>
            <w:r w:rsidRPr="00777F60">
              <w:rPr>
                <w:rFonts w:cstheme="minorHAnsi"/>
              </w:rPr>
              <w:t>жичаних</w:t>
            </w:r>
            <w:proofErr w:type="spellEnd"/>
            <w:r w:rsidRPr="00777F60">
              <w:rPr>
                <w:rFonts w:cstheme="minorHAnsi"/>
              </w:rPr>
              <w:t xml:space="preserve"> </w:t>
            </w:r>
            <w:proofErr w:type="spellStart"/>
            <w:r w:rsidRPr="00777F60">
              <w:rPr>
                <w:rFonts w:cstheme="minorHAnsi"/>
              </w:rPr>
              <w:t>елемената</w:t>
            </w:r>
            <w:proofErr w:type="spellEnd"/>
            <w:r w:rsidRPr="00777F60">
              <w:rPr>
                <w:rFonts w:cstheme="minorHAnsi"/>
                <w:lang w:val="sr-Cyrl-RS"/>
              </w:rPr>
              <w:t>.</w:t>
            </w:r>
          </w:p>
        </w:tc>
      </w:tr>
      <w:tr w:rsidR="005919BC" w:rsidRPr="005919BC" w14:paraId="28FCAB7C" w14:textId="0BFD21F1" w:rsidTr="00BA4912">
        <w:trPr>
          <w:trHeight w:val="45"/>
        </w:trPr>
        <w:tc>
          <w:tcPr>
            <w:tcW w:w="4476" w:type="dxa"/>
            <w:gridSpan w:val="3"/>
          </w:tcPr>
          <w:p w14:paraId="478E4A25" w14:textId="77777777" w:rsidR="005919BC" w:rsidRPr="00777F60" w:rsidRDefault="005919BC" w:rsidP="005919BC">
            <w:pPr>
              <w:rPr>
                <w:rFonts w:cstheme="minorHAnsi"/>
                <w:b/>
                <w:bCs/>
              </w:rPr>
            </w:pPr>
            <w:proofErr w:type="spellStart"/>
            <w:r w:rsidRPr="00777F60">
              <w:rPr>
                <w:rFonts w:cstheme="minorHAnsi"/>
                <w:b/>
                <w:bCs/>
              </w:rPr>
              <w:t>Лијечење</w:t>
            </w:r>
            <w:proofErr w:type="spellEnd"/>
            <w:r w:rsidRPr="00777F60">
              <w:rPr>
                <w:rFonts w:cstheme="minorHAnsi"/>
                <w:b/>
                <w:bCs/>
              </w:rPr>
              <w:t xml:space="preserve"> </w:t>
            </w:r>
            <w:proofErr w:type="spellStart"/>
            <w:r w:rsidRPr="00777F60">
              <w:rPr>
                <w:rFonts w:cstheme="minorHAnsi"/>
                <w:b/>
                <w:bCs/>
              </w:rPr>
              <w:t>обољења</w:t>
            </w:r>
            <w:proofErr w:type="spellEnd"/>
            <w:r w:rsidRPr="00777F60">
              <w:rPr>
                <w:rFonts w:cstheme="minorHAnsi"/>
                <w:b/>
                <w:bCs/>
              </w:rPr>
              <w:t xml:space="preserve"> </w:t>
            </w:r>
            <w:proofErr w:type="spellStart"/>
            <w:r w:rsidRPr="00777F60">
              <w:rPr>
                <w:rFonts w:cstheme="minorHAnsi"/>
                <w:b/>
                <w:bCs/>
              </w:rPr>
              <w:t>пулпе</w:t>
            </w:r>
            <w:proofErr w:type="spellEnd"/>
            <w:r w:rsidRPr="00777F60">
              <w:rPr>
                <w:rFonts w:cstheme="minorHAnsi"/>
                <w:b/>
                <w:bCs/>
              </w:rPr>
              <w:t xml:space="preserve"> </w:t>
            </w:r>
            <w:proofErr w:type="spellStart"/>
            <w:r w:rsidRPr="00777F60">
              <w:rPr>
                <w:rFonts w:cstheme="minorHAnsi"/>
                <w:b/>
                <w:bCs/>
              </w:rPr>
              <w:t>зуба</w:t>
            </w:r>
            <w:proofErr w:type="spellEnd"/>
            <w:r w:rsidRPr="00777F60">
              <w:rPr>
                <w:rFonts w:cstheme="minorHAnsi"/>
                <w:b/>
                <w:bCs/>
              </w:rPr>
              <w:t xml:space="preserve"> </w:t>
            </w:r>
            <w:proofErr w:type="spellStart"/>
            <w:r w:rsidRPr="00777F60">
              <w:rPr>
                <w:rFonts w:cstheme="minorHAnsi"/>
                <w:b/>
                <w:bCs/>
              </w:rPr>
              <w:t>са</w:t>
            </w:r>
            <w:proofErr w:type="spellEnd"/>
            <w:r w:rsidRPr="00777F60">
              <w:rPr>
                <w:rFonts w:cstheme="minorHAnsi"/>
                <w:b/>
                <w:bCs/>
              </w:rPr>
              <w:t xml:space="preserve"> </w:t>
            </w:r>
            <w:proofErr w:type="spellStart"/>
            <w:r w:rsidRPr="00777F60">
              <w:rPr>
                <w:rFonts w:cstheme="minorHAnsi"/>
                <w:b/>
                <w:bCs/>
              </w:rPr>
              <w:t>незавршеним</w:t>
            </w:r>
            <w:proofErr w:type="spellEnd"/>
            <w:r w:rsidRPr="00777F60">
              <w:rPr>
                <w:rFonts w:cstheme="minorHAnsi"/>
                <w:b/>
                <w:bCs/>
              </w:rPr>
              <w:t xml:space="preserve"> </w:t>
            </w:r>
            <w:proofErr w:type="spellStart"/>
            <w:r w:rsidRPr="00777F60">
              <w:rPr>
                <w:rFonts w:cstheme="minorHAnsi"/>
                <w:b/>
                <w:bCs/>
              </w:rPr>
              <w:t>растом</w:t>
            </w:r>
            <w:proofErr w:type="spellEnd"/>
            <w:r w:rsidRPr="00777F60">
              <w:rPr>
                <w:rFonts w:cstheme="minorHAnsi"/>
                <w:b/>
                <w:bCs/>
              </w:rPr>
              <w:t xml:space="preserve"> </w:t>
            </w:r>
            <w:proofErr w:type="spellStart"/>
            <w:r w:rsidRPr="00777F60">
              <w:rPr>
                <w:rFonts w:cstheme="minorHAnsi"/>
                <w:b/>
                <w:bCs/>
              </w:rPr>
              <w:t>коријена</w:t>
            </w:r>
            <w:proofErr w:type="spellEnd"/>
          </w:p>
          <w:p w14:paraId="1EE96E8D" w14:textId="64DC7D79" w:rsidR="005919BC" w:rsidRPr="00777F60" w:rsidRDefault="005919BC" w:rsidP="005919BC">
            <w:pPr>
              <w:rPr>
                <w:rFonts w:cstheme="minorHAnsi"/>
                <w:b/>
                <w:bCs/>
              </w:rPr>
            </w:pPr>
          </w:p>
        </w:tc>
        <w:tc>
          <w:tcPr>
            <w:tcW w:w="9607" w:type="dxa"/>
          </w:tcPr>
          <w:p w14:paraId="7C42C7EC" w14:textId="11761443" w:rsidR="005919BC" w:rsidRPr="00777F60" w:rsidRDefault="005919BC" w:rsidP="005919BC">
            <w:pPr>
              <w:jc w:val="both"/>
              <w:rPr>
                <w:rFonts w:cstheme="minorHAnsi"/>
                <w:lang w:val="sr-Cyrl-RS"/>
              </w:rPr>
            </w:pPr>
            <w:r w:rsidRPr="00777F60">
              <w:rPr>
                <w:rFonts w:cstheme="minorHAnsi"/>
                <w:lang w:val="sr-Cyrl-RS"/>
              </w:rPr>
              <w:t xml:space="preserve">Припрема за интервенцију коју укључује једнократне компресе, једнократне сисаљке, стерилне инструменте, једнократне чаше. </w:t>
            </w:r>
            <w:r w:rsidRPr="00777F60">
              <w:rPr>
                <w:rFonts w:cstheme="minorHAnsi"/>
                <w:lang w:val="ru-RU"/>
              </w:rPr>
              <w:t>Припрема радног поља, уклањање привременог испуна са претходно одабраним сврдлима, дјелимично уклањање пуњења калцијум-хидроксида, тоалета канала, пуњење канала средствима на бази калцијум хидроксида, привремено затварање кавитета средствима на бази цемента</w:t>
            </w:r>
          </w:p>
        </w:tc>
      </w:tr>
      <w:tr w:rsidR="005919BC" w:rsidRPr="005919BC" w14:paraId="63511912" w14:textId="27D71298" w:rsidTr="00BA4912">
        <w:trPr>
          <w:trHeight w:val="45"/>
        </w:trPr>
        <w:tc>
          <w:tcPr>
            <w:tcW w:w="4476" w:type="dxa"/>
            <w:gridSpan w:val="3"/>
          </w:tcPr>
          <w:p w14:paraId="004B8C8B" w14:textId="356B4238" w:rsidR="005919BC" w:rsidRPr="00D84BDB" w:rsidRDefault="005919BC" w:rsidP="005919BC">
            <w:pPr>
              <w:rPr>
                <w:rFonts w:cstheme="minorHAnsi"/>
                <w:b/>
                <w:bCs/>
                <w:lang w:val="sr-Cyrl-RS"/>
              </w:rPr>
            </w:pPr>
            <w:r w:rsidRPr="005919BC">
              <w:rPr>
                <w:rFonts w:cstheme="minorHAnsi"/>
                <w:b/>
                <w:bCs/>
                <w:lang w:val="sr-Cyrl-RS"/>
              </w:rPr>
              <w:t>Фиксација луксираних зуба композитним материјалом</w:t>
            </w:r>
          </w:p>
        </w:tc>
        <w:tc>
          <w:tcPr>
            <w:tcW w:w="9607" w:type="dxa"/>
          </w:tcPr>
          <w:p w14:paraId="6D5B5176" w14:textId="0B79FC3E" w:rsidR="005919BC" w:rsidRPr="00777F60" w:rsidRDefault="005919BC" w:rsidP="005919BC">
            <w:pPr>
              <w:jc w:val="both"/>
              <w:rPr>
                <w:rFonts w:cstheme="minorHAnsi"/>
                <w:lang w:val="sr-Cyrl-RS"/>
              </w:rPr>
            </w:pPr>
            <w:r w:rsidRPr="00A7278F">
              <w:rPr>
                <w:rFonts w:cstheme="minorHAnsi"/>
                <w:lang w:val="sr-Cyrl-RS"/>
              </w:rPr>
              <w:t>Дијагноза луксираних зуба, припрема радног поља, фиксација композитима, упуте пацијенту</w:t>
            </w:r>
            <w:r w:rsidRPr="00777F60">
              <w:rPr>
                <w:rFonts w:cstheme="minorHAnsi"/>
                <w:lang w:val="sr-Cyrl-RS"/>
              </w:rPr>
              <w:t>.</w:t>
            </w:r>
          </w:p>
        </w:tc>
      </w:tr>
      <w:tr w:rsidR="005919BC" w:rsidRPr="000B26A0" w14:paraId="622350F5" w14:textId="39A42E75" w:rsidTr="00BA4912">
        <w:trPr>
          <w:trHeight w:val="45"/>
        </w:trPr>
        <w:tc>
          <w:tcPr>
            <w:tcW w:w="4476" w:type="dxa"/>
            <w:gridSpan w:val="3"/>
          </w:tcPr>
          <w:p w14:paraId="539C5DA9" w14:textId="77777777" w:rsidR="005919BC" w:rsidRPr="00777F60" w:rsidRDefault="005919BC" w:rsidP="005919BC">
            <w:pPr>
              <w:rPr>
                <w:rFonts w:cstheme="minorHAnsi"/>
                <w:b/>
                <w:bCs/>
              </w:rPr>
            </w:pPr>
            <w:proofErr w:type="spellStart"/>
            <w:r w:rsidRPr="00777F60">
              <w:rPr>
                <w:rFonts w:cstheme="minorHAnsi"/>
                <w:b/>
                <w:bCs/>
              </w:rPr>
              <w:t>Ретретман</w:t>
            </w:r>
            <w:proofErr w:type="spellEnd"/>
            <w:r w:rsidRPr="00777F60">
              <w:rPr>
                <w:rFonts w:cstheme="minorHAnsi"/>
                <w:b/>
                <w:bCs/>
              </w:rPr>
              <w:t xml:space="preserve"> </w:t>
            </w:r>
            <w:proofErr w:type="spellStart"/>
            <w:r w:rsidRPr="00777F60">
              <w:rPr>
                <w:rFonts w:cstheme="minorHAnsi"/>
                <w:b/>
                <w:bCs/>
              </w:rPr>
              <w:t>канала</w:t>
            </w:r>
            <w:proofErr w:type="spellEnd"/>
            <w:r w:rsidRPr="00777F60">
              <w:rPr>
                <w:rFonts w:cstheme="minorHAnsi"/>
                <w:b/>
                <w:bCs/>
              </w:rPr>
              <w:t xml:space="preserve"> </w:t>
            </w:r>
            <w:proofErr w:type="spellStart"/>
            <w:r w:rsidRPr="00777F60">
              <w:rPr>
                <w:rFonts w:cstheme="minorHAnsi"/>
                <w:b/>
                <w:bCs/>
              </w:rPr>
              <w:t>коријена</w:t>
            </w:r>
            <w:proofErr w:type="spellEnd"/>
            <w:r w:rsidRPr="00777F60">
              <w:rPr>
                <w:rFonts w:cstheme="minorHAnsi"/>
                <w:b/>
                <w:bCs/>
              </w:rPr>
              <w:t xml:space="preserve"> </w:t>
            </w:r>
            <w:proofErr w:type="spellStart"/>
            <w:r w:rsidRPr="00777F60">
              <w:rPr>
                <w:rFonts w:cstheme="minorHAnsi"/>
                <w:b/>
                <w:bCs/>
              </w:rPr>
              <w:t>по</w:t>
            </w:r>
            <w:proofErr w:type="spellEnd"/>
            <w:r w:rsidRPr="00777F60">
              <w:rPr>
                <w:rFonts w:cstheme="minorHAnsi"/>
                <w:b/>
                <w:bCs/>
              </w:rPr>
              <w:t xml:space="preserve"> </w:t>
            </w:r>
            <w:proofErr w:type="spellStart"/>
            <w:r w:rsidRPr="00777F60">
              <w:rPr>
                <w:rFonts w:cstheme="minorHAnsi"/>
                <w:b/>
                <w:bCs/>
              </w:rPr>
              <w:t>каналу</w:t>
            </w:r>
            <w:proofErr w:type="spellEnd"/>
          </w:p>
          <w:p w14:paraId="393BC3B2" w14:textId="35703325" w:rsidR="005919BC" w:rsidRPr="00777F60" w:rsidRDefault="005919BC" w:rsidP="005919BC">
            <w:pPr>
              <w:rPr>
                <w:rFonts w:cstheme="minorHAnsi"/>
                <w:b/>
                <w:bCs/>
              </w:rPr>
            </w:pPr>
          </w:p>
        </w:tc>
        <w:tc>
          <w:tcPr>
            <w:tcW w:w="9607" w:type="dxa"/>
          </w:tcPr>
          <w:p w14:paraId="44CF5CAE" w14:textId="493B8A1A" w:rsidR="005919BC" w:rsidRPr="00777F60" w:rsidRDefault="005919BC" w:rsidP="005919BC">
            <w:pPr>
              <w:jc w:val="both"/>
              <w:rPr>
                <w:rFonts w:cstheme="minorHAnsi"/>
                <w:lang w:val="sr-Cyrl-RS"/>
              </w:rPr>
            </w:pPr>
            <w:proofErr w:type="spellStart"/>
            <w:r w:rsidRPr="00777F60">
              <w:rPr>
                <w:rFonts w:cstheme="minorHAnsi"/>
              </w:rPr>
              <w:t>Уклањање</w:t>
            </w:r>
            <w:proofErr w:type="spellEnd"/>
            <w:r w:rsidRPr="00777F60">
              <w:rPr>
                <w:rFonts w:cstheme="minorHAnsi"/>
              </w:rPr>
              <w:t xml:space="preserve"> </w:t>
            </w:r>
            <w:proofErr w:type="spellStart"/>
            <w:r w:rsidRPr="00777F60">
              <w:rPr>
                <w:rFonts w:cstheme="minorHAnsi"/>
              </w:rPr>
              <w:t>испуна</w:t>
            </w:r>
            <w:proofErr w:type="spellEnd"/>
            <w:r w:rsidRPr="00777F60">
              <w:rPr>
                <w:rFonts w:cstheme="minorHAnsi"/>
              </w:rPr>
              <w:t xml:space="preserve">, </w:t>
            </w:r>
            <w:proofErr w:type="spellStart"/>
            <w:r w:rsidRPr="00777F60">
              <w:rPr>
                <w:rFonts w:cstheme="minorHAnsi"/>
              </w:rPr>
              <w:t>уклањање</w:t>
            </w:r>
            <w:proofErr w:type="spellEnd"/>
            <w:r w:rsidRPr="00777F60">
              <w:rPr>
                <w:rFonts w:cstheme="minorHAnsi"/>
              </w:rPr>
              <w:t xml:space="preserve"> </w:t>
            </w:r>
            <w:proofErr w:type="spellStart"/>
            <w:r w:rsidRPr="00777F60">
              <w:rPr>
                <w:rFonts w:cstheme="minorHAnsi"/>
              </w:rPr>
              <w:t>каналног</w:t>
            </w:r>
            <w:proofErr w:type="spellEnd"/>
            <w:r w:rsidRPr="00777F60">
              <w:rPr>
                <w:rFonts w:cstheme="minorHAnsi"/>
              </w:rPr>
              <w:t xml:space="preserve"> </w:t>
            </w:r>
            <w:proofErr w:type="spellStart"/>
            <w:r w:rsidRPr="00777F60">
              <w:rPr>
                <w:rFonts w:cstheme="minorHAnsi"/>
              </w:rPr>
              <w:t>пуњења</w:t>
            </w:r>
            <w:proofErr w:type="spellEnd"/>
            <w:r w:rsidRPr="00777F60">
              <w:rPr>
                <w:rFonts w:cstheme="minorHAnsi"/>
              </w:rPr>
              <w:t xml:space="preserve">, </w:t>
            </w:r>
            <w:proofErr w:type="spellStart"/>
            <w:r w:rsidRPr="00777F60">
              <w:rPr>
                <w:rFonts w:cstheme="minorHAnsi"/>
              </w:rPr>
              <w:t>испирање</w:t>
            </w:r>
            <w:proofErr w:type="spellEnd"/>
            <w:r w:rsidRPr="00777F60">
              <w:rPr>
                <w:rFonts w:cstheme="minorHAnsi"/>
              </w:rPr>
              <w:t xml:space="preserve">, </w:t>
            </w:r>
            <w:proofErr w:type="spellStart"/>
            <w:r w:rsidRPr="00777F60">
              <w:rPr>
                <w:rFonts w:cstheme="minorHAnsi"/>
              </w:rPr>
              <w:t>сушење</w:t>
            </w:r>
            <w:proofErr w:type="spellEnd"/>
            <w:r w:rsidRPr="00777F60">
              <w:rPr>
                <w:rFonts w:cstheme="minorHAnsi"/>
              </w:rPr>
              <w:t xml:space="preserve"> и </w:t>
            </w:r>
            <w:proofErr w:type="spellStart"/>
            <w:r w:rsidRPr="00777F60">
              <w:rPr>
                <w:rFonts w:cstheme="minorHAnsi"/>
              </w:rPr>
              <w:t>апликација</w:t>
            </w:r>
            <w:proofErr w:type="spellEnd"/>
            <w:r w:rsidRPr="00777F60">
              <w:rPr>
                <w:rFonts w:cstheme="minorHAnsi"/>
              </w:rPr>
              <w:t xml:space="preserve"> </w:t>
            </w:r>
            <w:proofErr w:type="spellStart"/>
            <w:r w:rsidRPr="00777F60">
              <w:rPr>
                <w:rFonts w:cstheme="minorHAnsi"/>
              </w:rPr>
              <w:t>лијека</w:t>
            </w:r>
            <w:proofErr w:type="spellEnd"/>
            <w:r w:rsidRPr="00777F60">
              <w:rPr>
                <w:rFonts w:cstheme="minorHAnsi"/>
              </w:rPr>
              <w:t xml:space="preserve">, </w:t>
            </w:r>
            <w:proofErr w:type="spellStart"/>
            <w:r w:rsidRPr="00777F60">
              <w:rPr>
                <w:rFonts w:cstheme="minorHAnsi"/>
              </w:rPr>
              <w:t>постављање</w:t>
            </w:r>
            <w:proofErr w:type="spellEnd"/>
            <w:r w:rsidRPr="00777F60">
              <w:rPr>
                <w:rFonts w:cstheme="minorHAnsi"/>
              </w:rPr>
              <w:t xml:space="preserve"> </w:t>
            </w:r>
            <w:proofErr w:type="spellStart"/>
            <w:r w:rsidRPr="00777F60">
              <w:rPr>
                <w:rFonts w:cstheme="minorHAnsi"/>
              </w:rPr>
              <w:t>привременог</w:t>
            </w:r>
            <w:proofErr w:type="spellEnd"/>
            <w:r w:rsidRPr="00777F60">
              <w:rPr>
                <w:rFonts w:cstheme="minorHAnsi"/>
              </w:rPr>
              <w:t xml:space="preserve"> </w:t>
            </w:r>
            <w:proofErr w:type="spellStart"/>
            <w:r w:rsidRPr="00777F60">
              <w:rPr>
                <w:rFonts w:cstheme="minorHAnsi"/>
              </w:rPr>
              <w:t>испуна</w:t>
            </w:r>
            <w:proofErr w:type="spellEnd"/>
            <w:r w:rsidRPr="00777F60">
              <w:rPr>
                <w:rFonts w:cstheme="minorHAnsi"/>
                <w:lang w:val="sr-Cyrl-RS"/>
              </w:rPr>
              <w:t>.</w:t>
            </w:r>
          </w:p>
        </w:tc>
      </w:tr>
      <w:tr w:rsidR="005919BC" w:rsidRPr="000B26A0" w14:paraId="7BF54B07" w14:textId="4034D4A0" w:rsidTr="00BA4912">
        <w:trPr>
          <w:trHeight w:val="45"/>
        </w:trPr>
        <w:tc>
          <w:tcPr>
            <w:tcW w:w="4476" w:type="dxa"/>
            <w:gridSpan w:val="3"/>
          </w:tcPr>
          <w:p w14:paraId="4DDBC425" w14:textId="77777777" w:rsidR="005919BC" w:rsidRPr="00777F60" w:rsidRDefault="005919BC" w:rsidP="005919BC">
            <w:pPr>
              <w:rPr>
                <w:rFonts w:cstheme="minorHAnsi"/>
                <w:b/>
                <w:bCs/>
              </w:rPr>
            </w:pPr>
            <w:proofErr w:type="spellStart"/>
            <w:r w:rsidRPr="00777F60">
              <w:rPr>
                <w:rFonts w:cstheme="minorHAnsi"/>
                <w:b/>
                <w:bCs/>
              </w:rPr>
              <w:t>Уклањање</w:t>
            </w:r>
            <w:proofErr w:type="spellEnd"/>
            <w:r w:rsidRPr="00777F60">
              <w:rPr>
                <w:rFonts w:cstheme="minorHAnsi"/>
                <w:b/>
                <w:bCs/>
              </w:rPr>
              <w:t xml:space="preserve"> </w:t>
            </w:r>
            <w:proofErr w:type="spellStart"/>
            <w:r w:rsidRPr="00777F60">
              <w:rPr>
                <w:rFonts w:cstheme="minorHAnsi"/>
                <w:b/>
                <w:bCs/>
              </w:rPr>
              <w:t>имобилизационих</w:t>
            </w:r>
            <w:proofErr w:type="spellEnd"/>
            <w:r w:rsidRPr="00777F60">
              <w:rPr>
                <w:rFonts w:cstheme="minorHAnsi"/>
                <w:b/>
                <w:bCs/>
              </w:rPr>
              <w:t xml:space="preserve"> </w:t>
            </w:r>
            <w:proofErr w:type="spellStart"/>
            <w:r w:rsidRPr="00777F60">
              <w:rPr>
                <w:rFonts w:cstheme="minorHAnsi"/>
                <w:b/>
                <w:bCs/>
              </w:rPr>
              <w:t>направа</w:t>
            </w:r>
            <w:proofErr w:type="spellEnd"/>
          </w:p>
          <w:p w14:paraId="7FE5A75C" w14:textId="7273649D" w:rsidR="005919BC" w:rsidRPr="00777F60" w:rsidRDefault="005919BC" w:rsidP="005919BC">
            <w:pPr>
              <w:rPr>
                <w:rFonts w:cstheme="minorHAnsi"/>
                <w:b/>
                <w:bCs/>
              </w:rPr>
            </w:pPr>
          </w:p>
        </w:tc>
        <w:tc>
          <w:tcPr>
            <w:tcW w:w="9607" w:type="dxa"/>
          </w:tcPr>
          <w:p w14:paraId="285264E4" w14:textId="220C09B2" w:rsidR="005919BC" w:rsidRPr="00777F60" w:rsidRDefault="005919BC" w:rsidP="005919BC">
            <w:pPr>
              <w:jc w:val="both"/>
              <w:rPr>
                <w:rFonts w:cstheme="minorHAnsi"/>
                <w:lang w:val="sr-Cyrl-RS"/>
              </w:rPr>
            </w:pP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w:t>
            </w:r>
            <w:proofErr w:type="spellStart"/>
            <w:r w:rsidRPr="00777F60">
              <w:rPr>
                <w:rFonts w:cstheme="minorHAnsi"/>
              </w:rPr>
              <w:t>тоалета</w:t>
            </w:r>
            <w:proofErr w:type="spellEnd"/>
            <w:r w:rsidRPr="00777F60">
              <w:rPr>
                <w:rFonts w:cstheme="minorHAnsi"/>
              </w:rPr>
              <w:t xml:space="preserve"> </w:t>
            </w:r>
            <w:proofErr w:type="spellStart"/>
            <w:r w:rsidRPr="00777F60">
              <w:rPr>
                <w:rFonts w:cstheme="minorHAnsi"/>
              </w:rPr>
              <w:t>радног</w:t>
            </w:r>
            <w:proofErr w:type="spellEnd"/>
            <w:r w:rsidRPr="00777F60">
              <w:rPr>
                <w:rFonts w:cstheme="minorHAnsi"/>
              </w:rPr>
              <w:t xml:space="preserve"> </w:t>
            </w:r>
            <w:proofErr w:type="spellStart"/>
            <w:r w:rsidRPr="00777F60">
              <w:rPr>
                <w:rFonts w:cstheme="minorHAnsi"/>
              </w:rPr>
              <w:t>поља</w:t>
            </w:r>
            <w:proofErr w:type="spellEnd"/>
            <w:r w:rsidRPr="00777F60">
              <w:rPr>
                <w:rFonts w:cstheme="minorHAnsi"/>
              </w:rPr>
              <w:t xml:space="preserve">, </w:t>
            </w:r>
            <w:proofErr w:type="spellStart"/>
            <w:r w:rsidRPr="00777F60">
              <w:rPr>
                <w:rFonts w:cstheme="minorHAnsi"/>
              </w:rPr>
              <w:t>избор</w:t>
            </w:r>
            <w:proofErr w:type="spellEnd"/>
            <w:r w:rsidRPr="00777F60">
              <w:rPr>
                <w:rFonts w:cstheme="minorHAnsi"/>
              </w:rPr>
              <w:t xml:space="preserve"> и </w:t>
            </w:r>
            <w:proofErr w:type="spellStart"/>
            <w:r w:rsidRPr="00777F60">
              <w:rPr>
                <w:rFonts w:cstheme="minorHAnsi"/>
              </w:rPr>
              <w:t>апликација</w:t>
            </w:r>
            <w:proofErr w:type="spellEnd"/>
            <w:r w:rsidRPr="00777F60">
              <w:rPr>
                <w:rFonts w:cstheme="minorHAnsi"/>
              </w:rPr>
              <w:t xml:space="preserve"> </w:t>
            </w:r>
            <w:proofErr w:type="spellStart"/>
            <w:proofErr w:type="gramStart"/>
            <w:r w:rsidRPr="00777F60">
              <w:rPr>
                <w:rFonts w:cstheme="minorHAnsi"/>
              </w:rPr>
              <w:t>анестетика,уклањање</w:t>
            </w:r>
            <w:proofErr w:type="spellEnd"/>
            <w:proofErr w:type="gramEnd"/>
            <w:r w:rsidRPr="00777F60">
              <w:rPr>
                <w:rFonts w:cstheme="minorHAnsi"/>
              </w:rPr>
              <w:t xml:space="preserve"> </w:t>
            </w:r>
            <w:proofErr w:type="spellStart"/>
            <w:r w:rsidRPr="00777F60">
              <w:rPr>
                <w:rFonts w:cstheme="minorHAnsi"/>
              </w:rPr>
              <w:t>имобилизационе</w:t>
            </w:r>
            <w:proofErr w:type="spellEnd"/>
            <w:r w:rsidRPr="00777F60">
              <w:rPr>
                <w:rFonts w:cstheme="minorHAnsi"/>
              </w:rPr>
              <w:t xml:space="preserve"> </w:t>
            </w:r>
            <w:proofErr w:type="spellStart"/>
            <w:r w:rsidRPr="00777F60">
              <w:rPr>
                <w:rFonts w:cstheme="minorHAnsi"/>
              </w:rPr>
              <w:t>направе</w:t>
            </w:r>
            <w:proofErr w:type="spellEnd"/>
            <w:r w:rsidRPr="00777F60">
              <w:rPr>
                <w:rFonts w:cstheme="minorHAnsi"/>
              </w:rPr>
              <w:t xml:space="preserve">, </w:t>
            </w:r>
            <w:proofErr w:type="spellStart"/>
            <w:r w:rsidRPr="00777F60">
              <w:rPr>
                <w:rFonts w:cstheme="minorHAnsi"/>
              </w:rPr>
              <w:t>завршна</w:t>
            </w:r>
            <w:proofErr w:type="spellEnd"/>
            <w:r w:rsidRPr="00777F60">
              <w:rPr>
                <w:rFonts w:cstheme="minorHAnsi"/>
              </w:rPr>
              <w:t xml:space="preserve"> </w:t>
            </w:r>
            <w:proofErr w:type="spellStart"/>
            <w:r w:rsidRPr="00777F60">
              <w:rPr>
                <w:rFonts w:cstheme="minorHAnsi"/>
              </w:rPr>
              <w:t>тоалета</w:t>
            </w:r>
            <w:proofErr w:type="spellEnd"/>
            <w:r w:rsidRPr="00777F60">
              <w:rPr>
                <w:rFonts w:cstheme="minorHAnsi"/>
              </w:rPr>
              <w:t xml:space="preserve">, </w:t>
            </w:r>
            <w:proofErr w:type="spellStart"/>
            <w:r w:rsidRPr="00777F60">
              <w:rPr>
                <w:rFonts w:cstheme="minorHAnsi"/>
              </w:rPr>
              <w:t>упутство</w:t>
            </w:r>
            <w:proofErr w:type="spellEnd"/>
            <w:r w:rsidRPr="00777F60">
              <w:rPr>
                <w:rFonts w:cstheme="minorHAnsi"/>
              </w:rPr>
              <w:t xml:space="preserve"> о </w:t>
            </w:r>
            <w:proofErr w:type="spellStart"/>
            <w:r w:rsidRPr="00777F60">
              <w:rPr>
                <w:rFonts w:cstheme="minorHAnsi"/>
              </w:rPr>
              <w:t>даљем</w:t>
            </w:r>
            <w:proofErr w:type="spellEnd"/>
            <w:r w:rsidRPr="00777F60">
              <w:rPr>
                <w:rFonts w:cstheme="minorHAnsi"/>
              </w:rPr>
              <w:t xml:space="preserve"> </w:t>
            </w:r>
            <w:proofErr w:type="spellStart"/>
            <w:r w:rsidRPr="00777F60">
              <w:rPr>
                <w:rFonts w:cstheme="minorHAnsi"/>
              </w:rPr>
              <w:t>лијечењу</w:t>
            </w:r>
            <w:proofErr w:type="spellEnd"/>
            <w:r w:rsidRPr="00777F60">
              <w:rPr>
                <w:rFonts w:cstheme="minorHAnsi"/>
                <w:lang w:val="sr-Cyrl-RS"/>
              </w:rPr>
              <w:t>.</w:t>
            </w:r>
          </w:p>
        </w:tc>
      </w:tr>
      <w:tr w:rsidR="005919BC" w:rsidRPr="000B26A0" w14:paraId="2FED8A0A" w14:textId="02FD2643" w:rsidTr="00BA4912">
        <w:trPr>
          <w:trHeight w:val="45"/>
        </w:trPr>
        <w:tc>
          <w:tcPr>
            <w:tcW w:w="4476" w:type="dxa"/>
            <w:gridSpan w:val="3"/>
          </w:tcPr>
          <w:p w14:paraId="168AA3BC" w14:textId="77777777" w:rsidR="005919BC" w:rsidRPr="00777F60" w:rsidRDefault="005919BC" w:rsidP="005919BC">
            <w:pPr>
              <w:rPr>
                <w:rFonts w:cstheme="minorHAnsi"/>
                <w:b/>
                <w:bCs/>
              </w:rPr>
            </w:pPr>
            <w:proofErr w:type="spellStart"/>
            <w:r w:rsidRPr="00777F60">
              <w:rPr>
                <w:rFonts w:cstheme="minorHAnsi"/>
                <w:b/>
                <w:bCs/>
              </w:rPr>
              <w:t>Реплантција</w:t>
            </w:r>
            <w:proofErr w:type="spellEnd"/>
            <w:r w:rsidRPr="00777F60">
              <w:rPr>
                <w:rFonts w:cstheme="minorHAnsi"/>
                <w:b/>
                <w:bCs/>
              </w:rPr>
              <w:t xml:space="preserve"> </w:t>
            </w:r>
            <w:proofErr w:type="spellStart"/>
            <w:r w:rsidRPr="00777F60">
              <w:rPr>
                <w:rFonts w:cstheme="minorHAnsi"/>
                <w:b/>
                <w:bCs/>
              </w:rPr>
              <w:t>авулзираних</w:t>
            </w:r>
            <w:proofErr w:type="spellEnd"/>
            <w:r w:rsidRPr="00777F60">
              <w:rPr>
                <w:rFonts w:cstheme="minorHAnsi"/>
                <w:b/>
                <w:bCs/>
              </w:rPr>
              <w:t xml:space="preserve"> </w:t>
            </w:r>
            <w:proofErr w:type="spellStart"/>
            <w:r w:rsidRPr="00777F60">
              <w:rPr>
                <w:rFonts w:cstheme="minorHAnsi"/>
                <w:b/>
                <w:bCs/>
              </w:rPr>
              <w:t>зуба</w:t>
            </w:r>
            <w:proofErr w:type="spellEnd"/>
          </w:p>
          <w:p w14:paraId="0C4C4155" w14:textId="7AF8C4B8" w:rsidR="005919BC" w:rsidRPr="00777F60" w:rsidRDefault="005919BC" w:rsidP="005919BC">
            <w:pPr>
              <w:rPr>
                <w:rFonts w:cstheme="minorHAnsi"/>
                <w:b/>
                <w:bCs/>
              </w:rPr>
            </w:pPr>
          </w:p>
        </w:tc>
        <w:tc>
          <w:tcPr>
            <w:tcW w:w="9607" w:type="dxa"/>
          </w:tcPr>
          <w:p w14:paraId="64732208" w14:textId="0AD9A1DD" w:rsidR="005919BC" w:rsidRPr="00777F60" w:rsidRDefault="005919BC" w:rsidP="005919BC">
            <w:pPr>
              <w:jc w:val="both"/>
              <w:rPr>
                <w:rFonts w:cstheme="minorHAnsi"/>
              </w:rPr>
            </w:pPr>
            <w:proofErr w:type="spellStart"/>
            <w:r w:rsidRPr="00777F60">
              <w:rPr>
                <w:rFonts w:cstheme="minorHAnsi"/>
              </w:rPr>
              <w:t>Дијагноза</w:t>
            </w:r>
            <w:proofErr w:type="spellEnd"/>
            <w:r w:rsidRPr="00777F60">
              <w:rPr>
                <w:rFonts w:cstheme="minorHAnsi"/>
              </w:rPr>
              <w:t xml:space="preserve"> </w:t>
            </w:r>
            <w:proofErr w:type="spellStart"/>
            <w:r w:rsidRPr="00777F60">
              <w:rPr>
                <w:rFonts w:cstheme="minorHAnsi"/>
              </w:rPr>
              <w:t>повреде</w:t>
            </w:r>
            <w:proofErr w:type="spellEnd"/>
            <w:r w:rsidRPr="00777F60">
              <w:rPr>
                <w:rFonts w:cstheme="minorHAnsi"/>
              </w:rPr>
              <w:t xml:space="preserve">, </w:t>
            </w:r>
            <w:proofErr w:type="spellStart"/>
            <w:r w:rsidRPr="00777F60">
              <w:rPr>
                <w:rFonts w:cstheme="minorHAnsi"/>
              </w:rPr>
              <w:t>узимање</w:t>
            </w:r>
            <w:proofErr w:type="spellEnd"/>
            <w:r w:rsidRPr="00777F60">
              <w:rPr>
                <w:rFonts w:cstheme="minorHAnsi"/>
              </w:rPr>
              <w:t xml:space="preserve"> </w:t>
            </w:r>
            <w:proofErr w:type="spellStart"/>
            <w:r w:rsidRPr="00777F60">
              <w:rPr>
                <w:rFonts w:cstheme="minorHAnsi"/>
              </w:rPr>
              <w:t>анамнезе</w:t>
            </w:r>
            <w:proofErr w:type="spellEnd"/>
            <w:r w:rsidRPr="00777F60">
              <w:rPr>
                <w:rFonts w:cstheme="minorHAnsi"/>
              </w:rPr>
              <w:t xml:space="preserve">, </w:t>
            </w:r>
            <w:proofErr w:type="spellStart"/>
            <w:r w:rsidRPr="00777F60">
              <w:rPr>
                <w:rFonts w:cstheme="minorHAnsi"/>
              </w:rPr>
              <w:t>преглед</w:t>
            </w:r>
            <w:proofErr w:type="spellEnd"/>
            <w:r w:rsidRPr="00777F60">
              <w:rPr>
                <w:rFonts w:cstheme="minorHAnsi"/>
              </w:rPr>
              <w:t xml:space="preserve"> </w:t>
            </w:r>
            <w:proofErr w:type="spellStart"/>
            <w:r w:rsidRPr="00777F60">
              <w:rPr>
                <w:rFonts w:cstheme="minorHAnsi"/>
              </w:rPr>
              <w:t>авулзираног</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и </w:t>
            </w:r>
            <w:proofErr w:type="spellStart"/>
            <w:r w:rsidRPr="00777F60">
              <w:rPr>
                <w:rFonts w:cstheme="minorHAnsi"/>
              </w:rPr>
              <w:t>стање</w:t>
            </w:r>
            <w:proofErr w:type="spellEnd"/>
            <w:r w:rsidRPr="00777F60">
              <w:rPr>
                <w:rFonts w:cstheme="minorHAnsi"/>
              </w:rPr>
              <w:t xml:space="preserve"> </w:t>
            </w:r>
            <w:proofErr w:type="spellStart"/>
            <w:r w:rsidRPr="00777F60">
              <w:rPr>
                <w:rFonts w:cstheme="minorHAnsi"/>
              </w:rPr>
              <w:t>алвеоле</w:t>
            </w:r>
            <w:proofErr w:type="spellEnd"/>
            <w:r w:rsidRPr="00777F60">
              <w:rPr>
                <w:rFonts w:cstheme="minorHAnsi"/>
              </w:rPr>
              <w:t xml:space="preserve">, </w:t>
            </w:r>
            <w:proofErr w:type="spellStart"/>
            <w:r w:rsidRPr="00777F60">
              <w:rPr>
                <w:rFonts w:cstheme="minorHAnsi"/>
              </w:rPr>
              <w:t>одређивање</w:t>
            </w:r>
            <w:proofErr w:type="spellEnd"/>
            <w:r w:rsidRPr="00777F60">
              <w:rPr>
                <w:rFonts w:cstheme="minorHAnsi"/>
              </w:rPr>
              <w:t xml:space="preserve"> </w:t>
            </w:r>
            <w:proofErr w:type="spellStart"/>
            <w:r w:rsidRPr="00777F60">
              <w:rPr>
                <w:rFonts w:cstheme="minorHAnsi"/>
              </w:rPr>
              <w:t>метода</w:t>
            </w:r>
            <w:proofErr w:type="spellEnd"/>
            <w:r w:rsidRPr="00777F60">
              <w:rPr>
                <w:rFonts w:cstheme="minorHAnsi"/>
              </w:rPr>
              <w:t xml:space="preserve"> </w:t>
            </w:r>
            <w:proofErr w:type="spellStart"/>
            <w:r w:rsidRPr="00777F60">
              <w:rPr>
                <w:rFonts w:cstheme="minorHAnsi"/>
              </w:rPr>
              <w:t>реимплантације</w:t>
            </w:r>
            <w:proofErr w:type="spellEnd"/>
            <w:r w:rsidRPr="00777F60">
              <w:rPr>
                <w:rFonts w:cstheme="minorHAnsi"/>
              </w:rPr>
              <w:t xml:space="preserve">, </w:t>
            </w: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и </w:t>
            </w:r>
            <w:proofErr w:type="spellStart"/>
            <w:r w:rsidRPr="00777F60">
              <w:rPr>
                <w:rFonts w:cstheme="minorHAnsi"/>
              </w:rPr>
              <w:t>алвеоле</w:t>
            </w:r>
            <w:proofErr w:type="spellEnd"/>
            <w:r w:rsidRPr="00777F60">
              <w:rPr>
                <w:rFonts w:cstheme="minorHAnsi"/>
              </w:rPr>
              <w:t xml:space="preserve">, </w:t>
            </w:r>
            <w:proofErr w:type="spellStart"/>
            <w:r w:rsidRPr="00777F60">
              <w:rPr>
                <w:rFonts w:cstheme="minorHAnsi"/>
              </w:rPr>
              <w:t>репозиција</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и </w:t>
            </w:r>
            <w:proofErr w:type="spellStart"/>
            <w:r w:rsidRPr="00777F60">
              <w:rPr>
                <w:rFonts w:cstheme="minorHAnsi"/>
              </w:rPr>
              <w:t>имобилизација</w:t>
            </w:r>
            <w:proofErr w:type="spellEnd"/>
            <w:r w:rsidRPr="00777F60">
              <w:rPr>
                <w:rFonts w:cstheme="minorHAnsi"/>
              </w:rPr>
              <w:t>.</w:t>
            </w:r>
          </w:p>
        </w:tc>
      </w:tr>
      <w:tr w:rsidR="005919BC" w:rsidRPr="000B26A0" w14:paraId="72EA04D5" w14:textId="6B1F7928" w:rsidTr="00BA4912">
        <w:trPr>
          <w:trHeight w:val="45"/>
        </w:trPr>
        <w:tc>
          <w:tcPr>
            <w:tcW w:w="4476" w:type="dxa"/>
            <w:gridSpan w:val="3"/>
          </w:tcPr>
          <w:p w14:paraId="17770512" w14:textId="77777777" w:rsidR="005919BC" w:rsidRPr="00777F60" w:rsidRDefault="005919BC" w:rsidP="005919BC">
            <w:pPr>
              <w:rPr>
                <w:rFonts w:cstheme="minorHAnsi"/>
                <w:b/>
                <w:bCs/>
              </w:rPr>
            </w:pPr>
            <w:proofErr w:type="spellStart"/>
            <w:r w:rsidRPr="00777F60">
              <w:rPr>
                <w:rFonts w:cstheme="minorHAnsi"/>
                <w:b/>
                <w:bCs/>
              </w:rPr>
              <w:t>Мортална</w:t>
            </w:r>
            <w:proofErr w:type="spellEnd"/>
            <w:r w:rsidRPr="00777F60">
              <w:rPr>
                <w:rFonts w:cstheme="minorHAnsi"/>
                <w:b/>
                <w:bCs/>
              </w:rPr>
              <w:t xml:space="preserve"> </w:t>
            </w:r>
            <w:proofErr w:type="spellStart"/>
            <w:r w:rsidRPr="00777F60">
              <w:rPr>
                <w:rFonts w:cstheme="minorHAnsi"/>
                <w:b/>
                <w:bCs/>
              </w:rPr>
              <w:t>ампутација</w:t>
            </w:r>
            <w:proofErr w:type="spellEnd"/>
            <w:r w:rsidRPr="00777F60">
              <w:rPr>
                <w:rFonts w:cstheme="minorHAnsi"/>
                <w:b/>
                <w:bCs/>
              </w:rPr>
              <w:t xml:space="preserve"> </w:t>
            </w:r>
            <w:proofErr w:type="spellStart"/>
            <w:r w:rsidRPr="00777F60">
              <w:rPr>
                <w:rFonts w:cstheme="minorHAnsi"/>
                <w:b/>
                <w:bCs/>
              </w:rPr>
              <w:t>на</w:t>
            </w:r>
            <w:proofErr w:type="spellEnd"/>
            <w:r w:rsidRPr="00777F60">
              <w:rPr>
                <w:rFonts w:cstheme="minorHAnsi"/>
                <w:b/>
                <w:bCs/>
              </w:rPr>
              <w:t xml:space="preserve"> </w:t>
            </w:r>
            <w:proofErr w:type="spellStart"/>
            <w:r w:rsidRPr="00777F60">
              <w:rPr>
                <w:rFonts w:cstheme="minorHAnsi"/>
                <w:b/>
                <w:bCs/>
              </w:rPr>
              <w:t>млијечним</w:t>
            </w:r>
            <w:proofErr w:type="spellEnd"/>
            <w:r w:rsidRPr="00777F60">
              <w:rPr>
                <w:rFonts w:cstheme="minorHAnsi"/>
                <w:b/>
                <w:bCs/>
              </w:rPr>
              <w:t xml:space="preserve"> </w:t>
            </w:r>
            <w:proofErr w:type="spellStart"/>
            <w:r w:rsidRPr="00777F60">
              <w:rPr>
                <w:rFonts w:cstheme="minorHAnsi"/>
                <w:b/>
                <w:bCs/>
              </w:rPr>
              <w:t>зубима</w:t>
            </w:r>
            <w:proofErr w:type="spellEnd"/>
          </w:p>
          <w:p w14:paraId="46D56225" w14:textId="51371055" w:rsidR="005919BC" w:rsidRPr="00777F60" w:rsidRDefault="005919BC" w:rsidP="005919BC">
            <w:pPr>
              <w:rPr>
                <w:rFonts w:cstheme="minorHAnsi"/>
                <w:b/>
                <w:bCs/>
                <w:highlight w:val="cyan"/>
              </w:rPr>
            </w:pPr>
          </w:p>
        </w:tc>
        <w:tc>
          <w:tcPr>
            <w:tcW w:w="9607" w:type="dxa"/>
          </w:tcPr>
          <w:p w14:paraId="03230E58" w14:textId="610F9A27" w:rsidR="005919BC" w:rsidRPr="00777F60" w:rsidRDefault="005919BC" w:rsidP="005919BC">
            <w:pPr>
              <w:jc w:val="both"/>
              <w:rPr>
                <w:rFonts w:cstheme="minorHAnsi"/>
                <w:highlight w:val="cyan"/>
                <w:lang w:val="sr-Cyrl-RS"/>
              </w:rPr>
            </w:pP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радног</w:t>
            </w:r>
            <w:proofErr w:type="spellEnd"/>
            <w:r w:rsidRPr="00777F60">
              <w:rPr>
                <w:rFonts w:cstheme="minorHAnsi"/>
              </w:rPr>
              <w:t xml:space="preserve"> </w:t>
            </w:r>
            <w:proofErr w:type="spellStart"/>
            <w:r w:rsidRPr="00777F60">
              <w:rPr>
                <w:rFonts w:cstheme="minorHAnsi"/>
              </w:rPr>
              <w:t>поља</w:t>
            </w:r>
            <w:proofErr w:type="spellEnd"/>
            <w:r w:rsidRPr="00777F60">
              <w:rPr>
                <w:rFonts w:cstheme="minorHAnsi"/>
              </w:rPr>
              <w:t xml:space="preserve">, </w:t>
            </w:r>
            <w:proofErr w:type="spellStart"/>
            <w:r w:rsidRPr="00777F60">
              <w:rPr>
                <w:rFonts w:cstheme="minorHAnsi"/>
              </w:rPr>
              <w:t>одстрањивање</w:t>
            </w:r>
            <w:proofErr w:type="spellEnd"/>
            <w:r w:rsidRPr="00777F60">
              <w:rPr>
                <w:rFonts w:cstheme="minorHAnsi"/>
              </w:rPr>
              <w:t xml:space="preserve"> </w:t>
            </w:r>
            <w:proofErr w:type="spellStart"/>
            <w:r w:rsidRPr="00777F60">
              <w:rPr>
                <w:rFonts w:cstheme="minorHAnsi"/>
              </w:rPr>
              <w:t>привременог</w:t>
            </w:r>
            <w:proofErr w:type="spellEnd"/>
            <w:r w:rsidRPr="00777F60">
              <w:rPr>
                <w:rFonts w:cstheme="minorHAnsi"/>
              </w:rPr>
              <w:t xml:space="preserve"> </w:t>
            </w:r>
            <w:proofErr w:type="spellStart"/>
            <w:r w:rsidRPr="00777F60">
              <w:rPr>
                <w:rFonts w:cstheme="minorHAnsi"/>
              </w:rPr>
              <w:t>испуна</w:t>
            </w:r>
            <w:proofErr w:type="spellEnd"/>
            <w:r w:rsidRPr="00777F60">
              <w:rPr>
                <w:rFonts w:cstheme="minorHAnsi"/>
              </w:rPr>
              <w:t xml:space="preserve"> и </w:t>
            </w:r>
            <w:proofErr w:type="spellStart"/>
            <w:r w:rsidRPr="00777F60">
              <w:rPr>
                <w:rFonts w:cstheme="minorHAnsi"/>
              </w:rPr>
              <w:t>медикамента</w:t>
            </w:r>
            <w:proofErr w:type="spellEnd"/>
            <w:r w:rsidRPr="00777F60">
              <w:rPr>
                <w:rFonts w:cstheme="minorHAnsi"/>
              </w:rPr>
              <w:t xml:space="preserve">, и </w:t>
            </w:r>
            <w:proofErr w:type="spellStart"/>
            <w:r w:rsidRPr="00777F60">
              <w:rPr>
                <w:rFonts w:cstheme="minorHAnsi"/>
              </w:rPr>
              <w:t>одстрањивање</w:t>
            </w:r>
            <w:proofErr w:type="spellEnd"/>
            <w:r w:rsidRPr="00777F60">
              <w:rPr>
                <w:rFonts w:cstheme="minorHAnsi"/>
              </w:rPr>
              <w:t xml:space="preserve"> </w:t>
            </w:r>
            <w:proofErr w:type="spellStart"/>
            <w:r w:rsidRPr="00777F60">
              <w:rPr>
                <w:rFonts w:cstheme="minorHAnsi"/>
              </w:rPr>
              <w:t>коронарног</w:t>
            </w:r>
            <w:proofErr w:type="spellEnd"/>
            <w:r w:rsidRPr="00777F60">
              <w:rPr>
                <w:rFonts w:cstheme="minorHAnsi"/>
              </w:rPr>
              <w:t xml:space="preserve"> </w:t>
            </w:r>
            <w:proofErr w:type="spellStart"/>
            <w:r w:rsidRPr="00777F60">
              <w:rPr>
                <w:rFonts w:cstheme="minorHAnsi"/>
              </w:rPr>
              <w:t>дијела</w:t>
            </w:r>
            <w:proofErr w:type="spellEnd"/>
            <w:r w:rsidRPr="00777F60">
              <w:rPr>
                <w:rFonts w:cstheme="minorHAnsi"/>
              </w:rPr>
              <w:t xml:space="preserve"> </w:t>
            </w:r>
            <w:proofErr w:type="spellStart"/>
            <w:r w:rsidRPr="00777F60">
              <w:rPr>
                <w:rFonts w:cstheme="minorHAnsi"/>
              </w:rPr>
              <w:t>девитализоване</w:t>
            </w:r>
            <w:proofErr w:type="spellEnd"/>
            <w:r w:rsidRPr="00777F60">
              <w:rPr>
                <w:rFonts w:cstheme="minorHAnsi"/>
              </w:rPr>
              <w:t xml:space="preserve"> </w:t>
            </w:r>
            <w:proofErr w:type="spellStart"/>
            <w:r w:rsidRPr="00777F60">
              <w:rPr>
                <w:rFonts w:cstheme="minorHAnsi"/>
              </w:rPr>
              <w:t>пулпе</w:t>
            </w:r>
            <w:proofErr w:type="spellEnd"/>
            <w:r w:rsidRPr="00777F60">
              <w:rPr>
                <w:rFonts w:cstheme="minorHAnsi"/>
                <w:lang w:val="sr-Cyrl-RS"/>
              </w:rPr>
              <w:t>, апликација ампутационе пасте и цинк оксид пасте.</w:t>
            </w:r>
          </w:p>
        </w:tc>
      </w:tr>
      <w:tr w:rsidR="005919BC" w:rsidRPr="005919BC" w14:paraId="49556213" w14:textId="605895DB" w:rsidTr="00BA4912">
        <w:trPr>
          <w:trHeight w:val="45"/>
        </w:trPr>
        <w:tc>
          <w:tcPr>
            <w:tcW w:w="4476" w:type="dxa"/>
            <w:gridSpan w:val="3"/>
          </w:tcPr>
          <w:p w14:paraId="16C8486F" w14:textId="01F3BE91" w:rsidR="005919BC" w:rsidRPr="00D84BDB" w:rsidRDefault="005919BC" w:rsidP="005919BC">
            <w:pPr>
              <w:rPr>
                <w:rFonts w:cstheme="minorHAnsi"/>
                <w:b/>
                <w:bCs/>
                <w:lang w:val="sr-Cyrl-RS"/>
              </w:rPr>
            </w:pPr>
            <w:proofErr w:type="spellStart"/>
            <w:r w:rsidRPr="00777F60">
              <w:rPr>
                <w:rFonts w:cstheme="minorHAnsi"/>
                <w:b/>
                <w:bCs/>
              </w:rPr>
              <w:t>Привремени</w:t>
            </w:r>
            <w:proofErr w:type="spellEnd"/>
            <w:r w:rsidRPr="00777F60">
              <w:rPr>
                <w:rFonts w:cstheme="minorHAnsi"/>
                <w:b/>
                <w:bCs/>
              </w:rPr>
              <w:t xml:space="preserve"> </w:t>
            </w:r>
            <w:proofErr w:type="spellStart"/>
            <w:r w:rsidRPr="00777F60">
              <w:rPr>
                <w:rFonts w:cstheme="minorHAnsi"/>
                <w:b/>
                <w:bCs/>
              </w:rPr>
              <w:t>испун</w:t>
            </w:r>
            <w:proofErr w:type="spellEnd"/>
          </w:p>
        </w:tc>
        <w:tc>
          <w:tcPr>
            <w:tcW w:w="9607" w:type="dxa"/>
          </w:tcPr>
          <w:p w14:paraId="1C8F87B1" w14:textId="65F14A09" w:rsidR="005919BC" w:rsidRPr="00D84BDB" w:rsidRDefault="005919BC" w:rsidP="005919BC">
            <w:pPr>
              <w:jc w:val="both"/>
              <w:rPr>
                <w:rFonts w:cstheme="minorHAnsi"/>
                <w:highlight w:val="cyan"/>
                <w:lang w:val="sr-Cyrl-RS"/>
              </w:rPr>
            </w:pPr>
            <w:r w:rsidRPr="00D84BDB">
              <w:rPr>
                <w:rFonts w:cstheme="minorHAnsi"/>
                <w:lang w:val="sr-Cyrl-RS"/>
              </w:rPr>
              <w:t>Препарација кавитета, апликација лијека и привремено затварање испуна</w:t>
            </w:r>
            <w:r w:rsidRPr="00777F60">
              <w:rPr>
                <w:rFonts w:cstheme="minorHAnsi"/>
                <w:lang w:val="sr-Cyrl-RS"/>
              </w:rPr>
              <w:t xml:space="preserve"> на бази цемента</w:t>
            </w:r>
            <w:r w:rsidRPr="00D84BDB">
              <w:rPr>
                <w:rFonts w:cstheme="minorHAnsi"/>
                <w:lang w:val="sr-Cyrl-RS"/>
              </w:rPr>
              <w:t>.</w:t>
            </w:r>
          </w:p>
        </w:tc>
      </w:tr>
      <w:tr w:rsidR="005919BC" w:rsidRPr="005919BC" w14:paraId="76C03375" w14:textId="77777777" w:rsidTr="00BA4912">
        <w:trPr>
          <w:trHeight w:val="45"/>
        </w:trPr>
        <w:tc>
          <w:tcPr>
            <w:tcW w:w="4476" w:type="dxa"/>
            <w:gridSpan w:val="3"/>
          </w:tcPr>
          <w:p w14:paraId="17294873" w14:textId="4CF11443" w:rsidR="005919BC" w:rsidRPr="00EC529F" w:rsidRDefault="005919BC" w:rsidP="005919BC">
            <w:pPr>
              <w:rPr>
                <w:rFonts w:cstheme="minorHAnsi"/>
                <w:b/>
                <w:bCs/>
              </w:rPr>
            </w:pPr>
            <w:r w:rsidRPr="00EC529F">
              <w:rPr>
                <w:rFonts w:cstheme="minorHAnsi"/>
                <w:b/>
                <w:bCs/>
                <w:lang w:val="sr-Cyrl-BA"/>
              </w:rPr>
              <w:t>Директно прекривање пулпе</w:t>
            </w:r>
          </w:p>
        </w:tc>
        <w:tc>
          <w:tcPr>
            <w:tcW w:w="9607" w:type="dxa"/>
          </w:tcPr>
          <w:p w14:paraId="57A31B37" w14:textId="77777777" w:rsidR="005919BC" w:rsidRPr="00EC529F" w:rsidRDefault="005919BC" w:rsidP="005919BC">
            <w:pPr>
              <w:jc w:val="both"/>
              <w:rPr>
                <w:rFonts w:cstheme="minorHAnsi"/>
                <w:lang w:val="sr-Cyrl-BA"/>
              </w:rPr>
            </w:pPr>
            <w:r w:rsidRPr="00EC529F">
              <w:rPr>
                <w:rFonts w:cstheme="minorHAnsi"/>
                <w:lang w:val="sr-Cyrl-BA"/>
              </w:rPr>
              <w:t>Избор инструмената,давање анестезије, препарација кавитета,</w:t>
            </w:r>
          </w:p>
          <w:p w14:paraId="25CD1BAD" w14:textId="6E22D36C" w:rsidR="005919BC" w:rsidRPr="00EC529F" w:rsidRDefault="005919BC" w:rsidP="005919BC">
            <w:pPr>
              <w:jc w:val="both"/>
              <w:rPr>
                <w:rFonts w:cstheme="minorHAnsi"/>
                <w:lang w:val="sr-Cyrl-BA"/>
              </w:rPr>
            </w:pPr>
            <w:r w:rsidRPr="00EC529F">
              <w:rPr>
                <w:rFonts w:cstheme="minorHAnsi"/>
                <w:lang w:val="sr-Cyrl-BA"/>
              </w:rPr>
              <w:t>Испирање, дезинфекција, сушење кавитета, хемостаза, апликација лијека, прекривање лијека цементом,привремено затварање.</w:t>
            </w:r>
          </w:p>
        </w:tc>
      </w:tr>
      <w:tr w:rsidR="005919BC" w:rsidRPr="005919BC" w14:paraId="3ECFA3AB" w14:textId="77777777" w:rsidTr="00BA4912">
        <w:trPr>
          <w:trHeight w:val="45"/>
        </w:trPr>
        <w:tc>
          <w:tcPr>
            <w:tcW w:w="4476" w:type="dxa"/>
            <w:gridSpan w:val="3"/>
          </w:tcPr>
          <w:p w14:paraId="3BB25C0A" w14:textId="480B881A" w:rsidR="005919BC" w:rsidRPr="00EC529F" w:rsidRDefault="005919BC" w:rsidP="005919BC">
            <w:pPr>
              <w:rPr>
                <w:rFonts w:cstheme="minorHAnsi"/>
                <w:b/>
                <w:bCs/>
                <w:lang w:val="sr-Cyrl-BA"/>
              </w:rPr>
            </w:pPr>
            <w:r w:rsidRPr="00EC529F">
              <w:rPr>
                <w:rFonts w:cstheme="minorHAnsi"/>
                <w:b/>
                <w:bCs/>
                <w:lang w:val="sr-Cyrl-BA"/>
              </w:rPr>
              <w:t>Индиректно прекривање пулпе</w:t>
            </w:r>
          </w:p>
        </w:tc>
        <w:tc>
          <w:tcPr>
            <w:tcW w:w="9607" w:type="dxa"/>
          </w:tcPr>
          <w:p w14:paraId="52586CCD" w14:textId="77777777" w:rsidR="005919BC" w:rsidRPr="00EC529F" w:rsidRDefault="005919BC" w:rsidP="005919BC">
            <w:pPr>
              <w:jc w:val="both"/>
              <w:rPr>
                <w:rFonts w:cstheme="minorHAnsi"/>
                <w:lang w:val="sr-Cyrl-BA"/>
              </w:rPr>
            </w:pPr>
            <w:r w:rsidRPr="00EC529F">
              <w:rPr>
                <w:rFonts w:cstheme="minorHAnsi"/>
                <w:lang w:val="sr-Cyrl-BA"/>
              </w:rPr>
              <w:t>Избор инструмената,давање анестезије, препарација кавитета,</w:t>
            </w:r>
          </w:p>
          <w:p w14:paraId="4481B37D" w14:textId="2552CF70" w:rsidR="005919BC" w:rsidRPr="00EC529F" w:rsidRDefault="005919BC" w:rsidP="005919BC">
            <w:pPr>
              <w:jc w:val="both"/>
              <w:rPr>
                <w:rFonts w:cstheme="minorHAnsi"/>
                <w:lang w:val="sr-Cyrl-BA"/>
              </w:rPr>
            </w:pPr>
            <w:r w:rsidRPr="00EC529F">
              <w:rPr>
                <w:rFonts w:cstheme="minorHAnsi"/>
                <w:lang w:val="sr-Cyrl-BA"/>
              </w:rPr>
              <w:t>Испирање, дезинфекција, сушење кавитета, хемостаза, апликација лијека, прекривање лијека цементом,привремено затварање.</w:t>
            </w:r>
          </w:p>
        </w:tc>
      </w:tr>
      <w:tr w:rsidR="005919BC" w:rsidRPr="005919BC" w14:paraId="70268AC4" w14:textId="79698DCD" w:rsidTr="00BA4912">
        <w:trPr>
          <w:trHeight w:val="45"/>
        </w:trPr>
        <w:tc>
          <w:tcPr>
            <w:tcW w:w="4476" w:type="dxa"/>
            <w:gridSpan w:val="3"/>
          </w:tcPr>
          <w:p w14:paraId="399A74CF" w14:textId="77777777" w:rsidR="005919BC" w:rsidRPr="00777F60" w:rsidRDefault="005919BC" w:rsidP="005919BC">
            <w:pPr>
              <w:rPr>
                <w:rFonts w:cstheme="minorHAnsi"/>
                <w:b/>
                <w:bCs/>
                <w:lang w:val="sr-Cyrl-BA"/>
              </w:rPr>
            </w:pPr>
            <w:r w:rsidRPr="00777F60">
              <w:rPr>
                <w:rFonts w:cstheme="minorHAnsi"/>
                <w:b/>
                <w:bCs/>
                <w:lang w:val="sr-Cyrl-BA"/>
              </w:rPr>
              <w:t>Витална или мортална ампутација пулпе</w:t>
            </w:r>
          </w:p>
          <w:p w14:paraId="6BA04565" w14:textId="766AC467" w:rsidR="005919BC" w:rsidRPr="00777F60" w:rsidRDefault="005919BC" w:rsidP="005919BC">
            <w:pPr>
              <w:rPr>
                <w:rFonts w:cstheme="minorHAnsi"/>
                <w:b/>
                <w:bCs/>
                <w:highlight w:val="cyan"/>
                <w:lang w:val="sr-Cyrl-BA"/>
              </w:rPr>
            </w:pPr>
          </w:p>
        </w:tc>
        <w:tc>
          <w:tcPr>
            <w:tcW w:w="9607" w:type="dxa"/>
          </w:tcPr>
          <w:p w14:paraId="29D6A90C" w14:textId="77777777" w:rsidR="005919BC" w:rsidRPr="00777F60" w:rsidRDefault="005919BC" w:rsidP="005919BC">
            <w:pPr>
              <w:jc w:val="both"/>
              <w:rPr>
                <w:rFonts w:cstheme="minorHAnsi"/>
                <w:lang w:val="sr-Cyrl-RS"/>
              </w:rPr>
            </w:pPr>
            <w:r w:rsidRPr="005919BC">
              <w:rPr>
                <w:rFonts w:cstheme="minorHAnsi"/>
                <w:lang w:val="sr-Cyrl-BA"/>
              </w:rPr>
              <w:t>а) витална ампутација: избор инструмената, давање анестезије, препарација кавитета, испирање, дезинфекција и сушење кавитета, ампутација ткива пулпе, хемостаза, апликација лијека, прекривање лијека цементом, привремено затварање кавитета.</w:t>
            </w:r>
          </w:p>
          <w:p w14:paraId="7E93335E" w14:textId="05B91E93" w:rsidR="005919BC" w:rsidRPr="00777F60" w:rsidRDefault="005919BC" w:rsidP="005919BC">
            <w:pPr>
              <w:jc w:val="both"/>
              <w:rPr>
                <w:rFonts w:cstheme="minorHAnsi"/>
                <w:highlight w:val="cyan"/>
                <w:lang w:val="sr-Cyrl-RS"/>
              </w:rPr>
            </w:pPr>
            <w:r w:rsidRPr="00777F60">
              <w:rPr>
                <w:rFonts w:cstheme="minorHAnsi"/>
                <w:lang w:val="sr-Cyrl-RS"/>
              </w:rPr>
              <w:t>б) мортална ампутација: отварање кавитета, сушење и дезинфекција кавитета, одстрањивање девитализујућег средства, ампутација девитализираног ткива пулпе, стављање лијека, прекривање лијека, привремени испун.</w:t>
            </w:r>
          </w:p>
        </w:tc>
      </w:tr>
      <w:tr w:rsidR="005919BC" w:rsidRPr="000B26A0" w14:paraId="576635D5" w14:textId="68E187BB" w:rsidTr="00BA4912">
        <w:trPr>
          <w:trHeight w:val="45"/>
        </w:trPr>
        <w:tc>
          <w:tcPr>
            <w:tcW w:w="4476" w:type="dxa"/>
            <w:gridSpan w:val="3"/>
          </w:tcPr>
          <w:p w14:paraId="1EF8248C" w14:textId="77777777" w:rsidR="005919BC" w:rsidRPr="00777F60" w:rsidRDefault="005919BC" w:rsidP="005919BC">
            <w:pPr>
              <w:rPr>
                <w:rFonts w:cstheme="minorHAnsi"/>
                <w:b/>
                <w:bCs/>
              </w:rPr>
            </w:pPr>
            <w:proofErr w:type="spellStart"/>
            <w:r w:rsidRPr="00777F60">
              <w:rPr>
                <w:rFonts w:cstheme="minorHAnsi"/>
                <w:b/>
                <w:bCs/>
              </w:rPr>
              <w:t>Витална</w:t>
            </w:r>
            <w:proofErr w:type="spellEnd"/>
            <w:r w:rsidRPr="00777F60">
              <w:rPr>
                <w:rFonts w:cstheme="minorHAnsi"/>
                <w:b/>
                <w:bCs/>
              </w:rPr>
              <w:t xml:space="preserve"> </w:t>
            </w:r>
            <w:proofErr w:type="spellStart"/>
            <w:r w:rsidRPr="00777F60">
              <w:rPr>
                <w:rFonts w:cstheme="minorHAnsi"/>
                <w:b/>
                <w:bCs/>
              </w:rPr>
              <w:t>или</w:t>
            </w:r>
            <w:proofErr w:type="spellEnd"/>
            <w:r w:rsidRPr="00777F60">
              <w:rPr>
                <w:rFonts w:cstheme="minorHAnsi"/>
                <w:b/>
                <w:bCs/>
              </w:rPr>
              <w:t xml:space="preserve"> </w:t>
            </w:r>
            <w:proofErr w:type="spellStart"/>
            <w:r w:rsidRPr="00777F60">
              <w:rPr>
                <w:rFonts w:cstheme="minorHAnsi"/>
                <w:b/>
                <w:bCs/>
              </w:rPr>
              <w:t>мортална</w:t>
            </w:r>
            <w:proofErr w:type="spellEnd"/>
            <w:r w:rsidRPr="00777F60">
              <w:rPr>
                <w:rFonts w:cstheme="minorHAnsi"/>
                <w:b/>
                <w:bCs/>
              </w:rPr>
              <w:t xml:space="preserve"> </w:t>
            </w:r>
            <w:proofErr w:type="spellStart"/>
            <w:r w:rsidRPr="00777F60">
              <w:rPr>
                <w:rFonts w:cstheme="minorHAnsi"/>
                <w:b/>
                <w:bCs/>
              </w:rPr>
              <w:t>екстирпација</w:t>
            </w:r>
            <w:proofErr w:type="spellEnd"/>
            <w:r w:rsidRPr="00777F60">
              <w:rPr>
                <w:rFonts w:cstheme="minorHAnsi"/>
                <w:b/>
                <w:bCs/>
              </w:rPr>
              <w:t xml:space="preserve"> </w:t>
            </w:r>
            <w:proofErr w:type="spellStart"/>
            <w:r w:rsidRPr="00777F60">
              <w:rPr>
                <w:rFonts w:cstheme="minorHAnsi"/>
                <w:b/>
                <w:bCs/>
              </w:rPr>
              <w:t>пулпе</w:t>
            </w:r>
            <w:proofErr w:type="spellEnd"/>
          </w:p>
          <w:p w14:paraId="11A67785" w14:textId="61FF4E18" w:rsidR="005919BC" w:rsidRPr="00777F60" w:rsidRDefault="005919BC" w:rsidP="005919BC">
            <w:pPr>
              <w:rPr>
                <w:rFonts w:cstheme="minorHAnsi"/>
                <w:b/>
                <w:bCs/>
                <w:highlight w:val="cyan"/>
              </w:rPr>
            </w:pPr>
          </w:p>
        </w:tc>
        <w:tc>
          <w:tcPr>
            <w:tcW w:w="9607" w:type="dxa"/>
          </w:tcPr>
          <w:p w14:paraId="204A833D" w14:textId="77777777" w:rsidR="005919BC" w:rsidRPr="00777F60" w:rsidRDefault="005919BC" w:rsidP="005919BC">
            <w:pPr>
              <w:jc w:val="both"/>
              <w:rPr>
                <w:rFonts w:cstheme="minorHAnsi"/>
                <w:lang w:val="sr-Cyrl-RS"/>
              </w:rPr>
            </w:pPr>
            <w:r w:rsidRPr="00777F60">
              <w:rPr>
                <w:rFonts w:cstheme="minorHAnsi"/>
              </w:rPr>
              <w:t xml:space="preserve">а) </w:t>
            </w:r>
            <w:proofErr w:type="spellStart"/>
            <w:r w:rsidRPr="00777F60">
              <w:rPr>
                <w:rFonts w:cstheme="minorHAnsi"/>
              </w:rPr>
              <w:t>витална</w:t>
            </w:r>
            <w:proofErr w:type="spellEnd"/>
            <w:r w:rsidRPr="00777F60">
              <w:rPr>
                <w:rFonts w:cstheme="minorHAnsi"/>
              </w:rPr>
              <w:t xml:space="preserve"> </w:t>
            </w:r>
            <w:proofErr w:type="spellStart"/>
            <w:r w:rsidRPr="00777F60">
              <w:rPr>
                <w:rFonts w:cstheme="minorHAnsi"/>
              </w:rPr>
              <w:t>екстирпација</w:t>
            </w:r>
            <w:proofErr w:type="spellEnd"/>
            <w:r w:rsidRPr="00777F60">
              <w:rPr>
                <w:rFonts w:cstheme="minorHAnsi"/>
              </w:rPr>
              <w:t xml:space="preserve">: </w:t>
            </w:r>
            <w:proofErr w:type="spellStart"/>
            <w:r w:rsidRPr="00777F60">
              <w:rPr>
                <w:rFonts w:cstheme="minorHAnsi"/>
              </w:rPr>
              <w:t>анестезија</w:t>
            </w:r>
            <w:proofErr w:type="spellEnd"/>
            <w:r w:rsidRPr="00777F60">
              <w:rPr>
                <w:rFonts w:cstheme="minorHAnsi"/>
              </w:rPr>
              <w:t xml:space="preserve">, </w:t>
            </w:r>
            <w:proofErr w:type="spellStart"/>
            <w:r w:rsidRPr="00777F60">
              <w:rPr>
                <w:rFonts w:cstheme="minorHAnsi"/>
              </w:rPr>
              <w:t>препарација</w:t>
            </w:r>
            <w:proofErr w:type="spellEnd"/>
            <w:r w:rsidRPr="00777F60">
              <w:rPr>
                <w:rFonts w:cstheme="minorHAnsi"/>
              </w:rPr>
              <w:t xml:space="preserve"> </w:t>
            </w:r>
            <w:proofErr w:type="spellStart"/>
            <w:r w:rsidRPr="00777F60">
              <w:rPr>
                <w:rFonts w:cstheme="minorHAnsi"/>
              </w:rPr>
              <w:t>кавитета</w:t>
            </w:r>
            <w:proofErr w:type="spellEnd"/>
            <w:r w:rsidRPr="00777F60">
              <w:rPr>
                <w:rFonts w:cstheme="minorHAnsi"/>
              </w:rPr>
              <w:t xml:space="preserve">, </w:t>
            </w:r>
            <w:proofErr w:type="spellStart"/>
            <w:r w:rsidRPr="00777F60">
              <w:rPr>
                <w:rFonts w:cstheme="minorHAnsi"/>
              </w:rPr>
              <w:t>испирање</w:t>
            </w:r>
            <w:proofErr w:type="spellEnd"/>
            <w:r w:rsidRPr="00777F60">
              <w:rPr>
                <w:rFonts w:cstheme="minorHAnsi"/>
              </w:rPr>
              <w:t xml:space="preserve">, </w:t>
            </w:r>
            <w:proofErr w:type="spellStart"/>
            <w:r w:rsidRPr="00777F60">
              <w:rPr>
                <w:rFonts w:cstheme="minorHAnsi"/>
              </w:rPr>
              <w:t>сушење</w:t>
            </w:r>
            <w:proofErr w:type="spellEnd"/>
            <w:r w:rsidRPr="00777F60">
              <w:rPr>
                <w:rFonts w:cstheme="minorHAnsi"/>
              </w:rPr>
              <w:t xml:space="preserve"> и </w:t>
            </w:r>
            <w:proofErr w:type="spellStart"/>
            <w:r w:rsidRPr="00777F60">
              <w:rPr>
                <w:rFonts w:cstheme="minorHAnsi"/>
              </w:rPr>
              <w:t>дезинфекција</w:t>
            </w:r>
            <w:proofErr w:type="spellEnd"/>
            <w:r w:rsidRPr="00777F60">
              <w:rPr>
                <w:rFonts w:cstheme="minorHAnsi"/>
              </w:rPr>
              <w:t xml:space="preserve"> </w:t>
            </w:r>
            <w:proofErr w:type="spellStart"/>
            <w:r w:rsidRPr="00777F60">
              <w:rPr>
                <w:rFonts w:cstheme="minorHAnsi"/>
              </w:rPr>
              <w:t>кавитета</w:t>
            </w:r>
            <w:proofErr w:type="spellEnd"/>
            <w:r w:rsidRPr="00777F60">
              <w:rPr>
                <w:rFonts w:cstheme="minorHAnsi"/>
              </w:rPr>
              <w:t xml:space="preserve">, </w:t>
            </w:r>
            <w:proofErr w:type="spellStart"/>
            <w:r w:rsidRPr="00777F60">
              <w:rPr>
                <w:rFonts w:cstheme="minorHAnsi"/>
              </w:rPr>
              <w:t>ампутација</w:t>
            </w:r>
            <w:proofErr w:type="spellEnd"/>
            <w:r w:rsidRPr="00777F60">
              <w:rPr>
                <w:rFonts w:cstheme="minorHAnsi"/>
              </w:rPr>
              <w:t xml:space="preserve"> </w:t>
            </w:r>
            <w:proofErr w:type="spellStart"/>
            <w:r w:rsidRPr="00777F60">
              <w:rPr>
                <w:rFonts w:cstheme="minorHAnsi"/>
              </w:rPr>
              <w:t>ткива</w:t>
            </w:r>
            <w:proofErr w:type="spellEnd"/>
            <w:r w:rsidRPr="00777F60">
              <w:rPr>
                <w:rFonts w:cstheme="minorHAnsi"/>
              </w:rPr>
              <w:t xml:space="preserve"> </w:t>
            </w:r>
            <w:proofErr w:type="spellStart"/>
            <w:r w:rsidRPr="00777F60">
              <w:rPr>
                <w:rFonts w:cstheme="minorHAnsi"/>
              </w:rPr>
              <w:t>пулпе</w:t>
            </w:r>
            <w:proofErr w:type="spellEnd"/>
            <w:r w:rsidRPr="00777F60">
              <w:rPr>
                <w:rFonts w:cstheme="minorHAnsi"/>
              </w:rPr>
              <w:t xml:space="preserve">, </w:t>
            </w:r>
            <w:proofErr w:type="spellStart"/>
            <w:r w:rsidRPr="00777F60">
              <w:rPr>
                <w:rFonts w:cstheme="minorHAnsi"/>
              </w:rPr>
              <w:t>екстракција</w:t>
            </w:r>
            <w:proofErr w:type="spellEnd"/>
            <w:r w:rsidRPr="00777F60">
              <w:rPr>
                <w:rFonts w:cstheme="minorHAnsi"/>
              </w:rPr>
              <w:t xml:space="preserve"> </w:t>
            </w:r>
            <w:proofErr w:type="spellStart"/>
            <w:r w:rsidRPr="00777F60">
              <w:rPr>
                <w:rFonts w:cstheme="minorHAnsi"/>
              </w:rPr>
              <w:t>ткива</w:t>
            </w:r>
            <w:proofErr w:type="spellEnd"/>
            <w:r w:rsidRPr="00777F60">
              <w:rPr>
                <w:rFonts w:cstheme="minorHAnsi"/>
              </w:rPr>
              <w:t xml:space="preserve"> </w:t>
            </w:r>
            <w:proofErr w:type="spellStart"/>
            <w:r w:rsidRPr="00777F60">
              <w:rPr>
                <w:rFonts w:cstheme="minorHAnsi"/>
              </w:rPr>
              <w:t>из</w:t>
            </w:r>
            <w:proofErr w:type="spellEnd"/>
            <w:r w:rsidRPr="00777F60">
              <w:rPr>
                <w:rFonts w:cstheme="minorHAnsi"/>
              </w:rPr>
              <w:t xml:space="preserve"> </w:t>
            </w:r>
            <w:proofErr w:type="spellStart"/>
            <w:r w:rsidRPr="00777F60">
              <w:rPr>
                <w:rFonts w:cstheme="minorHAnsi"/>
              </w:rPr>
              <w:t>канала</w:t>
            </w:r>
            <w:proofErr w:type="spellEnd"/>
            <w:r w:rsidRPr="00777F60">
              <w:rPr>
                <w:rFonts w:cstheme="minorHAnsi"/>
              </w:rPr>
              <w:t xml:space="preserve">, </w:t>
            </w:r>
            <w:proofErr w:type="spellStart"/>
            <w:r w:rsidRPr="00777F60">
              <w:rPr>
                <w:rFonts w:cstheme="minorHAnsi"/>
              </w:rPr>
              <w:t>хемостаза</w:t>
            </w:r>
            <w:proofErr w:type="spellEnd"/>
            <w:r w:rsidRPr="00777F60">
              <w:rPr>
                <w:rFonts w:cstheme="minorHAnsi"/>
              </w:rPr>
              <w:t xml:space="preserve">, </w:t>
            </w:r>
            <w:proofErr w:type="spellStart"/>
            <w:r w:rsidRPr="00777F60">
              <w:rPr>
                <w:rFonts w:cstheme="minorHAnsi"/>
              </w:rPr>
              <w:t>ширење</w:t>
            </w:r>
            <w:proofErr w:type="spellEnd"/>
            <w:r w:rsidRPr="00777F60">
              <w:rPr>
                <w:rFonts w:cstheme="minorHAnsi"/>
              </w:rPr>
              <w:t xml:space="preserve"> </w:t>
            </w:r>
            <w:proofErr w:type="spellStart"/>
            <w:r w:rsidRPr="00777F60">
              <w:rPr>
                <w:rFonts w:cstheme="minorHAnsi"/>
              </w:rPr>
              <w:t>канала</w:t>
            </w:r>
            <w:proofErr w:type="spellEnd"/>
            <w:r w:rsidRPr="00777F60">
              <w:rPr>
                <w:rFonts w:cstheme="minorHAnsi"/>
              </w:rPr>
              <w:t xml:space="preserve">, </w:t>
            </w:r>
            <w:proofErr w:type="spellStart"/>
            <w:r w:rsidRPr="00777F60">
              <w:rPr>
                <w:rFonts w:cstheme="minorHAnsi"/>
              </w:rPr>
              <w:t>пуњење</w:t>
            </w:r>
            <w:proofErr w:type="spellEnd"/>
            <w:r w:rsidRPr="00777F60">
              <w:rPr>
                <w:rFonts w:cstheme="minorHAnsi"/>
              </w:rPr>
              <w:t xml:space="preserve"> </w:t>
            </w:r>
            <w:proofErr w:type="spellStart"/>
            <w:r w:rsidRPr="00777F60">
              <w:rPr>
                <w:rFonts w:cstheme="minorHAnsi"/>
              </w:rPr>
              <w:t>канала</w:t>
            </w:r>
            <w:proofErr w:type="spellEnd"/>
            <w:r w:rsidRPr="00777F60">
              <w:rPr>
                <w:rFonts w:cstheme="minorHAnsi"/>
              </w:rPr>
              <w:t xml:space="preserve"> </w:t>
            </w:r>
            <w:proofErr w:type="spellStart"/>
            <w:r w:rsidRPr="00777F60">
              <w:rPr>
                <w:rFonts w:cstheme="minorHAnsi"/>
              </w:rPr>
              <w:t>лијеком</w:t>
            </w:r>
            <w:proofErr w:type="spellEnd"/>
            <w:r w:rsidRPr="00777F60">
              <w:rPr>
                <w:rFonts w:cstheme="minorHAnsi"/>
              </w:rPr>
              <w:t xml:space="preserve">, </w:t>
            </w:r>
            <w:proofErr w:type="spellStart"/>
            <w:r w:rsidRPr="00777F60">
              <w:rPr>
                <w:rFonts w:cstheme="minorHAnsi"/>
              </w:rPr>
              <w:t>дефинитивни</w:t>
            </w:r>
            <w:proofErr w:type="spellEnd"/>
            <w:r w:rsidRPr="00777F60">
              <w:rPr>
                <w:rFonts w:cstheme="minorHAnsi"/>
              </w:rPr>
              <w:t xml:space="preserve"> </w:t>
            </w:r>
            <w:proofErr w:type="spellStart"/>
            <w:r w:rsidRPr="00777F60">
              <w:rPr>
                <w:rFonts w:cstheme="minorHAnsi"/>
              </w:rPr>
              <w:t>испун</w:t>
            </w:r>
            <w:proofErr w:type="spellEnd"/>
            <w:r w:rsidRPr="00777F60">
              <w:rPr>
                <w:rFonts w:cstheme="minorHAnsi"/>
              </w:rPr>
              <w:t xml:space="preserve"> </w:t>
            </w:r>
            <w:proofErr w:type="spellStart"/>
            <w:r w:rsidRPr="00777F60">
              <w:rPr>
                <w:rFonts w:cstheme="minorHAnsi"/>
              </w:rPr>
              <w:t>канала</w:t>
            </w:r>
            <w:proofErr w:type="spellEnd"/>
            <w:r w:rsidRPr="00777F60">
              <w:rPr>
                <w:rFonts w:cstheme="minorHAnsi"/>
              </w:rPr>
              <w:t xml:space="preserve">. </w:t>
            </w:r>
            <w:proofErr w:type="spellStart"/>
            <w:r w:rsidRPr="00777F60">
              <w:rPr>
                <w:rFonts w:cstheme="minorHAnsi"/>
              </w:rPr>
              <w:t>Подлагање</w:t>
            </w:r>
            <w:proofErr w:type="spellEnd"/>
            <w:r w:rsidRPr="00777F60">
              <w:rPr>
                <w:rFonts w:cstheme="minorHAnsi"/>
              </w:rPr>
              <w:t xml:space="preserve"> </w:t>
            </w:r>
            <w:proofErr w:type="spellStart"/>
            <w:r w:rsidRPr="00777F60">
              <w:rPr>
                <w:rFonts w:cstheme="minorHAnsi"/>
              </w:rPr>
              <w:t>цементом</w:t>
            </w:r>
            <w:proofErr w:type="spellEnd"/>
            <w:r w:rsidRPr="00777F60">
              <w:rPr>
                <w:rFonts w:cstheme="minorHAnsi"/>
              </w:rPr>
              <w:t xml:space="preserve">, </w:t>
            </w:r>
            <w:proofErr w:type="spellStart"/>
            <w:r w:rsidRPr="00777F60">
              <w:rPr>
                <w:rFonts w:cstheme="minorHAnsi"/>
              </w:rPr>
              <w:t>привремено</w:t>
            </w:r>
            <w:proofErr w:type="spellEnd"/>
            <w:r w:rsidRPr="00777F60">
              <w:rPr>
                <w:rFonts w:cstheme="minorHAnsi"/>
              </w:rPr>
              <w:t xml:space="preserve"> </w:t>
            </w:r>
            <w:proofErr w:type="spellStart"/>
            <w:r w:rsidRPr="00777F60">
              <w:rPr>
                <w:rFonts w:cstheme="minorHAnsi"/>
              </w:rPr>
              <w:t>затварање</w:t>
            </w:r>
            <w:proofErr w:type="spellEnd"/>
            <w:r w:rsidRPr="00777F60">
              <w:rPr>
                <w:rFonts w:cstheme="minorHAnsi"/>
              </w:rPr>
              <w:t xml:space="preserve"> </w:t>
            </w:r>
            <w:proofErr w:type="spellStart"/>
            <w:r w:rsidRPr="00777F60">
              <w:rPr>
                <w:rFonts w:cstheme="minorHAnsi"/>
              </w:rPr>
              <w:t>кавитета</w:t>
            </w:r>
            <w:proofErr w:type="spellEnd"/>
            <w:r w:rsidRPr="00777F60">
              <w:rPr>
                <w:rFonts w:cstheme="minorHAnsi"/>
              </w:rPr>
              <w:t>.</w:t>
            </w:r>
          </w:p>
          <w:p w14:paraId="3A43D59A" w14:textId="20A620F1" w:rsidR="005919BC" w:rsidRPr="00777F60" w:rsidRDefault="005919BC" w:rsidP="005919BC">
            <w:pPr>
              <w:jc w:val="both"/>
              <w:rPr>
                <w:rFonts w:cstheme="minorHAnsi"/>
                <w:highlight w:val="cyan"/>
                <w:lang w:val="sr-Cyrl-RS"/>
              </w:rPr>
            </w:pPr>
            <w:r w:rsidRPr="00777F60">
              <w:rPr>
                <w:rFonts w:cstheme="minorHAnsi"/>
                <w:lang w:val="sr-Cyrl-RS"/>
              </w:rPr>
              <w:t>б) мортална екстирпација: отварање кавитета, одстрањивање лијека из канала, ширење канала, пуњење канала, подлагање цементом, привремени испун, РТГ контрола.</w:t>
            </w:r>
          </w:p>
        </w:tc>
      </w:tr>
      <w:tr w:rsidR="005919BC" w:rsidRPr="000B26A0" w14:paraId="0A207A02" w14:textId="20A9F3C3" w:rsidTr="00BA4912">
        <w:trPr>
          <w:trHeight w:val="45"/>
        </w:trPr>
        <w:tc>
          <w:tcPr>
            <w:tcW w:w="4476" w:type="dxa"/>
            <w:gridSpan w:val="3"/>
          </w:tcPr>
          <w:p w14:paraId="6D00B4A0" w14:textId="77777777" w:rsidR="005919BC" w:rsidRPr="00777F60" w:rsidRDefault="005919BC" w:rsidP="005919BC">
            <w:pPr>
              <w:rPr>
                <w:rFonts w:cstheme="minorHAnsi"/>
                <w:b/>
                <w:bCs/>
              </w:rPr>
            </w:pPr>
            <w:proofErr w:type="spellStart"/>
            <w:r w:rsidRPr="00777F60">
              <w:rPr>
                <w:rFonts w:cstheme="minorHAnsi"/>
                <w:b/>
                <w:bCs/>
              </w:rPr>
              <w:t>Дефинитивна</w:t>
            </w:r>
            <w:proofErr w:type="spellEnd"/>
            <w:r w:rsidRPr="00777F60">
              <w:rPr>
                <w:rFonts w:cstheme="minorHAnsi"/>
                <w:b/>
                <w:bCs/>
              </w:rPr>
              <w:t xml:space="preserve"> </w:t>
            </w:r>
            <w:proofErr w:type="spellStart"/>
            <w:r w:rsidRPr="00777F60">
              <w:rPr>
                <w:rFonts w:cstheme="minorHAnsi"/>
                <w:b/>
                <w:bCs/>
              </w:rPr>
              <w:t>оптурација</w:t>
            </w:r>
            <w:proofErr w:type="spellEnd"/>
            <w:r w:rsidRPr="00777F60">
              <w:rPr>
                <w:rFonts w:cstheme="minorHAnsi"/>
                <w:b/>
                <w:bCs/>
              </w:rPr>
              <w:t xml:space="preserve"> </w:t>
            </w:r>
            <w:proofErr w:type="spellStart"/>
            <w:r w:rsidRPr="00777F60">
              <w:rPr>
                <w:rFonts w:cstheme="minorHAnsi"/>
                <w:b/>
                <w:bCs/>
              </w:rPr>
              <w:t>канала</w:t>
            </w:r>
            <w:proofErr w:type="spellEnd"/>
            <w:r w:rsidRPr="00777F60">
              <w:rPr>
                <w:rFonts w:cstheme="minorHAnsi"/>
                <w:b/>
                <w:bCs/>
              </w:rPr>
              <w:t xml:space="preserve"> </w:t>
            </w:r>
            <w:proofErr w:type="spellStart"/>
            <w:r w:rsidRPr="00777F60">
              <w:rPr>
                <w:rFonts w:cstheme="minorHAnsi"/>
                <w:b/>
                <w:bCs/>
              </w:rPr>
              <w:t>коријена</w:t>
            </w:r>
            <w:proofErr w:type="spellEnd"/>
          </w:p>
          <w:p w14:paraId="072C11C3" w14:textId="3E240A02" w:rsidR="005919BC" w:rsidRPr="00777F60" w:rsidRDefault="005919BC" w:rsidP="005919BC">
            <w:pPr>
              <w:rPr>
                <w:rFonts w:cstheme="minorHAnsi"/>
                <w:b/>
                <w:bCs/>
                <w:highlight w:val="cyan"/>
              </w:rPr>
            </w:pPr>
          </w:p>
        </w:tc>
        <w:tc>
          <w:tcPr>
            <w:tcW w:w="9607" w:type="dxa"/>
          </w:tcPr>
          <w:p w14:paraId="40B2101A" w14:textId="03FEE2ED" w:rsidR="005919BC" w:rsidRPr="00777F60" w:rsidRDefault="005919BC" w:rsidP="005919BC">
            <w:pPr>
              <w:jc w:val="both"/>
              <w:rPr>
                <w:rFonts w:cstheme="minorHAnsi"/>
                <w:lang w:val="en-US"/>
              </w:rPr>
            </w:pPr>
            <w:proofErr w:type="spellStart"/>
            <w:r w:rsidRPr="00777F60">
              <w:rPr>
                <w:rFonts w:cstheme="minorHAnsi"/>
                <w:lang w:val="en-US"/>
              </w:rPr>
              <w:t>Механичко-медикаметозна</w:t>
            </w:r>
            <w:proofErr w:type="spellEnd"/>
            <w:r w:rsidRPr="00777F60">
              <w:rPr>
                <w:rFonts w:cstheme="minorHAnsi"/>
                <w:lang w:val="en-US"/>
              </w:rPr>
              <w:t xml:space="preserve"> </w:t>
            </w:r>
            <w:proofErr w:type="spellStart"/>
            <w:r w:rsidRPr="00777F60">
              <w:rPr>
                <w:rFonts w:cstheme="minorHAnsi"/>
                <w:lang w:val="en-US"/>
              </w:rPr>
              <w:t>обрада</w:t>
            </w:r>
            <w:proofErr w:type="spellEnd"/>
            <w:r w:rsidRPr="00777F60">
              <w:rPr>
                <w:rFonts w:cstheme="minorHAnsi"/>
                <w:lang w:val="en-US"/>
              </w:rPr>
              <w:t xml:space="preserve"> </w:t>
            </w:r>
            <w:proofErr w:type="spellStart"/>
            <w:r w:rsidRPr="00777F60">
              <w:rPr>
                <w:rFonts w:cstheme="minorHAnsi"/>
                <w:lang w:val="en-US"/>
              </w:rPr>
              <w:t>канала</w:t>
            </w:r>
            <w:proofErr w:type="spellEnd"/>
            <w:r w:rsidRPr="00777F60">
              <w:rPr>
                <w:rFonts w:cstheme="minorHAnsi"/>
                <w:lang w:val="en-US"/>
              </w:rPr>
              <w:t xml:space="preserve"> </w:t>
            </w:r>
            <w:proofErr w:type="spellStart"/>
            <w:r w:rsidRPr="00777F60">
              <w:rPr>
                <w:rFonts w:cstheme="minorHAnsi"/>
                <w:lang w:val="en-US"/>
              </w:rPr>
              <w:t>корјена</w:t>
            </w:r>
            <w:proofErr w:type="spellEnd"/>
            <w:r w:rsidRPr="00777F60">
              <w:rPr>
                <w:rFonts w:cstheme="minorHAnsi"/>
                <w:lang w:val="en-US"/>
              </w:rPr>
              <w:t xml:space="preserve">. </w:t>
            </w:r>
            <w:proofErr w:type="spellStart"/>
            <w:r w:rsidRPr="00777F60">
              <w:rPr>
                <w:rFonts w:cstheme="minorHAnsi"/>
                <w:lang w:val="en-US"/>
              </w:rPr>
              <w:t>Испирање</w:t>
            </w:r>
            <w:proofErr w:type="spellEnd"/>
            <w:r w:rsidRPr="00777F60">
              <w:rPr>
                <w:rFonts w:cstheme="minorHAnsi"/>
                <w:lang w:val="en-US"/>
              </w:rPr>
              <w:t xml:space="preserve"> </w:t>
            </w:r>
            <w:proofErr w:type="spellStart"/>
            <w:r w:rsidRPr="00777F60">
              <w:rPr>
                <w:rFonts w:cstheme="minorHAnsi"/>
                <w:lang w:val="en-US"/>
              </w:rPr>
              <w:t>средствима</w:t>
            </w:r>
            <w:proofErr w:type="spellEnd"/>
            <w:r w:rsidRPr="00777F60">
              <w:rPr>
                <w:rFonts w:cstheme="minorHAnsi"/>
                <w:lang w:val="en-US"/>
              </w:rPr>
              <w:t xml:space="preserve"> </w:t>
            </w:r>
            <w:proofErr w:type="spellStart"/>
            <w:r w:rsidRPr="00777F60">
              <w:rPr>
                <w:rFonts w:cstheme="minorHAnsi"/>
                <w:lang w:val="en-US"/>
              </w:rPr>
              <w:t>на</w:t>
            </w:r>
            <w:proofErr w:type="spellEnd"/>
            <w:r w:rsidRPr="00777F60">
              <w:rPr>
                <w:rFonts w:cstheme="minorHAnsi"/>
                <w:lang w:val="en-US"/>
              </w:rPr>
              <w:t xml:space="preserve"> </w:t>
            </w:r>
            <w:proofErr w:type="spellStart"/>
            <w:r w:rsidRPr="00777F60">
              <w:rPr>
                <w:rFonts w:cstheme="minorHAnsi"/>
                <w:lang w:val="en-US"/>
              </w:rPr>
              <w:t>бази</w:t>
            </w:r>
            <w:proofErr w:type="spellEnd"/>
            <w:r w:rsidRPr="00777F60">
              <w:rPr>
                <w:rFonts w:cstheme="minorHAnsi"/>
                <w:lang w:val="en-US"/>
              </w:rPr>
              <w:t xml:space="preserve"> </w:t>
            </w:r>
            <w:proofErr w:type="spellStart"/>
            <w:r w:rsidRPr="00777F60">
              <w:rPr>
                <w:rFonts w:cstheme="minorHAnsi"/>
                <w:lang w:val="en-US"/>
              </w:rPr>
              <w:t>натријум</w:t>
            </w:r>
            <w:proofErr w:type="spellEnd"/>
            <w:r w:rsidRPr="00777F60">
              <w:rPr>
                <w:rFonts w:cstheme="minorHAnsi"/>
                <w:lang w:val="en-US"/>
              </w:rPr>
              <w:t xml:space="preserve"> </w:t>
            </w:r>
            <w:proofErr w:type="spellStart"/>
            <w:r w:rsidRPr="00777F60">
              <w:rPr>
                <w:rFonts w:cstheme="minorHAnsi"/>
                <w:lang w:val="en-US"/>
              </w:rPr>
              <w:t>хипохлорита</w:t>
            </w:r>
            <w:proofErr w:type="spellEnd"/>
            <w:r w:rsidRPr="00777F60">
              <w:rPr>
                <w:rFonts w:cstheme="minorHAnsi"/>
                <w:lang w:val="en-US"/>
              </w:rPr>
              <w:t xml:space="preserve"> </w:t>
            </w:r>
            <w:proofErr w:type="spellStart"/>
            <w:r w:rsidRPr="00777F60">
              <w:rPr>
                <w:rFonts w:cstheme="minorHAnsi"/>
                <w:lang w:val="en-US"/>
              </w:rPr>
              <w:t>или</w:t>
            </w:r>
            <w:proofErr w:type="spellEnd"/>
            <w:r w:rsidRPr="00777F60">
              <w:rPr>
                <w:rFonts w:cstheme="minorHAnsi"/>
                <w:lang w:val="en-US"/>
              </w:rPr>
              <w:t xml:space="preserve"> </w:t>
            </w:r>
            <w:proofErr w:type="spellStart"/>
            <w:r w:rsidRPr="00777F60">
              <w:rPr>
                <w:rFonts w:cstheme="minorHAnsi"/>
                <w:lang w:val="en-US"/>
              </w:rPr>
              <w:t>физиолошке</w:t>
            </w:r>
            <w:proofErr w:type="spellEnd"/>
            <w:r w:rsidRPr="00777F60">
              <w:rPr>
                <w:rFonts w:cstheme="minorHAnsi"/>
                <w:lang w:val="en-US"/>
              </w:rPr>
              <w:t xml:space="preserve"> </w:t>
            </w:r>
            <w:proofErr w:type="spellStart"/>
            <w:r w:rsidRPr="00777F60">
              <w:rPr>
                <w:rFonts w:cstheme="minorHAnsi"/>
                <w:lang w:val="en-US"/>
              </w:rPr>
              <w:t>отопине</w:t>
            </w:r>
            <w:proofErr w:type="spellEnd"/>
            <w:r w:rsidRPr="00777F60">
              <w:rPr>
                <w:rFonts w:cstheme="minorHAnsi"/>
                <w:lang w:val="en-US"/>
              </w:rPr>
              <w:t xml:space="preserve">. </w:t>
            </w:r>
            <w:proofErr w:type="spellStart"/>
            <w:r w:rsidRPr="00777F60">
              <w:rPr>
                <w:rFonts w:cstheme="minorHAnsi"/>
                <w:lang w:val="en-US"/>
              </w:rPr>
              <w:t>Сушење</w:t>
            </w:r>
            <w:proofErr w:type="spellEnd"/>
            <w:r w:rsidRPr="00777F60">
              <w:rPr>
                <w:rFonts w:cstheme="minorHAnsi"/>
                <w:lang w:val="en-US"/>
              </w:rPr>
              <w:t xml:space="preserve"> </w:t>
            </w:r>
            <w:proofErr w:type="spellStart"/>
            <w:r w:rsidRPr="00777F60">
              <w:rPr>
                <w:rFonts w:cstheme="minorHAnsi"/>
                <w:lang w:val="en-US"/>
              </w:rPr>
              <w:t>канала</w:t>
            </w:r>
            <w:proofErr w:type="spellEnd"/>
            <w:r w:rsidRPr="00777F60">
              <w:rPr>
                <w:rFonts w:cstheme="minorHAnsi"/>
                <w:lang w:val="en-US"/>
              </w:rPr>
              <w:t xml:space="preserve"> </w:t>
            </w:r>
            <w:proofErr w:type="spellStart"/>
            <w:r w:rsidRPr="00777F60">
              <w:rPr>
                <w:rFonts w:cstheme="minorHAnsi"/>
                <w:lang w:val="en-US"/>
              </w:rPr>
              <w:t>корјена</w:t>
            </w:r>
            <w:proofErr w:type="spellEnd"/>
            <w:r w:rsidRPr="00777F60">
              <w:rPr>
                <w:rFonts w:cstheme="minorHAnsi"/>
                <w:lang w:val="en-US"/>
              </w:rPr>
              <w:t xml:space="preserve"> </w:t>
            </w:r>
            <w:proofErr w:type="spellStart"/>
            <w:r w:rsidRPr="00777F60">
              <w:rPr>
                <w:rFonts w:cstheme="minorHAnsi"/>
                <w:lang w:val="en-US"/>
              </w:rPr>
              <w:t>уз</w:t>
            </w:r>
            <w:proofErr w:type="spellEnd"/>
            <w:r w:rsidRPr="00777F60">
              <w:rPr>
                <w:rFonts w:cstheme="minorHAnsi"/>
                <w:lang w:val="en-US"/>
              </w:rPr>
              <w:t xml:space="preserve"> </w:t>
            </w:r>
            <w:proofErr w:type="spellStart"/>
            <w:r w:rsidRPr="00777F60">
              <w:rPr>
                <w:rFonts w:cstheme="minorHAnsi"/>
                <w:lang w:val="en-US"/>
              </w:rPr>
              <w:t>помоћ</w:t>
            </w:r>
            <w:proofErr w:type="spellEnd"/>
            <w:r w:rsidRPr="00777F60">
              <w:rPr>
                <w:rFonts w:cstheme="minorHAnsi"/>
                <w:lang w:val="en-US"/>
              </w:rPr>
              <w:t xml:space="preserve"> </w:t>
            </w:r>
            <w:proofErr w:type="spellStart"/>
            <w:r w:rsidRPr="00777F60">
              <w:rPr>
                <w:rFonts w:cstheme="minorHAnsi"/>
                <w:lang w:val="en-US"/>
              </w:rPr>
              <w:t>папирних</w:t>
            </w:r>
            <w:proofErr w:type="spellEnd"/>
            <w:r w:rsidRPr="00777F60">
              <w:rPr>
                <w:rFonts w:cstheme="minorHAnsi"/>
                <w:lang w:val="en-US"/>
              </w:rPr>
              <w:t xml:space="preserve"> </w:t>
            </w:r>
            <w:proofErr w:type="spellStart"/>
            <w:r w:rsidRPr="00777F60">
              <w:rPr>
                <w:rFonts w:cstheme="minorHAnsi"/>
                <w:lang w:val="en-US"/>
              </w:rPr>
              <w:t>поена</w:t>
            </w:r>
            <w:proofErr w:type="spellEnd"/>
            <w:r w:rsidRPr="00777F60">
              <w:rPr>
                <w:rFonts w:cstheme="minorHAnsi"/>
                <w:lang w:val="en-US"/>
              </w:rPr>
              <w:t xml:space="preserve"> </w:t>
            </w:r>
            <w:proofErr w:type="spellStart"/>
            <w:r w:rsidRPr="00777F60">
              <w:rPr>
                <w:rFonts w:cstheme="minorHAnsi"/>
                <w:lang w:val="en-US"/>
              </w:rPr>
              <w:t>или</w:t>
            </w:r>
            <w:proofErr w:type="spellEnd"/>
            <w:r w:rsidRPr="00777F60">
              <w:rPr>
                <w:rFonts w:cstheme="minorHAnsi"/>
                <w:lang w:val="en-US"/>
              </w:rPr>
              <w:t xml:space="preserve"> </w:t>
            </w:r>
            <w:proofErr w:type="spellStart"/>
            <w:r w:rsidRPr="00777F60">
              <w:rPr>
                <w:rFonts w:cstheme="minorHAnsi"/>
                <w:lang w:val="en-US"/>
              </w:rPr>
              <w:t>Милер</w:t>
            </w:r>
            <w:proofErr w:type="spellEnd"/>
            <w:r w:rsidRPr="00777F60">
              <w:rPr>
                <w:rFonts w:cstheme="minorHAnsi"/>
                <w:lang w:val="en-US"/>
              </w:rPr>
              <w:t xml:space="preserve"> </w:t>
            </w:r>
            <w:proofErr w:type="spellStart"/>
            <w:r w:rsidRPr="00777F60">
              <w:rPr>
                <w:rFonts w:cstheme="minorHAnsi"/>
                <w:lang w:val="en-US"/>
              </w:rPr>
              <w:t>иглама</w:t>
            </w:r>
            <w:proofErr w:type="spellEnd"/>
            <w:r w:rsidRPr="00777F60">
              <w:rPr>
                <w:rFonts w:cstheme="minorHAnsi"/>
                <w:lang w:val="en-US"/>
              </w:rPr>
              <w:t xml:space="preserve">. </w:t>
            </w:r>
            <w:proofErr w:type="spellStart"/>
            <w:r w:rsidRPr="00777F60">
              <w:rPr>
                <w:rFonts w:cstheme="minorHAnsi"/>
                <w:lang w:val="en-US"/>
              </w:rPr>
              <w:t>Припрема</w:t>
            </w:r>
            <w:proofErr w:type="spellEnd"/>
            <w:r w:rsidRPr="00777F60">
              <w:rPr>
                <w:rFonts w:cstheme="minorHAnsi"/>
                <w:lang w:val="en-US"/>
              </w:rPr>
              <w:t xml:space="preserve"> </w:t>
            </w:r>
            <w:proofErr w:type="spellStart"/>
            <w:r w:rsidRPr="00777F60">
              <w:rPr>
                <w:rFonts w:cstheme="minorHAnsi"/>
                <w:lang w:val="en-US"/>
              </w:rPr>
              <w:t>пасте</w:t>
            </w:r>
            <w:proofErr w:type="spellEnd"/>
            <w:r w:rsidRPr="00777F60">
              <w:rPr>
                <w:rFonts w:cstheme="minorHAnsi"/>
                <w:lang w:val="en-US"/>
              </w:rPr>
              <w:t xml:space="preserve"> </w:t>
            </w:r>
            <w:proofErr w:type="spellStart"/>
            <w:r w:rsidRPr="00777F60">
              <w:rPr>
                <w:rFonts w:cstheme="minorHAnsi"/>
                <w:lang w:val="en-US"/>
              </w:rPr>
              <w:t>за</w:t>
            </w:r>
            <w:proofErr w:type="spellEnd"/>
            <w:r w:rsidRPr="00777F60">
              <w:rPr>
                <w:rFonts w:cstheme="minorHAnsi"/>
                <w:lang w:val="en-US"/>
              </w:rPr>
              <w:t xml:space="preserve"> </w:t>
            </w:r>
            <w:proofErr w:type="spellStart"/>
            <w:r w:rsidRPr="00777F60">
              <w:rPr>
                <w:rFonts w:cstheme="minorHAnsi"/>
                <w:lang w:val="en-US"/>
              </w:rPr>
              <w:t>дефинитивну</w:t>
            </w:r>
            <w:proofErr w:type="spellEnd"/>
            <w:r w:rsidRPr="00777F60">
              <w:rPr>
                <w:rFonts w:cstheme="minorHAnsi"/>
                <w:lang w:val="en-US"/>
              </w:rPr>
              <w:t xml:space="preserve"> </w:t>
            </w:r>
            <w:proofErr w:type="spellStart"/>
            <w:r w:rsidRPr="00777F60">
              <w:rPr>
                <w:rFonts w:cstheme="minorHAnsi"/>
                <w:lang w:val="en-US"/>
              </w:rPr>
              <w:t>оптурацију</w:t>
            </w:r>
            <w:proofErr w:type="spellEnd"/>
            <w:r w:rsidRPr="00777F60">
              <w:rPr>
                <w:rFonts w:cstheme="minorHAnsi"/>
                <w:lang w:val="en-US"/>
              </w:rPr>
              <w:t xml:space="preserve"> </w:t>
            </w:r>
            <w:proofErr w:type="spellStart"/>
            <w:r w:rsidRPr="00777F60">
              <w:rPr>
                <w:rFonts w:cstheme="minorHAnsi"/>
                <w:lang w:val="en-US"/>
              </w:rPr>
              <w:t>канала</w:t>
            </w:r>
            <w:proofErr w:type="spellEnd"/>
            <w:r w:rsidRPr="00777F60">
              <w:rPr>
                <w:rFonts w:cstheme="minorHAnsi"/>
                <w:lang w:val="en-US"/>
              </w:rPr>
              <w:t xml:space="preserve"> </w:t>
            </w:r>
            <w:proofErr w:type="spellStart"/>
            <w:r w:rsidRPr="00777F60">
              <w:rPr>
                <w:rFonts w:cstheme="minorHAnsi"/>
                <w:lang w:val="en-US"/>
              </w:rPr>
              <w:t>корјена</w:t>
            </w:r>
            <w:proofErr w:type="spellEnd"/>
            <w:r w:rsidRPr="00777F60">
              <w:rPr>
                <w:rFonts w:cstheme="minorHAnsi"/>
                <w:lang w:val="en-US"/>
              </w:rPr>
              <w:t xml:space="preserve"> </w:t>
            </w:r>
            <w:proofErr w:type="spellStart"/>
            <w:r w:rsidRPr="00777F60">
              <w:rPr>
                <w:rFonts w:cstheme="minorHAnsi"/>
                <w:lang w:val="en-US"/>
              </w:rPr>
              <w:t>на</w:t>
            </w:r>
            <w:proofErr w:type="spellEnd"/>
            <w:r w:rsidRPr="00777F60">
              <w:rPr>
                <w:rFonts w:cstheme="minorHAnsi"/>
                <w:lang w:val="en-US"/>
              </w:rPr>
              <w:t xml:space="preserve"> </w:t>
            </w:r>
            <w:proofErr w:type="spellStart"/>
            <w:r w:rsidRPr="00777F60">
              <w:rPr>
                <w:rFonts w:cstheme="minorHAnsi"/>
                <w:lang w:val="en-US"/>
              </w:rPr>
              <w:t>претходно</w:t>
            </w:r>
            <w:proofErr w:type="spellEnd"/>
            <w:r w:rsidRPr="00777F60">
              <w:rPr>
                <w:rFonts w:cstheme="minorHAnsi"/>
                <w:lang w:val="en-US"/>
              </w:rPr>
              <w:t xml:space="preserve"> </w:t>
            </w:r>
            <w:proofErr w:type="spellStart"/>
            <w:r w:rsidRPr="00777F60">
              <w:rPr>
                <w:rFonts w:cstheme="minorHAnsi"/>
                <w:lang w:val="en-US"/>
              </w:rPr>
              <w:t>стерилисаној</w:t>
            </w:r>
            <w:proofErr w:type="spellEnd"/>
            <w:r w:rsidRPr="00777F60">
              <w:rPr>
                <w:rFonts w:cstheme="minorHAnsi"/>
                <w:lang w:val="en-US"/>
              </w:rPr>
              <w:t xml:space="preserve"> </w:t>
            </w:r>
            <w:proofErr w:type="spellStart"/>
            <w:r w:rsidRPr="00777F60">
              <w:rPr>
                <w:rFonts w:cstheme="minorHAnsi"/>
                <w:lang w:val="en-US"/>
              </w:rPr>
              <w:t>плочици</w:t>
            </w:r>
            <w:proofErr w:type="spellEnd"/>
            <w:r w:rsidRPr="00777F60">
              <w:rPr>
                <w:rFonts w:cstheme="minorHAnsi"/>
                <w:lang w:val="en-US"/>
              </w:rPr>
              <w:t xml:space="preserve"> </w:t>
            </w:r>
            <w:proofErr w:type="spellStart"/>
            <w:r w:rsidRPr="00777F60">
              <w:rPr>
                <w:rFonts w:cstheme="minorHAnsi"/>
                <w:lang w:val="en-US"/>
              </w:rPr>
              <w:t>са</w:t>
            </w:r>
            <w:proofErr w:type="spellEnd"/>
            <w:r w:rsidRPr="00777F60">
              <w:rPr>
                <w:rFonts w:cstheme="minorHAnsi"/>
                <w:lang w:val="en-US"/>
              </w:rPr>
              <w:t xml:space="preserve"> </w:t>
            </w:r>
            <w:proofErr w:type="spellStart"/>
            <w:r w:rsidRPr="00777F60">
              <w:rPr>
                <w:rFonts w:cstheme="minorHAnsi"/>
                <w:lang w:val="en-US"/>
              </w:rPr>
              <w:t>стерилном</w:t>
            </w:r>
            <w:proofErr w:type="spellEnd"/>
            <w:r w:rsidRPr="00777F60">
              <w:rPr>
                <w:rFonts w:cstheme="minorHAnsi"/>
                <w:lang w:val="en-US"/>
              </w:rPr>
              <w:t xml:space="preserve"> </w:t>
            </w:r>
            <w:proofErr w:type="spellStart"/>
            <w:r w:rsidRPr="00777F60">
              <w:rPr>
                <w:rFonts w:cstheme="minorHAnsi"/>
                <w:lang w:val="en-US"/>
              </w:rPr>
              <w:t>шпатулом</w:t>
            </w:r>
            <w:proofErr w:type="spellEnd"/>
            <w:r w:rsidRPr="00777F60">
              <w:rPr>
                <w:rFonts w:cstheme="minorHAnsi"/>
                <w:lang w:val="en-US"/>
              </w:rPr>
              <w:t xml:space="preserve"> </w:t>
            </w:r>
            <w:proofErr w:type="spellStart"/>
            <w:r w:rsidRPr="00777F60">
              <w:rPr>
                <w:rFonts w:cstheme="minorHAnsi"/>
                <w:lang w:val="en-US"/>
              </w:rPr>
              <w:t>за</w:t>
            </w:r>
            <w:proofErr w:type="spellEnd"/>
            <w:r w:rsidRPr="00777F60">
              <w:rPr>
                <w:rFonts w:cstheme="minorHAnsi"/>
                <w:lang w:val="en-US"/>
              </w:rPr>
              <w:t xml:space="preserve"> </w:t>
            </w:r>
            <w:proofErr w:type="spellStart"/>
            <w:r w:rsidRPr="00777F60">
              <w:rPr>
                <w:rFonts w:cstheme="minorHAnsi"/>
                <w:lang w:val="en-US"/>
              </w:rPr>
              <w:t>мијешање</w:t>
            </w:r>
            <w:proofErr w:type="spellEnd"/>
            <w:r w:rsidRPr="00777F60">
              <w:rPr>
                <w:rFonts w:cstheme="minorHAnsi"/>
                <w:lang w:val="en-US"/>
              </w:rPr>
              <w:t xml:space="preserve"> </w:t>
            </w:r>
            <w:proofErr w:type="spellStart"/>
            <w:r w:rsidRPr="00777F60">
              <w:rPr>
                <w:rFonts w:cstheme="minorHAnsi"/>
                <w:lang w:val="en-US"/>
              </w:rPr>
              <w:t>пасте</w:t>
            </w:r>
            <w:proofErr w:type="spellEnd"/>
            <w:r w:rsidRPr="00777F60">
              <w:rPr>
                <w:rFonts w:cstheme="minorHAnsi"/>
                <w:lang w:val="en-US"/>
              </w:rPr>
              <w:t xml:space="preserve">. </w:t>
            </w:r>
            <w:proofErr w:type="spellStart"/>
            <w:r w:rsidRPr="00777F60">
              <w:rPr>
                <w:rFonts w:cstheme="minorHAnsi"/>
                <w:lang w:val="en-US"/>
              </w:rPr>
              <w:t>Пуњење</w:t>
            </w:r>
            <w:proofErr w:type="spellEnd"/>
            <w:r w:rsidRPr="00777F60">
              <w:rPr>
                <w:rFonts w:cstheme="minorHAnsi"/>
                <w:lang w:val="en-US"/>
              </w:rPr>
              <w:t xml:space="preserve"> </w:t>
            </w:r>
            <w:proofErr w:type="spellStart"/>
            <w:r w:rsidRPr="00777F60">
              <w:rPr>
                <w:rFonts w:cstheme="minorHAnsi"/>
                <w:lang w:val="en-US"/>
              </w:rPr>
              <w:t>канала</w:t>
            </w:r>
            <w:proofErr w:type="spellEnd"/>
            <w:r w:rsidRPr="00777F60">
              <w:rPr>
                <w:rFonts w:cstheme="minorHAnsi"/>
                <w:lang w:val="en-US"/>
              </w:rPr>
              <w:t xml:space="preserve"> </w:t>
            </w:r>
            <w:proofErr w:type="spellStart"/>
            <w:r w:rsidRPr="00777F60">
              <w:rPr>
                <w:rFonts w:cstheme="minorHAnsi"/>
                <w:lang w:val="en-US"/>
              </w:rPr>
              <w:t>корјена</w:t>
            </w:r>
            <w:proofErr w:type="spellEnd"/>
            <w:r w:rsidRPr="00777F60">
              <w:rPr>
                <w:rFonts w:cstheme="minorHAnsi"/>
                <w:lang w:val="en-US"/>
              </w:rPr>
              <w:t xml:space="preserve"> </w:t>
            </w:r>
            <w:proofErr w:type="spellStart"/>
            <w:r w:rsidRPr="00777F60">
              <w:rPr>
                <w:rFonts w:cstheme="minorHAnsi"/>
                <w:lang w:val="en-US"/>
              </w:rPr>
              <w:t>са</w:t>
            </w:r>
            <w:proofErr w:type="spellEnd"/>
            <w:r w:rsidRPr="00777F60">
              <w:rPr>
                <w:rFonts w:cstheme="minorHAnsi"/>
                <w:lang w:val="en-US"/>
              </w:rPr>
              <w:t xml:space="preserve"> </w:t>
            </w:r>
            <w:proofErr w:type="spellStart"/>
            <w:r w:rsidRPr="00777F60">
              <w:rPr>
                <w:rFonts w:cstheme="minorHAnsi"/>
                <w:lang w:val="en-US"/>
              </w:rPr>
              <w:t>гутаперком</w:t>
            </w:r>
            <w:proofErr w:type="spellEnd"/>
            <w:r w:rsidRPr="00777F60">
              <w:rPr>
                <w:rFonts w:cstheme="minorHAnsi"/>
                <w:lang w:val="en-US"/>
              </w:rPr>
              <w:t xml:space="preserve">. </w:t>
            </w:r>
            <w:proofErr w:type="spellStart"/>
            <w:r w:rsidRPr="00777F60">
              <w:rPr>
                <w:rFonts w:cstheme="minorHAnsi"/>
                <w:lang w:val="en-US"/>
              </w:rPr>
              <w:t>Одстрањивање</w:t>
            </w:r>
            <w:proofErr w:type="spellEnd"/>
            <w:r w:rsidRPr="00777F60">
              <w:rPr>
                <w:rFonts w:cstheme="minorHAnsi"/>
                <w:lang w:val="en-US"/>
              </w:rPr>
              <w:t xml:space="preserve"> </w:t>
            </w:r>
            <w:proofErr w:type="spellStart"/>
            <w:r w:rsidRPr="00777F60">
              <w:rPr>
                <w:rFonts w:cstheme="minorHAnsi"/>
                <w:lang w:val="en-US"/>
              </w:rPr>
              <w:t>вишка</w:t>
            </w:r>
            <w:proofErr w:type="spellEnd"/>
            <w:r w:rsidRPr="00777F60">
              <w:rPr>
                <w:rFonts w:cstheme="minorHAnsi"/>
                <w:lang w:val="en-US"/>
              </w:rPr>
              <w:t xml:space="preserve"> </w:t>
            </w:r>
            <w:proofErr w:type="spellStart"/>
            <w:r w:rsidRPr="00777F60">
              <w:rPr>
                <w:rFonts w:cstheme="minorHAnsi"/>
                <w:lang w:val="en-US"/>
              </w:rPr>
              <w:t>гутаперке</w:t>
            </w:r>
            <w:proofErr w:type="spellEnd"/>
            <w:r w:rsidRPr="00777F60">
              <w:rPr>
                <w:rFonts w:cstheme="minorHAnsi"/>
                <w:lang w:val="en-US"/>
              </w:rPr>
              <w:t xml:space="preserve">. </w:t>
            </w:r>
            <w:proofErr w:type="spellStart"/>
            <w:r w:rsidRPr="00777F60">
              <w:rPr>
                <w:rFonts w:cstheme="minorHAnsi"/>
                <w:lang w:val="en-US"/>
              </w:rPr>
              <w:t>Привремено</w:t>
            </w:r>
            <w:proofErr w:type="spellEnd"/>
            <w:r w:rsidRPr="00777F60">
              <w:rPr>
                <w:rFonts w:cstheme="minorHAnsi"/>
                <w:lang w:val="en-US"/>
              </w:rPr>
              <w:t xml:space="preserve"> </w:t>
            </w:r>
            <w:proofErr w:type="spellStart"/>
            <w:r w:rsidRPr="00777F60">
              <w:rPr>
                <w:rFonts w:cstheme="minorHAnsi"/>
                <w:lang w:val="en-US"/>
              </w:rPr>
              <w:t>затварање</w:t>
            </w:r>
            <w:proofErr w:type="spellEnd"/>
            <w:r w:rsidRPr="00777F60">
              <w:rPr>
                <w:rFonts w:cstheme="minorHAnsi"/>
                <w:lang w:val="en-US"/>
              </w:rPr>
              <w:t xml:space="preserve"> </w:t>
            </w:r>
            <w:proofErr w:type="spellStart"/>
            <w:r w:rsidRPr="00777F60">
              <w:rPr>
                <w:rFonts w:cstheme="minorHAnsi"/>
                <w:lang w:val="en-US"/>
              </w:rPr>
              <w:t>кавитета</w:t>
            </w:r>
            <w:proofErr w:type="spellEnd"/>
            <w:r w:rsidRPr="00777F60">
              <w:rPr>
                <w:rFonts w:cstheme="minorHAnsi"/>
                <w:lang w:val="en-US"/>
              </w:rPr>
              <w:t>.</w:t>
            </w:r>
          </w:p>
        </w:tc>
      </w:tr>
      <w:tr w:rsidR="005919BC" w:rsidRPr="005919BC" w14:paraId="55431670" w14:textId="207CB635" w:rsidTr="00BA4912">
        <w:trPr>
          <w:trHeight w:val="45"/>
        </w:trPr>
        <w:tc>
          <w:tcPr>
            <w:tcW w:w="4476" w:type="dxa"/>
            <w:gridSpan w:val="3"/>
          </w:tcPr>
          <w:p w14:paraId="4CFB068E" w14:textId="77777777" w:rsidR="005919BC" w:rsidRPr="00777F60" w:rsidRDefault="005919BC" w:rsidP="005919BC">
            <w:pPr>
              <w:rPr>
                <w:rFonts w:cstheme="minorHAnsi"/>
                <w:b/>
                <w:bCs/>
              </w:rPr>
            </w:pPr>
            <w:proofErr w:type="spellStart"/>
            <w:r w:rsidRPr="00777F60">
              <w:rPr>
                <w:rFonts w:cstheme="minorHAnsi"/>
                <w:b/>
                <w:bCs/>
              </w:rPr>
              <w:t>Композитни</w:t>
            </w:r>
            <w:proofErr w:type="spellEnd"/>
            <w:r w:rsidRPr="00777F60">
              <w:rPr>
                <w:rFonts w:cstheme="minorHAnsi"/>
                <w:b/>
                <w:bCs/>
              </w:rPr>
              <w:t xml:space="preserve"> </w:t>
            </w:r>
            <w:proofErr w:type="spellStart"/>
            <w:r w:rsidRPr="00777F60">
              <w:rPr>
                <w:rFonts w:cstheme="minorHAnsi"/>
                <w:b/>
                <w:bCs/>
              </w:rPr>
              <w:t>испун</w:t>
            </w:r>
            <w:proofErr w:type="spellEnd"/>
            <w:r w:rsidRPr="00777F60">
              <w:rPr>
                <w:rFonts w:cstheme="minorHAnsi"/>
                <w:b/>
                <w:bCs/>
              </w:rPr>
              <w:t xml:space="preserve"> </w:t>
            </w:r>
            <w:proofErr w:type="spellStart"/>
            <w:r w:rsidRPr="00777F60">
              <w:rPr>
                <w:rFonts w:cstheme="minorHAnsi"/>
                <w:b/>
                <w:bCs/>
              </w:rPr>
              <w:t>на</w:t>
            </w:r>
            <w:proofErr w:type="spellEnd"/>
            <w:r w:rsidRPr="00777F60">
              <w:rPr>
                <w:rFonts w:cstheme="minorHAnsi"/>
                <w:b/>
                <w:bCs/>
              </w:rPr>
              <w:t xml:space="preserve"> </w:t>
            </w:r>
            <w:proofErr w:type="spellStart"/>
            <w:r w:rsidRPr="00777F60">
              <w:rPr>
                <w:rFonts w:cstheme="minorHAnsi"/>
                <w:b/>
                <w:bCs/>
              </w:rPr>
              <w:t>једној</w:t>
            </w:r>
            <w:proofErr w:type="spellEnd"/>
            <w:r w:rsidRPr="00777F60">
              <w:rPr>
                <w:rFonts w:cstheme="minorHAnsi"/>
                <w:b/>
                <w:bCs/>
              </w:rPr>
              <w:t xml:space="preserve"> </w:t>
            </w:r>
            <w:proofErr w:type="spellStart"/>
            <w:r w:rsidRPr="00777F60">
              <w:rPr>
                <w:rFonts w:cstheme="minorHAnsi"/>
                <w:b/>
                <w:bCs/>
              </w:rPr>
              <w:t>површини</w:t>
            </w:r>
            <w:proofErr w:type="spellEnd"/>
          </w:p>
          <w:p w14:paraId="1AF559EC" w14:textId="088A4EA1" w:rsidR="005919BC" w:rsidRPr="00777F60" w:rsidRDefault="005919BC" w:rsidP="005919BC">
            <w:pPr>
              <w:rPr>
                <w:rFonts w:cstheme="minorHAnsi"/>
                <w:b/>
                <w:bCs/>
                <w:highlight w:val="cyan"/>
                <w:lang w:val="sr-Cyrl-RS"/>
              </w:rPr>
            </w:pPr>
          </w:p>
        </w:tc>
        <w:tc>
          <w:tcPr>
            <w:tcW w:w="9607" w:type="dxa"/>
          </w:tcPr>
          <w:p w14:paraId="5187793E" w14:textId="54A04F42" w:rsidR="005919BC" w:rsidRPr="00777F60" w:rsidRDefault="005919BC" w:rsidP="005919BC">
            <w:pPr>
              <w:jc w:val="both"/>
              <w:rPr>
                <w:rFonts w:cstheme="minorHAnsi"/>
                <w:highlight w:val="cyan"/>
                <w:lang w:val="sr-Cyrl-RS"/>
              </w:rPr>
            </w:pPr>
            <w:r w:rsidRPr="00777F60">
              <w:rPr>
                <w:rFonts w:cstheme="minorHAnsi"/>
                <w:lang w:val="sr-Cyrl-RS"/>
              </w:rPr>
              <w:t>Припрема за интервенцију коју укључује једнократне компресе, једнократне сисаљке, стерилне инструменте, једнократне чаше. Избор одговарајућих сврдала (дијамантски борери, округли, фисурни, обрнуто конични, као и челични борери, округли), припрема радног поља, препарација кавитета, тоалета кавитета, наношење 37 % ортофосфорне киселина, са испирањем и сушењем кавитета, са наношењем адхезивних материјала и поларизацијом истих, постављање и обликовање испуна од композита са полимеризацијом,  полирање испуна, са претходно изабраном гумицом за полирање.</w:t>
            </w:r>
          </w:p>
        </w:tc>
      </w:tr>
      <w:tr w:rsidR="005919BC" w:rsidRPr="005919BC" w14:paraId="2F542A83" w14:textId="633D4F97" w:rsidTr="00BA4912">
        <w:trPr>
          <w:trHeight w:val="45"/>
        </w:trPr>
        <w:tc>
          <w:tcPr>
            <w:tcW w:w="4476" w:type="dxa"/>
            <w:gridSpan w:val="3"/>
          </w:tcPr>
          <w:p w14:paraId="59F60486" w14:textId="77777777" w:rsidR="005919BC" w:rsidRPr="00777F60" w:rsidRDefault="005919BC" w:rsidP="005919BC">
            <w:pPr>
              <w:rPr>
                <w:rFonts w:cstheme="minorHAnsi"/>
                <w:b/>
                <w:bCs/>
              </w:rPr>
            </w:pPr>
            <w:proofErr w:type="spellStart"/>
            <w:r w:rsidRPr="00777F60">
              <w:rPr>
                <w:rFonts w:cstheme="minorHAnsi"/>
                <w:b/>
                <w:bCs/>
              </w:rPr>
              <w:t>Композитни</w:t>
            </w:r>
            <w:proofErr w:type="spellEnd"/>
            <w:r w:rsidRPr="00777F60">
              <w:rPr>
                <w:rFonts w:cstheme="minorHAnsi"/>
                <w:b/>
                <w:bCs/>
              </w:rPr>
              <w:t xml:space="preserve"> </w:t>
            </w:r>
            <w:proofErr w:type="spellStart"/>
            <w:r w:rsidRPr="00777F60">
              <w:rPr>
                <w:rFonts w:cstheme="minorHAnsi"/>
                <w:b/>
                <w:bCs/>
              </w:rPr>
              <w:t>испун</w:t>
            </w:r>
            <w:proofErr w:type="spellEnd"/>
            <w:r w:rsidRPr="00777F60">
              <w:rPr>
                <w:rFonts w:cstheme="minorHAnsi"/>
                <w:b/>
                <w:bCs/>
              </w:rPr>
              <w:t xml:space="preserve"> </w:t>
            </w:r>
            <w:proofErr w:type="spellStart"/>
            <w:r w:rsidRPr="00777F60">
              <w:rPr>
                <w:rFonts w:cstheme="minorHAnsi"/>
                <w:b/>
                <w:bCs/>
              </w:rPr>
              <w:t>на</w:t>
            </w:r>
            <w:proofErr w:type="spellEnd"/>
            <w:r w:rsidRPr="00777F60">
              <w:rPr>
                <w:rFonts w:cstheme="minorHAnsi"/>
                <w:b/>
                <w:bCs/>
              </w:rPr>
              <w:t xml:space="preserve"> </w:t>
            </w:r>
            <w:proofErr w:type="spellStart"/>
            <w:r w:rsidRPr="00777F60">
              <w:rPr>
                <w:rFonts w:cstheme="minorHAnsi"/>
                <w:b/>
                <w:bCs/>
              </w:rPr>
              <w:t>двије</w:t>
            </w:r>
            <w:proofErr w:type="spellEnd"/>
            <w:r w:rsidRPr="00777F60">
              <w:rPr>
                <w:rFonts w:cstheme="minorHAnsi"/>
                <w:b/>
                <w:bCs/>
              </w:rPr>
              <w:t xml:space="preserve"> </w:t>
            </w:r>
            <w:proofErr w:type="spellStart"/>
            <w:r w:rsidRPr="00777F60">
              <w:rPr>
                <w:rFonts w:cstheme="minorHAnsi"/>
                <w:b/>
                <w:bCs/>
              </w:rPr>
              <w:t>површине</w:t>
            </w:r>
            <w:proofErr w:type="spellEnd"/>
          </w:p>
          <w:p w14:paraId="09C0BB81" w14:textId="4A0697A2" w:rsidR="005919BC" w:rsidRPr="00777F60" w:rsidRDefault="005919BC" w:rsidP="005919BC">
            <w:pPr>
              <w:rPr>
                <w:rFonts w:cstheme="minorHAnsi"/>
                <w:b/>
                <w:bCs/>
              </w:rPr>
            </w:pPr>
          </w:p>
        </w:tc>
        <w:tc>
          <w:tcPr>
            <w:tcW w:w="9607" w:type="dxa"/>
          </w:tcPr>
          <w:p w14:paraId="41E5FE28" w14:textId="250D88A5" w:rsidR="005919BC" w:rsidRPr="00777F60" w:rsidRDefault="005919BC" w:rsidP="005919BC">
            <w:pPr>
              <w:jc w:val="both"/>
              <w:rPr>
                <w:rFonts w:cstheme="minorHAnsi"/>
                <w:lang w:val="sr-Cyrl-RS"/>
              </w:rPr>
            </w:pPr>
            <w:r w:rsidRPr="00777F60">
              <w:rPr>
                <w:rFonts w:cstheme="minorHAnsi"/>
                <w:lang w:val="sr-Cyrl-RS"/>
              </w:rPr>
              <w:t xml:space="preserve">Припрема за интервенцију коју укључује једнократне компресе, једнократне сисаљке, стерилне инструменте, једнократне чаше. </w:t>
            </w:r>
            <w:r w:rsidRPr="00777F60">
              <w:rPr>
                <w:rFonts w:cstheme="minorHAnsi"/>
                <w:lang w:val="ru-RU"/>
              </w:rPr>
              <w:t xml:space="preserve">Избор </w:t>
            </w:r>
            <w:r w:rsidRPr="00777F60">
              <w:rPr>
                <w:rFonts w:cstheme="minorHAnsi"/>
                <w:lang w:val="sr-Cyrl-RS"/>
              </w:rPr>
              <w:t xml:space="preserve">одговарајућих сврдала (дијамантски борери, округли, фисурни, обрнуто конични, као и челични борери, округли) </w:t>
            </w:r>
            <w:r w:rsidRPr="00777F60">
              <w:rPr>
                <w:rFonts w:cstheme="minorHAnsi"/>
                <w:lang w:val="ru-RU"/>
              </w:rPr>
              <w:t xml:space="preserve">, припрема радног поља, препарација кавитета на двије површине, тоалета кавитета, </w:t>
            </w:r>
            <w:r w:rsidRPr="00777F60">
              <w:rPr>
                <w:rFonts w:cstheme="minorHAnsi"/>
                <w:lang w:val="sr-Cyrl-RS"/>
              </w:rPr>
              <w:t>наношење 37 % ортофосфорне киселина, са испирањем и сушењем кавитета, са наношењем адхезивних материјала и поларизацијом истих,</w:t>
            </w:r>
            <w:r w:rsidRPr="00777F60">
              <w:rPr>
                <w:rFonts w:cstheme="minorHAnsi"/>
                <w:lang w:val="ru-RU"/>
              </w:rPr>
              <w:t xml:space="preserve"> постављање и обликовање испуна од компзита са полимеризацијом, полирање испуна, са претходно изабраном гумицом за полирање</w:t>
            </w:r>
            <w:r w:rsidRPr="00777F60">
              <w:rPr>
                <w:rFonts w:cstheme="minorHAnsi"/>
                <w:lang w:val="sr-Cyrl-RS"/>
              </w:rPr>
              <w:t>.</w:t>
            </w:r>
          </w:p>
        </w:tc>
      </w:tr>
      <w:tr w:rsidR="005919BC" w:rsidRPr="005919BC" w14:paraId="0D23CC4F" w14:textId="5EDB6673" w:rsidTr="00BA4912">
        <w:trPr>
          <w:trHeight w:val="45"/>
        </w:trPr>
        <w:tc>
          <w:tcPr>
            <w:tcW w:w="4476" w:type="dxa"/>
            <w:gridSpan w:val="3"/>
          </w:tcPr>
          <w:p w14:paraId="436309B2" w14:textId="77777777" w:rsidR="005919BC" w:rsidRPr="00777F60" w:rsidRDefault="005919BC" w:rsidP="005919BC">
            <w:pPr>
              <w:rPr>
                <w:rFonts w:cstheme="minorHAnsi"/>
                <w:b/>
                <w:bCs/>
                <w:lang w:val="sr-Cyrl-RS"/>
              </w:rPr>
            </w:pPr>
            <w:r w:rsidRPr="00777F60">
              <w:rPr>
                <w:rFonts w:cstheme="minorHAnsi"/>
                <w:b/>
                <w:bCs/>
                <w:lang w:val="sr-Cyrl-RS"/>
              </w:rPr>
              <w:t>Композитни испун на три површине са полирањем</w:t>
            </w:r>
          </w:p>
          <w:p w14:paraId="4AEF9F3C" w14:textId="33765264" w:rsidR="005919BC" w:rsidRPr="00777F60" w:rsidRDefault="005919BC" w:rsidP="005919BC">
            <w:pPr>
              <w:rPr>
                <w:rFonts w:cstheme="minorHAnsi"/>
                <w:b/>
                <w:bCs/>
                <w:lang w:val="sr-Cyrl-RS"/>
              </w:rPr>
            </w:pPr>
          </w:p>
        </w:tc>
        <w:tc>
          <w:tcPr>
            <w:tcW w:w="9607" w:type="dxa"/>
          </w:tcPr>
          <w:p w14:paraId="65BC8AC0" w14:textId="37BBFED1" w:rsidR="005919BC" w:rsidRPr="00777F60" w:rsidRDefault="005919BC" w:rsidP="005919BC">
            <w:pPr>
              <w:jc w:val="both"/>
              <w:rPr>
                <w:rFonts w:cstheme="minorHAnsi"/>
                <w:lang w:val="sr-Cyrl-RS"/>
              </w:rPr>
            </w:pPr>
            <w:r w:rsidRPr="00777F60">
              <w:rPr>
                <w:rFonts w:cstheme="minorHAnsi"/>
                <w:lang w:val="sr-Cyrl-RS"/>
              </w:rPr>
              <w:t xml:space="preserve">Припрема за интервенцију коју укључује једнократне компресе, једнократне сисаљке, стерилне инструменте, једнократне чаше. </w:t>
            </w:r>
            <w:r w:rsidRPr="00777F60">
              <w:rPr>
                <w:rFonts w:cstheme="minorHAnsi"/>
                <w:lang w:val="ru-RU"/>
              </w:rPr>
              <w:t xml:space="preserve">Избор </w:t>
            </w:r>
            <w:r w:rsidRPr="00777F60">
              <w:rPr>
                <w:rFonts w:cstheme="minorHAnsi"/>
                <w:lang w:val="sr-Cyrl-RS"/>
              </w:rPr>
              <w:t xml:space="preserve">одговарајућих сврдала (дијамантски борери, округли, фисурни, обрнуто конични, као и челични борери, округли )  </w:t>
            </w:r>
            <w:r w:rsidRPr="00777F60">
              <w:rPr>
                <w:rFonts w:cstheme="minorHAnsi"/>
                <w:lang w:val="ru-RU"/>
              </w:rPr>
              <w:t xml:space="preserve">, припрема радног поља, препарација кавитета на три површине, тоалета кавитета, </w:t>
            </w:r>
            <w:r w:rsidRPr="00777F60">
              <w:rPr>
                <w:rFonts w:cstheme="minorHAnsi"/>
                <w:lang w:val="sr-Cyrl-RS"/>
              </w:rPr>
              <w:t>наношење 37 % ортофосфорне киселина, са испирањем и сушењем кавитета, са наношењем адхезивних материјала и поларизацијом истих</w:t>
            </w:r>
            <w:r w:rsidRPr="00777F60">
              <w:rPr>
                <w:rFonts w:cstheme="minorHAnsi"/>
                <w:lang w:val="ru-RU"/>
              </w:rPr>
              <w:t xml:space="preserve">, постављење и обликовање испуна од композита, са полимеризацијом полирање испуна са претходно изабраном гумицом за полирање. </w:t>
            </w:r>
          </w:p>
        </w:tc>
      </w:tr>
      <w:tr w:rsidR="005919BC" w:rsidRPr="000B26A0" w14:paraId="0233C88D" w14:textId="7CF49CB8" w:rsidTr="00BA4912">
        <w:trPr>
          <w:trHeight w:val="45"/>
        </w:trPr>
        <w:tc>
          <w:tcPr>
            <w:tcW w:w="4476" w:type="dxa"/>
            <w:gridSpan w:val="3"/>
          </w:tcPr>
          <w:p w14:paraId="2DEF46D5" w14:textId="77777777" w:rsidR="005919BC" w:rsidRPr="00777F60" w:rsidRDefault="005919BC" w:rsidP="005919BC">
            <w:pPr>
              <w:rPr>
                <w:rFonts w:cstheme="minorHAnsi"/>
                <w:b/>
                <w:bCs/>
              </w:rPr>
            </w:pPr>
            <w:proofErr w:type="spellStart"/>
            <w:r w:rsidRPr="00777F60">
              <w:rPr>
                <w:rFonts w:cstheme="minorHAnsi"/>
                <w:b/>
                <w:bCs/>
              </w:rPr>
              <w:t>Одстрањивање</w:t>
            </w:r>
            <w:proofErr w:type="spellEnd"/>
            <w:r w:rsidRPr="00777F60">
              <w:rPr>
                <w:rFonts w:cstheme="minorHAnsi"/>
                <w:b/>
                <w:bCs/>
              </w:rPr>
              <w:t xml:space="preserve"> </w:t>
            </w:r>
            <w:proofErr w:type="spellStart"/>
            <w:r w:rsidRPr="00777F60">
              <w:rPr>
                <w:rFonts w:cstheme="minorHAnsi"/>
                <w:b/>
                <w:bCs/>
              </w:rPr>
              <w:t>полипа</w:t>
            </w:r>
            <w:proofErr w:type="spellEnd"/>
            <w:r w:rsidRPr="00777F60">
              <w:rPr>
                <w:rFonts w:cstheme="minorHAnsi"/>
                <w:b/>
                <w:bCs/>
              </w:rPr>
              <w:t xml:space="preserve"> </w:t>
            </w:r>
            <w:proofErr w:type="spellStart"/>
            <w:r w:rsidRPr="00777F60">
              <w:rPr>
                <w:rFonts w:cstheme="minorHAnsi"/>
                <w:b/>
                <w:bCs/>
              </w:rPr>
              <w:t>пулпе</w:t>
            </w:r>
            <w:proofErr w:type="spellEnd"/>
            <w:r w:rsidRPr="00777F60">
              <w:rPr>
                <w:rFonts w:cstheme="minorHAnsi"/>
                <w:b/>
                <w:bCs/>
              </w:rPr>
              <w:t xml:space="preserve"> </w:t>
            </w:r>
            <w:proofErr w:type="spellStart"/>
            <w:r w:rsidRPr="00777F60">
              <w:rPr>
                <w:rFonts w:cstheme="minorHAnsi"/>
                <w:b/>
                <w:bCs/>
              </w:rPr>
              <w:t>или</w:t>
            </w:r>
            <w:proofErr w:type="spellEnd"/>
            <w:r w:rsidRPr="00777F60">
              <w:rPr>
                <w:rFonts w:cstheme="minorHAnsi"/>
                <w:b/>
                <w:bCs/>
              </w:rPr>
              <w:t xml:space="preserve"> </w:t>
            </w:r>
            <w:proofErr w:type="spellStart"/>
            <w:r w:rsidRPr="00777F60">
              <w:rPr>
                <w:rFonts w:cstheme="minorHAnsi"/>
                <w:b/>
                <w:bCs/>
              </w:rPr>
              <w:t>гингиве</w:t>
            </w:r>
            <w:proofErr w:type="spellEnd"/>
          </w:p>
          <w:p w14:paraId="31619D09" w14:textId="5097500E" w:rsidR="005919BC" w:rsidRPr="00777F60" w:rsidRDefault="005919BC" w:rsidP="005919BC">
            <w:pPr>
              <w:rPr>
                <w:rFonts w:cstheme="minorHAnsi"/>
                <w:b/>
                <w:bCs/>
              </w:rPr>
            </w:pPr>
          </w:p>
        </w:tc>
        <w:tc>
          <w:tcPr>
            <w:tcW w:w="9607" w:type="dxa"/>
          </w:tcPr>
          <w:p w14:paraId="08D22DCD" w14:textId="31E6C120" w:rsidR="005919BC" w:rsidRPr="00777F60" w:rsidRDefault="005919BC" w:rsidP="005919BC">
            <w:pPr>
              <w:jc w:val="both"/>
              <w:rPr>
                <w:rFonts w:cstheme="minorHAnsi"/>
                <w:lang w:val="sr-Cyrl-RS"/>
              </w:rPr>
            </w:pPr>
            <w:r w:rsidRPr="00777F60">
              <w:rPr>
                <w:rFonts w:cstheme="minorHAnsi"/>
                <w:lang w:val="ru-RU"/>
              </w:rPr>
              <w:t>Избор инструмената, локална анестезија, ексцизија полипа, хемостаза</w:t>
            </w:r>
            <w:r w:rsidRPr="00777F60">
              <w:rPr>
                <w:rFonts w:cstheme="minorHAnsi"/>
                <w:lang w:val="sr-Cyrl-RS"/>
              </w:rPr>
              <w:t>.</w:t>
            </w:r>
          </w:p>
        </w:tc>
      </w:tr>
      <w:tr w:rsidR="005919BC" w:rsidRPr="000B26A0" w14:paraId="29A60D15" w14:textId="1576C582" w:rsidTr="00BA4912">
        <w:trPr>
          <w:trHeight w:val="45"/>
        </w:trPr>
        <w:tc>
          <w:tcPr>
            <w:tcW w:w="4476" w:type="dxa"/>
            <w:gridSpan w:val="3"/>
          </w:tcPr>
          <w:p w14:paraId="5F20B7AB" w14:textId="77777777" w:rsidR="005919BC" w:rsidRPr="00777F60" w:rsidRDefault="005919BC" w:rsidP="005919BC">
            <w:pPr>
              <w:rPr>
                <w:rFonts w:cstheme="minorHAnsi"/>
                <w:b/>
                <w:bCs/>
              </w:rPr>
            </w:pPr>
            <w:proofErr w:type="spellStart"/>
            <w:r w:rsidRPr="00777F60">
              <w:rPr>
                <w:rFonts w:cstheme="minorHAnsi"/>
                <w:b/>
                <w:bCs/>
              </w:rPr>
              <w:t>Уклањање</w:t>
            </w:r>
            <w:proofErr w:type="spellEnd"/>
            <w:r w:rsidRPr="00777F60">
              <w:rPr>
                <w:rFonts w:cstheme="minorHAnsi"/>
                <w:b/>
                <w:bCs/>
              </w:rPr>
              <w:t xml:space="preserve"> </w:t>
            </w:r>
            <w:proofErr w:type="spellStart"/>
            <w:r w:rsidRPr="00777F60">
              <w:rPr>
                <w:rFonts w:cstheme="minorHAnsi"/>
                <w:b/>
                <w:bCs/>
              </w:rPr>
              <w:t>супрагингивалног</w:t>
            </w:r>
            <w:proofErr w:type="spellEnd"/>
            <w:r w:rsidRPr="00777F60">
              <w:rPr>
                <w:rFonts w:cstheme="minorHAnsi"/>
                <w:b/>
                <w:bCs/>
              </w:rPr>
              <w:t xml:space="preserve"> </w:t>
            </w:r>
            <w:proofErr w:type="spellStart"/>
            <w:r w:rsidRPr="00777F60">
              <w:rPr>
                <w:rFonts w:cstheme="minorHAnsi"/>
                <w:b/>
                <w:bCs/>
              </w:rPr>
              <w:t>каменца</w:t>
            </w:r>
            <w:proofErr w:type="spellEnd"/>
            <w:r w:rsidRPr="00777F60">
              <w:rPr>
                <w:rFonts w:cstheme="minorHAnsi"/>
                <w:b/>
                <w:bCs/>
              </w:rPr>
              <w:t xml:space="preserve"> </w:t>
            </w:r>
            <w:proofErr w:type="spellStart"/>
            <w:r w:rsidRPr="00777F60">
              <w:rPr>
                <w:rFonts w:cstheme="minorHAnsi"/>
                <w:b/>
                <w:bCs/>
              </w:rPr>
              <w:t>по</w:t>
            </w:r>
            <w:proofErr w:type="spellEnd"/>
            <w:r w:rsidRPr="00777F60">
              <w:rPr>
                <w:rFonts w:cstheme="minorHAnsi"/>
                <w:b/>
                <w:bCs/>
              </w:rPr>
              <w:t xml:space="preserve"> </w:t>
            </w:r>
            <w:proofErr w:type="spellStart"/>
            <w:r w:rsidRPr="00777F60">
              <w:rPr>
                <w:rFonts w:cstheme="minorHAnsi"/>
                <w:b/>
                <w:bCs/>
              </w:rPr>
              <w:t>вилици</w:t>
            </w:r>
            <w:proofErr w:type="spellEnd"/>
          </w:p>
          <w:p w14:paraId="17A169BF" w14:textId="2973B55C" w:rsidR="005919BC" w:rsidRPr="00777F60" w:rsidRDefault="005919BC" w:rsidP="005919BC">
            <w:pPr>
              <w:rPr>
                <w:rFonts w:cstheme="minorHAnsi"/>
                <w:b/>
                <w:bCs/>
              </w:rPr>
            </w:pPr>
          </w:p>
        </w:tc>
        <w:tc>
          <w:tcPr>
            <w:tcW w:w="9607" w:type="dxa"/>
          </w:tcPr>
          <w:p w14:paraId="2662716C" w14:textId="68C91C43" w:rsidR="005919BC" w:rsidRPr="00777F60" w:rsidRDefault="005919BC" w:rsidP="005919BC">
            <w:pPr>
              <w:jc w:val="both"/>
              <w:rPr>
                <w:rFonts w:cstheme="minorHAnsi"/>
                <w:lang w:val="sr-Cyrl-RS"/>
              </w:rPr>
            </w:pPr>
            <w:r w:rsidRPr="00777F60">
              <w:rPr>
                <w:rFonts w:cstheme="minorHAnsi"/>
                <w:lang w:val="ru-RU"/>
              </w:rPr>
              <w:t xml:space="preserve">Припрема пацијента, уклањање каменца апаратом са ултразвуком, полирање површина зуба </w:t>
            </w:r>
            <w:r w:rsidRPr="00777F60">
              <w:rPr>
                <w:rFonts w:cstheme="minorHAnsi"/>
                <w:lang w:val="sr-Cyrl-RS"/>
              </w:rPr>
              <w:t>са абразивним пастама без флуора.</w:t>
            </w:r>
          </w:p>
        </w:tc>
      </w:tr>
      <w:tr w:rsidR="005919BC" w:rsidRPr="000B26A0" w14:paraId="718DE9A3" w14:textId="405899D5" w:rsidTr="00BA4912">
        <w:trPr>
          <w:trHeight w:val="45"/>
        </w:trPr>
        <w:tc>
          <w:tcPr>
            <w:tcW w:w="4476" w:type="dxa"/>
            <w:gridSpan w:val="3"/>
          </w:tcPr>
          <w:p w14:paraId="1F17024D" w14:textId="77777777" w:rsidR="005919BC" w:rsidRPr="00777F60" w:rsidRDefault="005919BC" w:rsidP="005919BC">
            <w:pPr>
              <w:rPr>
                <w:rFonts w:cstheme="minorHAnsi"/>
                <w:b/>
                <w:bCs/>
              </w:rPr>
            </w:pPr>
            <w:proofErr w:type="spellStart"/>
            <w:r w:rsidRPr="00777F60">
              <w:rPr>
                <w:rFonts w:cstheme="minorHAnsi"/>
                <w:b/>
                <w:bCs/>
              </w:rPr>
              <w:t>Екстракција</w:t>
            </w:r>
            <w:proofErr w:type="spellEnd"/>
            <w:r w:rsidRPr="00777F60">
              <w:rPr>
                <w:rFonts w:cstheme="minorHAnsi"/>
                <w:b/>
                <w:bCs/>
              </w:rPr>
              <w:t xml:space="preserve"> </w:t>
            </w:r>
            <w:proofErr w:type="spellStart"/>
            <w:r w:rsidRPr="00777F60">
              <w:rPr>
                <w:rFonts w:cstheme="minorHAnsi"/>
                <w:b/>
                <w:bCs/>
              </w:rPr>
              <w:t>млијечног</w:t>
            </w:r>
            <w:proofErr w:type="spellEnd"/>
            <w:r w:rsidRPr="00777F60">
              <w:rPr>
                <w:rFonts w:cstheme="minorHAnsi"/>
                <w:b/>
                <w:bCs/>
              </w:rPr>
              <w:t xml:space="preserve"> </w:t>
            </w:r>
            <w:proofErr w:type="spellStart"/>
            <w:r w:rsidRPr="00777F60">
              <w:rPr>
                <w:rFonts w:cstheme="minorHAnsi"/>
                <w:b/>
                <w:bCs/>
              </w:rPr>
              <w:t>зуба</w:t>
            </w:r>
            <w:proofErr w:type="spellEnd"/>
          </w:p>
          <w:p w14:paraId="6250B817" w14:textId="67FE4C1A" w:rsidR="005919BC" w:rsidRPr="00777F60" w:rsidRDefault="005919BC" w:rsidP="005919BC">
            <w:pPr>
              <w:rPr>
                <w:rFonts w:cstheme="minorHAnsi"/>
                <w:b/>
                <w:bCs/>
              </w:rPr>
            </w:pPr>
          </w:p>
        </w:tc>
        <w:tc>
          <w:tcPr>
            <w:tcW w:w="9607" w:type="dxa"/>
          </w:tcPr>
          <w:p w14:paraId="4DB345E9" w14:textId="79EF2A93" w:rsidR="005919BC" w:rsidRPr="00777F60" w:rsidRDefault="005919BC" w:rsidP="005919BC">
            <w:pPr>
              <w:jc w:val="both"/>
              <w:rPr>
                <w:rFonts w:cstheme="minorHAnsi"/>
                <w:lang w:val="sr-Cyrl-RS"/>
              </w:rPr>
            </w:pPr>
            <w:r w:rsidRPr="00777F60">
              <w:rPr>
                <w:rFonts w:cstheme="minorHAnsi"/>
                <w:lang w:val="ru-RU"/>
              </w:rPr>
              <w:t>Припрема пацијента за интервенцију, избор и апликација анестетика, вађење зуба или коријенова зуба уз помоћ одговарајућих стерилних клијешта, збрињавање ране, контрола хемостазе, упутство о даљем лијечењу</w:t>
            </w:r>
            <w:r w:rsidRPr="00777F60">
              <w:rPr>
                <w:rFonts w:cstheme="minorHAnsi"/>
                <w:lang w:val="sr-Cyrl-RS"/>
              </w:rPr>
              <w:t>.</w:t>
            </w:r>
          </w:p>
        </w:tc>
      </w:tr>
      <w:tr w:rsidR="005919BC" w:rsidRPr="000B26A0" w14:paraId="03E50C10" w14:textId="77777777" w:rsidTr="00BA4912">
        <w:trPr>
          <w:trHeight w:val="45"/>
        </w:trPr>
        <w:tc>
          <w:tcPr>
            <w:tcW w:w="4476" w:type="dxa"/>
            <w:gridSpan w:val="3"/>
          </w:tcPr>
          <w:p w14:paraId="22CB45E2" w14:textId="4D8A5E08" w:rsidR="005919BC" w:rsidRPr="00777F60" w:rsidRDefault="005919BC" w:rsidP="005919BC">
            <w:pPr>
              <w:rPr>
                <w:rFonts w:cstheme="minorHAnsi"/>
                <w:b/>
                <w:bCs/>
              </w:rPr>
            </w:pPr>
            <w:r w:rsidRPr="00777F60">
              <w:rPr>
                <w:rFonts w:cstheme="minorHAnsi"/>
                <w:b/>
                <w:bCs/>
                <w:lang w:val="sr-Cyrl-BA"/>
              </w:rPr>
              <w:t>Површинска спреј анестезија</w:t>
            </w:r>
          </w:p>
        </w:tc>
        <w:tc>
          <w:tcPr>
            <w:tcW w:w="9607" w:type="dxa"/>
          </w:tcPr>
          <w:p w14:paraId="50463225" w14:textId="77777777" w:rsidR="005919BC" w:rsidRPr="00777F60" w:rsidRDefault="005919BC" w:rsidP="005919BC">
            <w:pPr>
              <w:jc w:val="both"/>
              <w:rPr>
                <w:rFonts w:cstheme="minorHAnsi"/>
                <w:lang w:val="sr-Cyrl-BA"/>
              </w:rPr>
            </w:pPr>
            <w:r w:rsidRPr="00777F60">
              <w:rPr>
                <w:rFonts w:cstheme="minorHAnsi"/>
                <w:lang w:val="sr-Cyrl-BA"/>
              </w:rPr>
              <w:t>Припрема радног поља, апликација анестезије</w:t>
            </w:r>
          </w:p>
          <w:p w14:paraId="6B44C5A4" w14:textId="77777777" w:rsidR="005919BC" w:rsidRPr="00777F60" w:rsidRDefault="005919BC" w:rsidP="005919BC">
            <w:pPr>
              <w:jc w:val="both"/>
              <w:rPr>
                <w:rFonts w:cstheme="minorHAnsi"/>
              </w:rPr>
            </w:pPr>
          </w:p>
        </w:tc>
      </w:tr>
      <w:tr w:rsidR="005919BC" w:rsidRPr="000B26A0" w14:paraId="19226D84" w14:textId="33C017AA" w:rsidTr="00BA4912">
        <w:trPr>
          <w:trHeight w:val="45"/>
        </w:trPr>
        <w:tc>
          <w:tcPr>
            <w:tcW w:w="4476" w:type="dxa"/>
            <w:gridSpan w:val="3"/>
          </w:tcPr>
          <w:p w14:paraId="0E4EF35A" w14:textId="77777777" w:rsidR="005919BC" w:rsidRPr="00777F60" w:rsidRDefault="005919BC" w:rsidP="005919BC">
            <w:pPr>
              <w:rPr>
                <w:rFonts w:cstheme="minorHAnsi"/>
                <w:b/>
                <w:bCs/>
              </w:rPr>
            </w:pPr>
            <w:proofErr w:type="spellStart"/>
            <w:r w:rsidRPr="00777F60">
              <w:rPr>
                <w:rFonts w:cstheme="minorHAnsi"/>
                <w:b/>
                <w:bCs/>
              </w:rPr>
              <w:t>Локална</w:t>
            </w:r>
            <w:proofErr w:type="spellEnd"/>
            <w:r w:rsidRPr="00777F60">
              <w:rPr>
                <w:rFonts w:cstheme="minorHAnsi"/>
                <w:b/>
                <w:bCs/>
              </w:rPr>
              <w:t xml:space="preserve"> </w:t>
            </w:r>
            <w:proofErr w:type="spellStart"/>
            <w:r w:rsidRPr="00777F60">
              <w:rPr>
                <w:rFonts w:cstheme="minorHAnsi"/>
                <w:b/>
                <w:bCs/>
              </w:rPr>
              <w:t>ињекциона</w:t>
            </w:r>
            <w:proofErr w:type="spellEnd"/>
            <w:r w:rsidRPr="00777F60">
              <w:rPr>
                <w:rFonts w:cstheme="minorHAnsi"/>
                <w:b/>
                <w:bCs/>
              </w:rPr>
              <w:t xml:space="preserve"> </w:t>
            </w:r>
            <w:proofErr w:type="spellStart"/>
            <w:r w:rsidRPr="00777F60">
              <w:rPr>
                <w:rFonts w:cstheme="minorHAnsi"/>
                <w:b/>
                <w:bCs/>
              </w:rPr>
              <w:t>анестезија</w:t>
            </w:r>
            <w:proofErr w:type="spellEnd"/>
          </w:p>
          <w:p w14:paraId="6C4904ED" w14:textId="4F491DB7" w:rsidR="005919BC" w:rsidRPr="00777F60" w:rsidRDefault="005919BC" w:rsidP="005919BC">
            <w:pPr>
              <w:rPr>
                <w:rFonts w:cstheme="minorHAnsi"/>
                <w:b/>
                <w:bCs/>
              </w:rPr>
            </w:pPr>
          </w:p>
        </w:tc>
        <w:tc>
          <w:tcPr>
            <w:tcW w:w="9607" w:type="dxa"/>
          </w:tcPr>
          <w:p w14:paraId="484EFBE5" w14:textId="3A5747B2" w:rsidR="005919BC" w:rsidRPr="00777F60" w:rsidRDefault="005919BC" w:rsidP="005919BC">
            <w:pPr>
              <w:jc w:val="both"/>
              <w:rPr>
                <w:rFonts w:cstheme="minorHAnsi"/>
              </w:rPr>
            </w:pPr>
            <w:proofErr w:type="spellStart"/>
            <w:r w:rsidRPr="00777F60">
              <w:rPr>
                <w:rFonts w:cstheme="minorHAnsi"/>
              </w:rPr>
              <w:t>Избор</w:t>
            </w:r>
            <w:proofErr w:type="spellEnd"/>
            <w:r w:rsidRPr="00777F60">
              <w:rPr>
                <w:rFonts w:cstheme="minorHAnsi"/>
              </w:rPr>
              <w:t xml:space="preserve"> и </w:t>
            </w: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анестетика</w:t>
            </w:r>
            <w:proofErr w:type="spellEnd"/>
            <w:r w:rsidRPr="00777F60">
              <w:rPr>
                <w:rFonts w:cstheme="minorHAnsi"/>
              </w:rPr>
              <w:t xml:space="preserve"> и </w:t>
            </w:r>
            <w:proofErr w:type="spellStart"/>
            <w:r w:rsidRPr="00777F60">
              <w:rPr>
                <w:rFonts w:cstheme="minorHAnsi"/>
              </w:rPr>
              <w:t>шприца</w:t>
            </w:r>
            <w:proofErr w:type="spellEnd"/>
            <w:r w:rsidRPr="00777F60">
              <w:rPr>
                <w:rFonts w:cstheme="minorHAnsi"/>
              </w:rPr>
              <w:t xml:space="preserve"> </w:t>
            </w:r>
            <w:proofErr w:type="spellStart"/>
            <w:r w:rsidRPr="00777F60">
              <w:rPr>
                <w:rFonts w:cstheme="minorHAnsi"/>
              </w:rPr>
              <w:t>са</w:t>
            </w:r>
            <w:proofErr w:type="spellEnd"/>
            <w:r w:rsidRPr="00777F60">
              <w:rPr>
                <w:rFonts w:cstheme="minorHAnsi"/>
              </w:rPr>
              <w:t xml:space="preserve"> </w:t>
            </w:r>
            <w:proofErr w:type="spellStart"/>
            <w:r w:rsidRPr="00777F60">
              <w:rPr>
                <w:rFonts w:cstheme="minorHAnsi"/>
              </w:rPr>
              <w:t>иглом</w:t>
            </w:r>
            <w:proofErr w:type="spellEnd"/>
            <w:r w:rsidRPr="00777F60">
              <w:rPr>
                <w:rFonts w:cstheme="minorHAnsi"/>
              </w:rPr>
              <w:t xml:space="preserve">, </w:t>
            </w:r>
            <w:proofErr w:type="spellStart"/>
            <w:r w:rsidRPr="00777F60">
              <w:rPr>
                <w:rFonts w:cstheme="minorHAnsi"/>
              </w:rPr>
              <w:t>апликација</w:t>
            </w:r>
            <w:proofErr w:type="spellEnd"/>
            <w:r w:rsidRPr="00777F60">
              <w:rPr>
                <w:rFonts w:cstheme="minorHAnsi"/>
              </w:rPr>
              <w:t xml:space="preserve"> </w:t>
            </w:r>
            <w:proofErr w:type="spellStart"/>
            <w:r w:rsidRPr="00777F60">
              <w:rPr>
                <w:rFonts w:cstheme="minorHAnsi"/>
              </w:rPr>
              <w:t>анестетика</w:t>
            </w:r>
            <w:proofErr w:type="spellEnd"/>
            <w:r w:rsidRPr="00777F60">
              <w:rPr>
                <w:rFonts w:cstheme="minorHAnsi"/>
              </w:rPr>
              <w:t>.</w:t>
            </w:r>
          </w:p>
        </w:tc>
      </w:tr>
      <w:tr w:rsidR="005919BC" w:rsidRPr="000B26A0" w14:paraId="1848B27A" w14:textId="441AD629" w:rsidTr="00BA4912">
        <w:trPr>
          <w:trHeight w:val="45"/>
        </w:trPr>
        <w:tc>
          <w:tcPr>
            <w:tcW w:w="4476" w:type="dxa"/>
            <w:gridSpan w:val="3"/>
          </w:tcPr>
          <w:p w14:paraId="69C30B2E" w14:textId="77777777" w:rsidR="005919BC" w:rsidRPr="00777F60" w:rsidRDefault="005919BC" w:rsidP="005919BC">
            <w:pPr>
              <w:rPr>
                <w:rFonts w:cstheme="minorHAnsi"/>
                <w:b/>
                <w:bCs/>
              </w:rPr>
            </w:pPr>
            <w:proofErr w:type="spellStart"/>
            <w:r w:rsidRPr="00777F60">
              <w:rPr>
                <w:rFonts w:cstheme="minorHAnsi"/>
                <w:b/>
                <w:bCs/>
              </w:rPr>
              <w:t>Спроводна</w:t>
            </w:r>
            <w:proofErr w:type="spellEnd"/>
            <w:r w:rsidRPr="00777F60">
              <w:rPr>
                <w:rFonts w:cstheme="minorHAnsi"/>
                <w:b/>
                <w:bCs/>
              </w:rPr>
              <w:t xml:space="preserve"> </w:t>
            </w:r>
            <w:proofErr w:type="spellStart"/>
            <w:r w:rsidRPr="00777F60">
              <w:rPr>
                <w:rFonts w:cstheme="minorHAnsi"/>
                <w:b/>
                <w:bCs/>
              </w:rPr>
              <w:t>ињекциона</w:t>
            </w:r>
            <w:proofErr w:type="spellEnd"/>
            <w:r w:rsidRPr="00777F60">
              <w:rPr>
                <w:rFonts w:cstheme="minorHAnsi"/>
                <w:b/>
                <w:bCs/>
              </w:rPr>
              <w:t xml:space="preserve"> </w:t>
            </w:r>
            <w:proofErr w:type="spellStart"/>
            <w:r w:rsidRPr="00777F60">
              <w:rPr>
                <w:rFonts w:cstheme="minorHAnsi"/>
                <w:b/>
                <w:bCs/>
              </w:rPr>
              <w:t>анестезија</w:t>
            </w:r>
            <w:proofErr w:type="spellEnd"/>
          </w:p>
          <w:p w14:paraId="58D014F4" w14:textId="3F5219AE" w:rsidR="005919BC" w:rsidRPr="00777F60" w:rsidRDefault="005919BC" w:rsidP="005919BC">
            <w:pPr>
              <w:rPr>
                <w:rFonts w:cstheme="minorHAnsi"/>
                <w:b/>
                <w:bCs/>
              </w:rPr>
            </w:pPr>
          </w:p>
        </w:tc>
        <w:tc>
          <w:tcPr>
            <w:tcW w:w="9607" w:type="dxa"/>
          </w:tcPr>
          <w:p w14:paraId="41C0B0BA" w14:textId="58A227AC" w:rsidR="005919BC" w:rsidRPr="00777F60" w:rsidRDefault="005919BC" w:rsidP="005919BC">
            <w:pPr>
              <w:jc w:val="both"/>
              <w:rPr>
                <w:rFonts w:cstheme="minorHAnsi"/>
              </w:rPr>
            </w:pPr>
            <w:proofErr w:type="spellStart"/>
            <w:r w:rsidRPr="00777F60">
              <w:rPr>
                <w:rFonts w:cstheme="minorHAnsi"/>
              </w:rPr>
              <w:t>Избор</w:t>
            </w:r>
            <w:proofErr w:type="spellEnd"/>
            <w:r w:rsidRPr="00777F60">
              <w:rPr>
                <w:rFonts w:cstheme="minorHAnsi"/>
              </w:rPr>
              <w:t xml:space="preserve"> и </w:t>
            </w: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анестетика</w:t>
            </w:r>
            <w:proofErr w:type="spellEnd"/>
            <w:r w:rsidRPr="00777F60">
              <w:rPr>
                <w:rFonts w:cstheme="minorHAnsi"/>
              </w:rPr>
              <w:t xml:space="preserve">, </w:t>
            </w:r>
            <w:proofErr w:type="spellStart"/>
            <w:r w:rsidRPr="00777F60">
              <w:rPr>
                <w:rFonts w:cstheme="minorHAnsi"/>
              </w:rPr>
              <w:t>увођење</w:t>
            </w:r>
            <w:proofErr w:type="spellEnd"/>
            <w:r w:rsidRPr="00777F60">
              <w:rPr>
                <w:rFonts w:cstheme="minorHAnsi"/>
              </w:rPr>
              <w:t xml:space="preserve"> </w:t>
            </w:r>
            <w:proofErr w:type="spellStart"/>
            <w:r w:rsidRPr="00777F60">
              <w:rPr>
                <w:rFonts w:cstheme="minorHAnsi"/>
              </w:rPr>
              <w:t>игле</w:t>
            </w:r>
            <w:proofErr w:type="spellEnd"/>
            <w:r w:rsidRPr="00777F60">
              <w:rPr>
                <w:rFonts w:cstheme="minorHAnsi"/>
              </w:rPr>
              <w:t xml:space="preserve"> у </w:t>
            </w:r>
            <w:proofErr w:type="spellStart"/>
            <w:r w:rsidRPr="00777F60">
              <w:rPr>
                <w:rFonts w:cstheme="minorHAnsi"/>
              </w:rPr>
              <w:t>дубље</w:t>
            </w:r>
            <w:proofErr w:type="spellEnd"/>
            <w:r w:rsidRPr="00777F60">
              <w:rPr>
                <w:rFonts w:cstheme="minorHAnsi"/>
              </w:rPr>
              <w:t xml:space="preserve"> </w:t>
            </w:r>
            <w:proofErr w:type="spellStart"/>
            <w:r w:rsidRPr="00777F60">
              <w:rPr>
                <w:rFonts w:cstheme="minorHAnsi"/>
              </w:rPr>
              <w:t>структуре</w:t>
            </w:r>
            <w:proofErr w:type="spellEnd"/>
            <w:r w:rsidRPr="00777F60">
              <w:rPr>
                <w:rFonts w:cstheme="minorHAnsi"/>
              </w:rPr>
              <w:t xml:space="preserve"> и </w:t>
            </w:r>
            <w:proofErr w:type="spellStart"/>
            <w:r w:rsidRPr="00777F60">
              <w:rPr>
                <w:rFonts w:cstheme="minorHAnsi"/>
              </w:rPr>
              <w:t>апликација</w:t>
            </w:r>
            <w:proofErr w:type="spellEnd"/>
            <w:r w:rsidRPr="00777F60">
              <w:rPr>
                <w:rFonts w:cstheme="minorHAnsi"/>
              </w:rPr>
              <w:t xml:space="preserve"> </w:t>
            </w:r>
            <w:proofErr w:type="spellStart"/>
            <w:r w:rsidRPr="00777F60">
              <w:rPr>
                <w:rFonts w:cstheme="minorHAnsi"/>
              </w:rPr>
              <w:t>анестетика</w:t>
            </w:r>
            <w:proofErr w:type="spellEnd"/>
            <w:r w:rsidRPr="00777F60">
              <w:rPr>
                <w:rFonts w:cstheme="minorHAnsi"/>
              </w:rPr>
              <w:t>.</w:t>
            </w:r>
          </w:p>
        </w:tc>
      </w:tr>
      <w:tr w:rsidR="005919BC" w:rsidRPr="000B26A0" w14:paraId="308F7B30" w14:textId="3457DB0A" w:rsidTr="00BA4912">
        <w:trPr>
          <w:trHeight w:val="45"/>
        </w:trPr>
        <w:tc>
          <w:tcPr>
            <w:tcW w:w="4476" w:type="dxa"/>
            <w:gridSpan w:val="3"/>
          </w:tcPr>
          <w:p w14:paraId="6170EB42" w14:textId="77777777" w:rsidR="005919BC" w:rsidRPr="00777F60" w:rsidRDefault="005919BC" w:rsidP="005919BC">
            <w:pPr>
              <w:rPr>
                <w:rFonts w:cstheme="minorHAnsi"/>
                <w:b/>
                <w:bCs/>
              </w:rPr>
            </w:pPr>
            <w:proofErr w:type="spellStart"/>
            <w:r w:rsidRPr="00777F60">
              <w:rPr>
                <w:rFonts w:cstheme="minorHAnsi"/>
                <w:b/>
                <w:bCs/>
              </w:rPr>
              <w:t>Екстракција</w:t>
            </w:r>
            <w:proofErr w:type="spellEnd"/>
            <w:r w:rsidRPr="00777F60">
              <w:rPr>
                <w:rFonts w:cstheme="minorHAnsi"/>
                <w:b/>
                <w:bCs/>
              </w:rPr>
              <w:t xml:space="preserve"> </w:t>
            </w:r>
            <w:proofErr w:type="spellStart"/>
            <w:r w:rsidRPr="00777F60">
              <w:rPr>
                <w:rFonts w:cstheme="minorHAnsi"/>
                <w:b/>
                <w:bCs/>
              </w:rPr>
              <w:t>зуба</w:t>
            </w:r>
            <w:proofErr w:type="spellEnd"/>
          </w:p>
          <w:p w14:paraId="37F3C32B" w14:textId="59CFDF11" w:rsidR="005919BC" w:rsidRPr="00777F60" w:rsidRDefault="005919BC" w:rsidP="005919BC">
            <w:pPr>
              <w:rPr>
                <w:rFonts w:cstheme="minorHAnsi"/>
                <w:b/>
                <w:bCs/>
              </w:rPr>
            </w:pPr>
          </w:p>
        </w:tc>
        <w:tc>
          <w:tcPr>
            <w:tcW w:w="9607" w:type="dxa"/>
          </w:tcPr>
          <w:p w14:paraId="1D932217" w14:textId="2CDFE9A8" w:rsidR="005919BC" w:rsidRPr="00777F60" w:rsidRDefault="005919BC" w:rsidP="005919BC">
            <w:pPr>
              <w:jc w:val="both"/>
              <w:rPr>
                <w:rFonts w:cstheme="minorHAnsi"/>
                <w:lang w:val="sr-Cyrl-RS"/>
              </w:rPr>
            </w:pPr>
            <w:r w:rsidRPr="00777F60">
              <w:rPr>
                <w:rFonts w:cstheme="minorHAnsi"/>
                <w:lang w:val="ru-RU"/>
              </w:rPr>
              <w:t>Припрема пацијента за интервенцију, избор и апликација анестетика, вађење зуба или коријенова зуба уз помоћ одговарајућих стерилних клијешта, збрињавање ране, контрола хемостазе, упутство о даљем лијечењу</w:t>
            </w:r>
            <w:r w:rsidRPr="00777F60">
              <w:rPr>
                <w:rFonts w:cstheme="minorHAnsi"/>
                <w:lang w:val="sr-Cyrl-RS"/>
              </w:rPr>
              <w:t>.</w:t>
            </w: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w:t>
            </w:r>
            <w:proofErr w:type="spellStart"/>
            <w:r w:rsidRPr="00777F60">
              <w:rPr>
                <w:rFonts w:cstheme="minorHAnsi"/>
              </w:rPr>
              <w:t>за</w:t>
            </w:r>
            <w:proofErr w:type="spellEnd"/>
            <w:r w:rsidRPr="00777F60">
              <w:rPr>
                <w:rFonts w:cstheme="minorHAnsi"/>
              </w:rPr>
              <w:t xml:space="preserve"> </w:t>
            </w:r>
            <w:proofErr w:type="spellStart"/>
            <w:r w:rsidRPr="00777F60">
              <w:rPr>
                <w:rFonts w:cstheme="minorHAnsi"/>
              </w:rPr>
              <w:t>интервенцију</w:t>
            </w:r>
            <w:proofErr w:type="spellEnd"/>
            <w:r w:rsidRPr="00777F60">
              <w:rPr>
                <w:rFonts w:cstheme="minorHAnsi"/>
              </w:rPr>
              <w:t xml:space="preserve">, </w:t>
            </w:r>
            <w:proofErr w:type="spellStart"/>
            <w:r w:rsidRPr="00777F60">
              <w:rPr>
                <w:rFonts w:cstheme="minorHAnsi"/>
              </w:rPr>
              <w:t>избор</w:t>
            </w:r>
            <w:proofErr w:type="spellEnd"/>
            <w:r w:rsidRPr="00777F60">
              <w:rPr>
                <w:rFonts w:cstheme="minorHAnsi"/>
              </w:rPr>
              <w:t xml:space="preserve"> и </w:t>
            </w:r>
            <w:proofErr w:type="spellStart"/>
            <w:r w:rsidRPr="00777F60">
              <w:rPr>
                <w:rFonts w:cstheme="minorHAnsi"/>
              </w:rPr>
              <w:t>апликација</w:t>
            </w:r>
            <w:proofErr w:type="spellEnd"/>
            <w:r w:rsidRPr="00777F60">
              <w:rPr>
                <w:rFonts w:cstheme="minorHAnsi"/>
              </w:rPr>
              <w:t xml:space="preserve"> </w:t>
            </w:r>
            <w:proofErr w:type="spellStart"/>
            <w:r w:rsidRPr="00777F60">
              <w:rPr>
                <w:rFonts w:cstheme="minorHAnsi"/>
              </w:rPr>
              <w:t>анестетика</w:t>
            </w:r>
            <w:proofErr w:type="spellEnd"/>
            <w:r w:rsidRPr="00777F60">
              <w:rPr>
                <w:rFonts w:cstheme="minorHAnsi"/>
              </w:rPr>
              <w:t xml:space="preserve">, </w:t>
            </w:r>
            <w:proofErr w:type="spellStart"/>
            <w:r w:rsidRPr="00777F60">
              <w:rPr>
                <w:rFonts w:cstheme="minorHAnsi"/>
              </w:rPr>
              <w:t>вађење</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или</w:t>
            </w:r>
            <w:proofErr w:type="spellEnd"/>
            <w:r w:rsidRPr="00777F60">
              <w:rPr>
                <w:rFonts w:cstheme="minorHAnsi"/>
              </w:rPr>
              <w:t xml:space="preserve"> </w:t>
            </w:r>
            <w:proofErr w:type="spellStart"/>
            <w:r w:rsidRPr="00777F60">
              <w:rPr>
                <w:rFonts w:cstheme="minorHAnsi"/>
              </w:rPr>
              <w:t>коријенова</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збрињавање</w:t>
            </w:r>
            <w:proofErr w:type="spellEnd"/>
            <w:r w:rsidRPr="00777F60">
              <w:rPr>
                <w:rFonts w:cstheme="minorHAnsi"/>
              </w:rPr>
              <w:t xml:space="preserve"> </w:t>
            </w:r>
            <w:proofErr w:type="spellStart"/>
            <w:r w:rsidRPr="00777F60">
              <w:rPr>
                <w:rFonts w:cstheme="minorHAnsi"/>
              </w:rPr>
              <w:t>ране</w:t>
            </w:r>
            <w:proofErr w:type="spellEnd"/>
            <w:r w:rsidRPr="00777F60">
              <w:rPr>
                <w:rFonts w:cstheme="minorHAnsi"/>
              </w:rPr>
              <w:t xml:space="preserve">, </w:t>
            </w:r>
            <w:proofErr w:type="spellStart"/>
            <w:r w:rsidRPr="00777F60">
              <w:rPr>
                <w:rFonts w:cstheme="minorHAnsi"/>
              </w:rPr>
              <w:t>контрола</w:t>
            </w:r>
            <w:proofErr w:type="spellEnd"/>
            <w:r w:rsidRPr="00777F60">
              <w:rPr>
                <w:rFonts w:cstheme="minorHAnsi"/>
              </w:rPr>
              <w:t xml:space="preserve"> </w:t>
            </w:r>
            <w:proofErr w:type="spellStart"/>
            <w:r w:rsidRPr="00777F60">
              <w:rPr>
                <w:rFonts w:cstheme="minorHAnsi"/>
              </w:rPr>
              <w:t>хемостазе</w:t>
            </w:r>
            <w:proofErr w:type="spellEnd"/>
            <w:r w:rsidRPr="00777F60">
              <w:rPr>
                <w:rFonts w:cstheme="minorHAnsi"/>
              </w:rPr>
              <w:t xml:space="preserve">, </w:t>
            </w:r>
            <w:proofErr w:type="spellStart"/>
            <w:r w:rsidRPr="00777F60">
              <w:rPr>
                <w:rFonts w:cstheme="minorHAnsi"/>
              </w:rPr>
              <w:t>упутство</w:t>
            </w:r>
            <w:proofErr w:type="spellEnd"/>
            <w:r w:rsidRPr="00777F60">
              <w:rPr>
                <w:rFonts w:cstheme="minorHAnsi"/>
              </w:rPr>
              <w:t xml:space="preserve"> о </w:t>
            </w:r>
            <w:proofErr w:type="spellStart"/>
            <w:r w:rsidRPr="00777F60">
              <w:rPr>
                <w:rFonts w:cstheme="minorHAnsi"/>
              </w:rPr>
              <w:t>даљем</w:t>
            </w:r>
            <w:proofErr w:type="spellEnd"/>
            <w:r w:rsidRPr="00777F60">
              <w:rPr>
                <w:rFonts w:cstheme="minorHAnsi"/>
              </w:rPr>
              <w:t xml:space="preserve"> </w:t>
            </w:r>
            <w:proofErr w:type="spellStart"/>
            <w:r w:rsidRPr="00777F60">
              <w:rPr>
                <w:rFonts w:cstheme="minorHAnsi"/>
              </w:rPr>
              <w:t>лијечењу</w:t>
            </w:r>
            <w:proofErr w:type="spellEnd"/>
            <w:r w:rsidRPr="00777F60">
              <w:rPr>
                <w:rFonts w:cstheme="minorHAnsi"/>
                <w:lang w:val="sr-Cyrl-RS"/>
              </w:rPr>
              <w:t>.</w:t>
            </w:r>
          </w:p>
        </w:tc>
      </w:tr>
      <w:tr w:rsidR="005919BC" w:rsidRPr="000B26A0" w14:paraId="70ECB630" w14:textId="6C2C7081" w:rsidTr="00BA4912">
        <w:trPr>
          <w:trHeight w:val="45"/>
        </w:trPr>
        <w:tc>
          <w:tcPr>
            <w:tcW w:w="4476" w:type="dxa"/>
            <w:gridSpan w:val="3"/>
          </w:tcPr>
          <w:p w14:paraId="76CB05D4" w14:textId="77777777" w:rsidR="005919BC" w:rsidRPr="00777F60" w:rsidRDefault="005919BC" w:rsidP="005919BC">
            <w:pPr>
              <w:rPr>
                <w:rFonts w:cstheme="minorHAnsi"/>
                <w:b/>
                <w:bCs/>
              </w:rPr>
            </w:pPr>
            <w:proofErr w:type="spellStart"/>
            <w:r w:rsidRPr="00777F60">
              <w:rPr>
                <w:rFonts w:cstheme="minorHAnsi"/>
                <w:b/>
                <w:bCs/>
              </w:rPr>
              <w:t>Интраорална</w:t>
            </w:r>
            <w:proofErr w:type="spellEnd"/>
            <w:r w:rsidRPr="00777F60">
              <w:rPr>
                <w:rFonts w:cstheme="minorHAnsi"/>
                <w:b/>
                <w:bCs/>
              </w:rPr>
              <w:t xml:space="preserve"> </w:t>
            </w:r>
            <w:proofErr w:type="spellStart"/>
            <w:r w:rsidRPr="00777F60">
              <w:rPr>
                <w:rFonts w:cstheme="minorHAnsi"/>
                <w:b/>
                <w:bCs/>
              </w:rPr>
              <w:t>инцизија</w:t>
            </w:r>
            <w:proofErr w:type="spellEnd"/>
            <w:r w:rsidRPr="00777F60">
              <w:rPr>
                <w:rFonts w:cstheme="minorHAnsi"/>
                <w:b/>
                <w:bCs/>
              </w:rPr>
              <w:t xml:space="preserve"> </w:t>
            </w:r>
            <w:proofErr w:type="spellStart"/>
            <w:r w:rsidRPr="00777F60">
              <w:rPr>
                <w:rFonts w:cstheme="minorHAnsi"/>
                <w:b/>
                <w:bCs/>
              </w:rPr>
              <w:t>апсцеса</w:t>
            </w:r>
            <w:proofErr w:type="spellEnd"/>
          </w:p>
          <w:p w14:paraId="0B75A813" w14:textId="708DD31F" w:rsidR="005919BC" w:rsidRPr="00777F60" w:rsidRDefault="005919BC" w:rsidP="005919BC">
            <w:pPr>
              <w:rPr>
                <w:rFonts w:cstheme="minorHAnsi"/>
                <w:b/>
                <w:bCs/>
              </w:rPr>
            </w:pPr>
          </w:p>
        </w:tc>
        <w:tc>
          <w:tcPr>
            <w:tcW w:w="9607" w:type="dxa"/>
          </w:tcPr>
          <w:p w14:paraId="3BBD86E4" w14:textId="139E48AE" w:rsidR="005919BC" w:rsidRPr="00777F60" w:rsidRDefault="005919BC" w:rsidP="005919BC">
            <w:pPr>
              <w:jc w:val="both"/>
              <w:rPr>
                <w:rFonts w:cstheme="minorHAnsi"/>
                <w:lang w:val="sr-Cyrl-RS"/>
              </w:rPr>
            </w:pP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и </w:t>
            </w:r>
            <w:proofErr w:type="spellStart"/>
            <w:r w:rsidRPr="00777F60">
              <w:rPr>
                <w:rFonts w:cstheme="minorHAnsi"/>
              </w:rPr>
              <w:t>инструмената</w:t>
            </w:r>
            <w:proofErr w:type="spellEnd"/>
            <w:r w:rsidRPr="00777F60">
              <w:rPr>
                <w:rFonts w:cstheme="minorHAnsi"/>
              </w:rPr>
              <w:t xml:space="preserve">, </w:t>
            </w:r>
            <w:proofErr w:type="spellStart"/>
            <w:r w:rsidRPr="00777F60">
              <w:rPr>
                <w:rFonts w:cstheme="minorHAnsi"/>
              </w:rPr>
              <w:t>тоалета</w:t>
            </w:r>
            <w:proofErr w:type="spellEnd"/>
            <w:r w:rsidRPr="00777F60">
              <w:rPr>
                <w:rFonts w:cstheme="minorHAnsi"/>
              </w:rPr>
              <w:t xml:space="preserve"> </w:t>
            </w:r>
            <w:proofErr w:type="spellStart"/>
            <w:r w:rsidRPr="00777F60">
              <w:rPr>
                <w:rFonts w:cstheme="minorHAnsi"/>
              </w:rPr>
              <w:t>оперативног</w:t>
            </w:r>
            <w:proofErr w:type="spellEnd"/>
            <w:r w:rsidRPr="00777F60">
              <w:rPr>
                <w:rFonts w:cstheme="minorHAnsi"/>
              </w:rPr>
              <w:t xml:space="preserve"> </w:t>
            </w:r>
            <w:proofErr w:type="spellStart"/>
            <w:r w:rsidRPr="00777F60">
              <w:rPr>
                <w:rFonts w:cstheme="minorHAnsi"/>
              </w:rPr>
              <w:t>поља</w:t>
            </w:r>
            <w:proofErr w:type="spellEnd"/>
            <w:r w:rsidRPr="00777F60">
              <w:rPr>
                <w:rFonts w:cstheme="minorHAnsi"/>
              </w:rPr>
              <w:t xml:space="preserve">, </w:t>
            </w:r>
            <w:proofErr w:type="spellStart"/>
            <w:r w:rsidRPr="00777F60">
              <w:rPr>
                <w:rFonts w:cstheme="minorHAnsi"/>
              </w:rPr>
              <w:t>избор</w:t>
            </w:r>
            <w:proofErr w:type="spellEnd"/>
            <w:r w:rsidRPr="00777F60">
              <w:rPr>
                <w:rFonts w:cstheme="minorHAnsi"/>
              </w:rPr>
              <w:t xml:space="preserve"> и </w:t>
            </w:r>
            <w:proofErr w:type="spellStart"/>
            <w:r w:rsidRPr="00777F60">
              <w:rPr>
                <w:rFonts w:cstheme="minorHAnsi"/>
              </w:rPr>
              <w:t>апликација</w:t>
            </w:r>
            <w:proofErr w:type="spellEnd"/>
            <w:r w:rsidRPr="00777F60">
              <w:rPr>
                <w:rFonts w:cstheme="minorHAnsi"/>
              </w:rPr>
              <w:t xml:space="preserve"> </w:t>
            </w:r>
            <w:proofErr w:type="spellStart"/>
            <w:r w:rsidRPr="00777F60">
              <w:rPr>
                <w:rFonts w:cstheme="minorHAnsi"/>
              </w:rPr>
              <w:t>анестетика</w:t>
            </w:r>
            <w:proofErr w:type="spellEnd"/>
            <w:r w:rsidRPr="00777F60">
              <w:rPr>
                <w:rFonts w:cstheme="minorHAnsi"/>
              </w:rPr>
              <w:t xml:space="preserve">, </w:t>
            </w:r>
            <w:proofErr w:type="spellStart"/>
            <w:r w:rsidRPr="00777F60">
              <w:rPr>
                <w:rFonts w:cstheme="minorHAnsi"/>
              </w:rPr>
              <w:t>инцизиони</w:t>
            </w:r>
            <w:proofErr w:type="spellEnd"/>
            <w:r w:rsidRPr="00777F60">
              <w:rPr>
                <w:rFonts w:cstheme="minorHAnsi"/>
              </w:rPr>
              <w:t xml:space="preserve"> </w:t>
            </w:r>
            <w:proofErr w:type="spellStart"/>
            <w:r w:rsidRPr="00777F60">
              <w:rPr>
                <w:rFonts w:cstheme="minorHAnsi"/>
              </w:rPr>
              <w:t>рез</w:t>
            </w:r>
            <w:proofErr w:type="spellEnd"/>
            <w:r w:rsidRPr="00777F60">
              <w:rPr>
                <w:rFonts w:cstheme="minorHAnsi"/>
              </w:rPr>
              <w:t xml:space="preserve">, </w:t>
            </w:r>
            <w:proofErr w:type="spellStart"/>
            <w:r w:rsidRPr="00777F60">
              <w:rPr>
                <w:rFonts w:cstheme="minorHAnsi"/>
              </w:rPr>
              <w:t>евакуација</w:t>
            </w:r>
            <w:proofErr w:type="spellEnd"/>
            <w:r w:rsidRPr="00777F60">
              <w:rPr>
                <w:rFonts w:cstheme="minorHAnsi"/>
              </w:rPr>
              <w:t xml:space="preserve"> </w:t>
            </w:r>
            <w:proofErr w:type="spellStart"/>
            <w:r w:rsidRPr="00777F60">
              <w:rPr>
                <w:rFonts w:cstheme="minorHAnsi"/>
              </w:rPr>
              <w:t>садржаја</w:t>
            </w:r>
            <w:proofErr w:type="spellEnd"/>
            <w:r w:rsidRPr="00777F60">
              <w:rPr>
                <w:rFonts w:cstheme="minorHAnsi"/>
              </w:rPr>
              <w:t xml:space="preserve">, </w:t>
            </w:r>
            <w:proofErr w:type="spellStart"/>
            <w:r w:rsidRPr="00777F60">
              <w:rPr>
                <w:rFonts w:cstheme="minorHAnsi"/>
              </w:rPr>
              <w:t>успостављање</w:t>
            </w:r>
            <w:proofErr w:type="spellEnd"/>
            <w:r w:rsidRPr="00777F60">
              <w:rPr>
                <w:rFonts w:cstheme="minorHAnsi"/>
              </w:rPr>
              <w:t xml:space="preserve"> </w:t>
            </w:r>
            <w:proofErr w:type="spellStart"/>
            <w:r w:rsidRPr="00777F60">
              <w:rPr>
                <w:rFonts w:cstheme="minorHAnsi"/>
              </w:rPr>
              <w:t>дренаже</w:t>
            </w:r>
            <w:proofErr w:type="spellEnd"/>
            <w:r w:rsidRPr="00777F60">
              <w:rPr>
                <w:rFonts w:cstheme="minorHAnsi"/>
              </w:rPr>
              <w:t xml:space="preserve">, </w:t>
            </w:r>
            <w:proofErr w:type="spellStart"/>
            <w:r w:rsidRPr="00777F60">
              <w:rPr>
                <w:rFonts w:cstheme="minorHAnsi"/>
              </w:rPr>
              <w:t>слање</w:t>
            </w:r>
            <w:proofErr w:type="spellEnd"/>
            <w:r w:rsidRPr="00777F60">
              <w:rPr>
                <w:rFonts w:cstheme="minorHAnsi"/>
              </w:rPr>
              <w:t xml:space="preserve"> </w:t>
            </w:r>
            <w:proofErr w:type="spellStart"/>
            <w:r w:rsidRPr="00777F60">
              <w:rPr>
                <w:rFonts w:cstheme="minorHAnsi"/>
              </w:rPr>
              <w:t>материјала</w:t>
            </w:r>
            <w:proofErr w:type="spellEnd"/>
            <w:r w:rsidRPr="00777F60">
              <w:rPr>
                <w:rFonts w:cstheme="minorHAnsi"/>
              </w:rPr>
              <w:t xml:space="preserve"> </w:t>
            </w:r>
            <w:proofErr w:type="spellStart"/>
            <w:r w:rsidRPr="00777F60">
              <w:rPr>
                <w:rFonts w:cstheme="minorHAnsi"/>
              </w:rPr>
              <w:t>на</w:t>
            </w:r>
            <w:proofErr w:type="spellEnd"/>
            <w:r w:rsidRPr="00777F60">
              <w:rPr>
                <w:rFonts w:cstheme="minorHAnsi"/>
              </w:rPr>
              <w:t xml:space="preserve"> </w:t>
            </w:r>
            <w:proofErr w:type="spellStart"/>
            <w:r w:rsidRPr="00777F60">
              <w:rPr>
                <w:rFonts w:cstheme="minorHAnsi"/>
              </w:rPr>
              <w:t>бактериолошки</w:t>
            </w:r>
            <w:proofErr w:type="spellEnd"/>
            <w:r w:rsidRPr="00777F60">
              <w:rPr>
                <w:rFonts w:cstheme="minorHAnsi"/>
              </w:rPr>
              <w:t xml:space="preserve"> </w:t>
            </w:r>
            <w:proofErr w:type="spellStart"/>
            <w:r w:rsidRPr="00777F60">
              <w:rPr>
                <w:rFonts w:cstheme="minorHAnsi"/>
              </w:rPr>
              <w:t>преглед</w:t>
            </w:r>
            <w:proofErr w:type="spellEnd"/>
            <w:r w:rsidRPr="00777F60">
              <w:rPr>
                <w:rFonts w:cstheme="minorHAnsi"/>
              </w:rPr>
              <w:t xml:space="preserve"> (</w:t>
            </w:r>
            <w:proofErr w:type="spellStart"/>
            <w:r w:rsidRPr="00777F60">
              <w:rPr>
                <w:rFonts w:cstheme="minorHAnsi"/>
              </w:rPr>
              <w:t>по</w:t>
            </w:r>
            <w:proofErr w:type="spellEnd"/>
            <w:r w:rsidRPr="00777F60">
              <w:rPr>
                <w:rFonts w:cstheme="minorHAnsi"/>
              </w:rPr>
              <w:t xml:space="preserve"> </w:t>
            </w:r>
            <w:proofErr w:type="spellStart"/>
            <w:r w:rsidRPr="00777F60">
              <w:rPr>
                <w:rFonts w:cstheme="minorHAnsi"/>
              </w:rPr>
              <w:t>потреби</w:t>
            </w:r>
            <w:proofErr w:type="spellEnd"/>
            <w:r w:rsidRPr="00777F60">
              <w:rPr>
                <w:rFonts w:cstheme="minorHAnsi"/>
              </w:rPr>
              <w:t xml:space="preserve">), </w:t>
            </w:r>
            <w:proofErr w:type="spellStart"/>
            <w:r w:rsidRPr="00777F60">
              <w:rPr>
                <w:rFonts w:cstheme="minorHAnsi"/>
              </w:rPr>
              <w:t>упутство</w:t>
            </w:r>
            <w:proofErr w:type="spellEnd"/>
            <w:r w:rsidRPr="00777F60">
              <w:rPr>
                <w:rFonts w:cstheme="minorHAnsi"/>
              </w:rPr>
              <w:t xml:space="preserve"> о </w:t>
            </w:r>
            <w:proofErr w:type="spellStart"/>
            <w:r w:rsidRPr="00777F60">
              <w:rPr>
                <w:rFonts w:cstheme="minorHAnsi"/>
              </w:rPr>
              <w:t>даљем</w:t>
            </w:r>
            <w:proofErr w:type="spellEnd"/>
            <w:r w:rsidRPr="00777F60">
              <w:rPr>
                <w:rFonts w:cstheme="minorHAnsi"/>
              </w:rPr>
              <w:t xml:space="preserve"> </w:t>
            </w:r>
            <w:proofErr w:type="spellStart"/>
            <w:r w:rsidRPr="00777F60">
              <w:rPr>
                <w:rFonts w:cstheme="minorHAnsi"/>
              </w:rPr>
              <w:t>току</w:t>
            </w:r>
            <w:proofErr w:type="spellEnd"/>
            <w:r w:rsidRPr="00777F60">
              <w:rPr>
                <w:rFonts w:cstheme="minorHAnsi"/>
              </w:rPr>
              <w:t xml:space="preserve"> </w:t>
            </w:r>
            <w:proofErr w:type="spellStart"/>
            <w:r w:rsidRPr="00777F60">
              <w:rPr>
                <w:rFonts w:cstheme="minorHAnsi"/>
              </w:rPr>
              <w:t>лијечења</w:t>
            </w:r>
            <w:proofErr w:type="spellEnd"/>
            <w:r w:rsidRPr="00777F60">
              <w:rPr>
                <w:rFonts w:cstheme="minorHAnsi"/>
                <w:lang w:val="sr-Cyrl-RS"/>
              </w:rPr>
              <w:t>.</w:t>
            </w:r>
          </w:p>
        </w:tc>
      </w:tr>
      <w:tr w:rsidR="005919BC" w:rsidRPr="000B26A0" w14:paraId="7CCA5183" w14:textId="0D73D54C" w:rsidTr="00BA4912">
        <w:trPr>
          <w:trHeight w:val="45"/>
        </w:trPr>
        <w:tc>
          <w:tcPr>
            <w:tcW w:w="4476" w:type="dxa"/>
            <w:gridSpan w:val="3"/>
          </w:tcPr>
          <w:p w14:paraId="2CAD24FA" w14:textId="77777777" w:rsidR="005919BC" w:rsidRPr="00777F60" w:rsidRDefault="005919BC" w:rsidP="005919BC">
            <w:pPr>
              <w:rPr>
                <w:rFonts w:cstheme="minorHAnsi"/>
                <w:b/>
                <w:bCs/>
              </w:rPr>
            </w:pPr>
            <w:proofErr w:type="spellStart"/>
            <w:r w:rsidRPr="00777F60">
              <w:rPr>
                <w:rFonts w:cstheme="minorHAnsi"/>
                <w:b/>
                <w:bCs/>
              </w:rPr>
              <w:t>Испирање</w:t>
            </w:r>
            <w:proofErr w:type="spellEnd"/>
            <w:r w:rsidRPr="00777F60">
              <w:rPr>
                <w:rFonts w:cstheme="minorHAnsi"/>
                <w:b/>
                <w:bCs/>
              </w:rPr>
              <w:t xml:space="preserve"> </w:t>
            </w:r>
            <w:proofErr w:type="spellStart"/>
            <w:r w:rsidRPr="00777F60">
              <w:rPr>
                <w:rFonts w:cstheme="minorHAnsi"/>
                <w:b/>
                <w:bCs/>
              </w:rPr>
              <w:t>парадонталног</w:t>
            </w:r>
            <w:proofErr w:type="spellEnd"/>
            <w:r w:rsidRPr="00777F60">
              <w:rPr>
                <w:rFonts w:cstheme="minorHAnsi"/>
                <w:b/>
                <w:bCs/>
              </w:rPr>
              <w:t xml:space="preserve"> </w:t>
            </w:r>
            <w:proofErr w:type="spellStart"/>
            <w:r w:rsidRPr="00777F60">
              <w:rPr>
                <w:rFonts w:cstheme="minorHAnsi"/>
                <w:b/>
                <w:bCs/>
              </w:rPr>
              <w:t>џепа</w:t>
            </w:r>
            <w:proofErr w:type="spellEnd"/>
            <w:r w:rsidRPr="00777F60">
              <w:rPr>
                <w:rFonts w:cstheme="minorHAnsi"/>
                <w:b/>
                <w:bCs/>
              </w:rPr>
              <w:t xml:space="preserve"> </w:t>
            </w:r>
            <w:proofErr w:type="spellStart"/>
            <w:r w:rsidRPr="00777F60">
              <w:rPr>
                <w:rFonts w:cstheme="minorHAnsi"/>
                <w:b/>
                <w:bCs/>
              </w:rPr>
              <w:t>по</w:t>
            </w:r>
            <w:proofErr w:type="spellEnd"/>
            <w:r w:rsidRPr="00777F60">
              <w:rPr>
                <w:rFonts w:cstheme="minorHAnsi"/>
                <w:b/>
                <w:bCs/>
              </w:rPr>
              <w:t xml:space="preserve"> </w:t>
            </w:r>
            <w:proofErr w:type="spellStart"/>
            <w:r w:rsidRPr="00777F60">
              <w:rPr>
                <w:rFonts w:cstheme="minorHAnsi"/>
                <w:b/>
                <w:bCs/>
              </w:rPr>
              <w:t>зубу</w:t>
            </w:r>
            <w:proofErr w:type="spellEnd"/>
          </w:p>
          <w:p w14:paraId="71449CB9" w14:textId="2AEB4922" w:rsidR="005919BC" w:rsidRPr="00777F60" w:rsidRDefault="005919BC" w:rsidP="005919BC">
            <w:pPr>
              <w:rPr>
                <w:rFonts w:cstheme="minorHAnsi"/>
                <w:b/>
                <w:bCs/>
              </w:rPr>
            </w:pPr>
          </w:p>
        </w:tc>
        <w:tc>
          <w:tcPr>
            <w:tcW w:w="9607" w:type="dxa"/>
          </w:tcPr>
          <w:p w14:paraId="703D5A9E" w14:textId="67F9B156" w:rsidR="005919BC" w:rsidRPr="00777F60" w:rsidRDefault="005919BC" w:rsidP="005919BC">
            <w:pPr>
              <w:jc w:val="both"/>
              <w:rPr>
                <w:rFonts w:cstheme="minorHAnsi"/>
              </w:rPr>
            </w:pP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w:t>
            </w:r>
            <w:proofErr w:type="spellStart"/>
            <w:r w:rsidRPr="00777F60">
              <w:rPr>
                <w:rFonts w:cstheme="minorHAnsi"/>
              </w:rPr>
              <w:t>дубоко</w:t>
            </w:r>
            <w:proofErr w:type="spellEnd"/>
            <w:r w:rsidRPr="00777F60">
              <w:rPr>
                <w:rFonts w:cstheme="minorHAnsi"/>
              </w:rPr>
              <w:t xml:space="preserve"> </w:t>
            </w:r>
            <w:proofErr w:type="spellStart"/>
            <w:r w:rsidRPr="00777F60">
              <w:rPr>
                <w:rFonts w:cstheme="minorHAnsi"/>
              </w:rPr>
              <w:t>испирање</w:t>
            </w:r>
            <w:proofErr w:type="spellEnd"/>
            <w:r w:rsidRPr="00777F60">
              <w:rPr>
                <w:rFonts w:cstheme="minorHAnsi"/>
              </w:rPr>
              <w:t xml:space="preserve"> </w:t>
            </w:r>
            <w:proofErr w:type="spellStart"/>
            <w:r w:rsidRPr="00777F60">
              <w:rPr>
                <w:rFonts w:cstheme="minorHAnsi"/>
              </w:rPr>
              <w:t>џепа</w:t>
            </w:r>
            <w:proofErr w:type="spellEnd"/>
            <w:r w:rsidRPr="00777F60">
              <w:rPr>
                <w:rFonts w:cstheme="minorHAnsi"/>
              </w:rPr>
              <w:t xml:space="preserve"> </w:t>
            </w:r>
            <w:proofErr w:type="spellStart"/>
            <w:r w:rsidRPr="00777F60">
              <w:rPr>
                <w:rFonts w:cstheme="minorHAnsi"/>
              </w:rPr>
              <w:t>под</w:t>
            </w:r>
            <w:proofErr w:type="spellEnd"/>
            <w:r w:rsidRPr="00777F60">
              <w:rPr>
                <w:rFonts w:cstheme="minorHAnsi"/>
              </w:rPr>
              <w:t xml:space="preserve"> </w:t>
            </w:r>
            <w:proofErr w:type="spellStart"/>
            <w:r w:rsidRPr="00777F60">
              <w:rPr>
                <w:rFonts w:cstheme="minorHAnsi"/>
              </w:rPr>
              <w:t>притиском</w:t>
            </w:r>
            <w:proofErr w:type="spellEnd"/>
            <w:r w:rsidRPr="00777F60">
              <w:rPr>
                <w:rFonts w:cstheme="minorHAnsi"/>
              </w:rPr>
              <w:t>.</w:t>
            </w:r>
          </w:p>
        </w:tc>
      </w:tr>
      <w:tr w:rsidR="005919BC" w:rsidRPr="005919BC" w14:paraId="66FDCD52" w14:textId="04E0DC01" w:rsidTr="00BA4912">
        <w:trPr>
          <w:trHeight w:val="45"/>
        </w:trPr>
        <w:tc>
          <w:tcPr>
            <w:tcW w:w="4476" w:type="dxa"/>
            <w:gridSpan w:val="3"/>
          </w:tcPr>
          <w:p w14:paraId="6083613E" w14:textId="77777777" w:rsidR="005919BC" w:rsidRPr="00777F60" w:rsidRDefault="005919BC" w:rsidP="005919BC">
            <w:pPr>
              <w:rPr>
                <w:rFonts w:cstheme="minorHAnsi"/>
                <w:b/>
                <w:bCs/>
                <w:lang w:val="sr-Cyrl-RS"/>
              </w:rPr>
            </w:pPr>
            <w:r w:rsidRPr="00777F60">
              <w:rPr>
                <w:rFonts w:cstheme="minorHAnsi"/>
                <w:b/>
                <w:bCs/>
                <w:lang w:val="sr-Cyrl-RS"/>
              </w:rPr>
              <w:t>Компликована екстракција зуба</w:t>
            </w:r>
          </w:p>
          <w:p w14:paraId="78A60101" w14:textId="58B4BCFF" w:rsidR="005919BC" w:rsidRPr="00777F60" w:rsidRDefault="005919BC" w:rsidP="005919BC">
            <w:pPr>
              <w:rPr>
                <w:rFonts w:cstheme="minorHAnsi"/>
                <w:b/>
                <w:bCs/>
                <w:lang w:val="sr-Cyrl-RS"/>
              </w:rPr>
            </w:pPr>
          </w:p>
        </w:tc>
        <w:tc>
          <w:tcPr>
            <w:tcW w:w="9607" w:type="dxa"/>
          </w:tcPr>
          <w:p w14:paraId="13816B4B" w14:textId="10840C6C" w:rsidR="005919BC" w:rsidRPr="00777F60" w:rsidRDefault="005919BC" w:rsidP="005919BC">
            <w:pPr>
              <w:jc w:val="both"/>
              <w:rPr>
                <w:rFonts w:cstheme="minorHAnsi"/>
                <w:lang w:val="sr-Cyrl-RS"/>
              </w:rPr>
            </w:pPr>
            <w:r w:rsidRPr="00777F60">
              <w:rPr>
                <w:rFonts w:cstheme="minorHAnsi"/>
                <w:lang w:val="sr-Cyrl-RS"/>
              </w:rPr>
              <w:t>Припрема пацијента за интервенцију, избор и апликација анестетика, вађење зуба или коријенова зуба уз помоћ одговарајућих стерилних клијешта и полуга са сепарацијом корјенова зуба , збрињавање ране, контрола хемостазе, упутство о даљем лијечењу.</w:t>
            </w:r>
          </w:p>
        </w:tc>
      </w:tr>
      <w:tr w:rsidR="005919BC" w:rsidRPr="005919BC" w14:paraId="1B5BCBBA" w14:textId="53796A18" w:rsidTr="00BA4912">
        <w:trPr>
          <w:trHeight w:val="45"/>
        </w:trPr>
        <w:tc>
          <w:tcPr>
            <w:tcW w:w="4476" w:type="dxa"/>
            <w:gridSpan w:val="3"/>
          </w:tcPr>
          <w:p w14:paraId="5677BD16" w14:textId="77777777" w:rsidR="005919BC" w:rsidRPr="00777F60" w:rsidRDefault="005919BC" w:rsidP="005919BC">
            <w:pPr>
              <w:rPr>
                <w:rFonts w:cstheme="minorHAnsi"/>
                <w:b/>
                <w:bCs/>
                <w:lang w:val="sr-Cyrl-RS"/>
              </w:rPr>
            </w:pPr>
            <w:r w:rsidRPr="00777F60">
              <w:rPr>
                <w:rFonts w:cstheme="minorHAnsi"/>
                <w:b/>
                <w:bCs/>
                <w:lang w:val="sr-Cyrl-RS"/>
              </w:rPr>
              <w:t>Интерсеансно медикаментозно пуњење канала коријена</w:t>
            </w:r>
          </w:p>
          <w:p w14:paraId="31BAC205" w14:textId="41CD837E" w:rsidR="005919BC" w:rsidRPr="00777F60" w:rsidRDefault="005919BC" w:rsidP="005919BC">
            <w:pPr>
              <w:rPr>
                <w:rFonts w:cstheme="minorHAnsi"/>
                <w:b/>
                <w:bCs/>
                <w:lang w:val="sr-Cyrl-RS"/>
              </w:rPr>
            </w:pPr>
          </w:p>
        </w:tc>
        <w:tc>
          <w:tcPr>
            <w:tcW w:w="9607" w:type="dxa"/>
          </w:tcPr>
          <w:p w14:paraId="64B1FDA0" w14:textId="49DC93C8" w:rsidR="005919BC" w:rsidRPr="00777F60" w:rsidRDefault="005919BC" w:rsidP="005919BC">
            <w:pPr>
              <w:jc w:val="both"/>
              <w:rPr>
                <w:rFonts w:cstheme="minorHAnsi"/>
                <w:lang w:val="sr-Cyrl-RS"/>
              </w:rPr>
            </w:pPr>
            <w:r w:rsidRPr="00777F60">
              <w:rPr>
                <w:rFonts w:cstheme="minorHAnsi"/>
                <w:lang w:val="sr-Cyrl-RS"/>
              </w:rPr>
              <w:t xml:space="preserve">Припрема пацијента и инструмената, тoaлeтa кaнaлa, пуњeњe кaнaлa са рендген контрастном пастом на бази калцијум хидроксида, рeндгeн кoнтрoлa, приврeмeнo зaтвaрaњe. </w:t>
            </w:r>
          </w:p>
        </w:tc>
      </w:tr>
      <w:tr w:rsidR="005919BC" w:rsidRPr="005919BC" w14:paraId="67E79C5E" w14:textId="255E7AF5" w:rsidTr="00BA4912">
        <w:trPr>
          <w:trHeight w:val="45"/>
        </w:trPr>
        <w:tc>
          <w:tcPr>
            <w:tcW w:w="4476" w:type="dxa"/>
            <w:gridSpan w:val="3"/>
          </w:tcPr>
          <w:p w14:paraId="5BA912D8" w14:textId="77777777" w:rsidR="005919BC" w:rsidRPr="00777F60" w:rsidRDefault="005919BC" w:rsidP="005919BC">
            <w:pPr>
              <w:rPr>
                <w:rFonts w:cstheme="minorHAnsi"/>
                <w:b/>
                <w:bCs/>
                <w:lang w:val="sr-Cyrl-RS"/>
              </w:rPr>
            </w:pPr>
            <w:r w:rsidRPr="00777F60">
              <w:rPr>
                <w:rFonts w:cstheme="minorHAnsi"/>
                <w:b/>
                <w:bCs/>
                <w:lang w:val="sr-Cyrl-RS"/>
              </w:rPr>
              <w:t>Надоградња зуба кориштењем додатних елемената ретенције</w:t>
            </w:r>
          </w:p>
          <w:p w14:paraId="2BA367ED" w14:textId="79CB87FE" w:rsidR="005919BC" w:rsidRPr="00777F60" w:rsidRDefault="005919BC" w:rsidP="005919BC">
            <w:pPr>
              <w:rPr>
                <w:rFonts w:cstheme="minorHAnsi"/>
                <w:b/>
                <w:bCs/>
                <w:lang w:val="sr-Cyrl-RS"/>
              </w:rPr>
            </w:pPr>
          </w:p>
        </w:tc>
        <w:tc>
          <w:tcPr>
            <w:tcW w:w="9607" w:type="dxa"/>
          </w:tcPr>
          <w:p w14:paraId="36D6C245" w14:textId="3F3037A4" w:rsidR="005919BC" w:rsidRPr="00777F60" w:rsidRDefault="005919BC" w:rsidP="005919BC">
            <w:pPr>
              <w:jc w:val="both"/>
              <w:rPr>
                <w:rFonts w:cstheme="minorHAnsi"/>
                <w:lang w:val="sr-Cyrl-RS"/>
              </w:rPr>
            </w:pPr>
            <w:r w:rsidRPr="00777F60">
              <w:rPr>
                <w:rFonts w:cstheme="minorHAnsi"/>
                <w:lang w:val="sr-Cyrl-RS"/>
              </w:rPr>
              <w:t>Припрема и преглед пацијента, апликација анестетика, препарација кавитета, постављање додатних елемената ретенције, формирање испуна.</w:t>
            </w:r>
          </w:p>
        </w:tc>
      </w:tr>
      <w:tr w:rsidR="005919BC" w:rsidRPr="005919BC" w14:paraId="189C0ACC" w14:textId="739D97D9" w:rsidTr="00BA4912">
        <w:trPr>
          <w:trHeight w:val="45"/>
        </w:trPr>
        <w:tc>
          <w:tcPr>
            <w:tcW w:w="4476" w:type="dxa"/>
            <w:gridSpan w:val="3"/>
          </w:tcPr>
          <w:p w14:paraId="0DE1C87E" w14:textId="77777777" w:rsidR="005919BC" w:rsidRPr="00777F60" w:rsidRDefault="005919BC" w:rsidP="005919BC">
            <w:pPr>
              <w:rPr>
                <w:rFonts w:cstheme="minorHAnsi"/>
                <w:b/>
                <w:bCs/>
                <w:lang w:val="sr-Cyrl-RS"/>
              </w:rPr>
            </w:pPr>
            <w:r w:rsidRPr="00777F60">
              <w:rPr>
                <w:rFonts w:cstheme="minorHAnsi"/>
                <w:b/>
                <w:bCs/>
                <w:lang w:val="sr-Cyrl-RS"/>
              </w:rPr>
              <w:t>Интралезијска и паралезијска апликација лијека</w:t>
            </w:r>
          </w:p>
          <w:p w14:paraId="3B66B10B" w14:textId="773486C4" w:rsidR="005919BC" w:rsidRPr="00777F60" w:rsidRDefault="005919BC" w:rsidP="005919BC">
            <w:pPr>
              <w:rPr>
                <w:rFonts w:cstheme="minorHAnsi"/>
                <w:b/>
                <w:bCs/>
                <w:lang w:val="sr-Cyrl-RS"/>
              </w:rPr>
            </w:pPr>
          </w:p>
        </w:tc>
        <w:tc>
          <w:tcPr>
            <w:tcW w:w="9607" w:type="dxa"/>
          </w:tcPr>
          <w:p w14:paraId="6DA2C63D" w14:textId="00B173B6" w:rsidR="005919BC" w:rsidRPr="00777F60" w:rsidRDefault="005919BC" w:rsidP="005919BC">
            <w:pPr>
              <w:jc w:val="both"/>
              <w:rPr>
                <w:rFonts w:cstheme="minorHAnsi"/>
                <w:lang w:val="sr-Cyrl-RS"/>
              </w:rPr>
            </w:pPr>
            <w:r w:rsidRPr="00777F60">
              <w:rPr>
                <w:rFonts w:cstheme="minorHAnsi"/>
                <w:lang w:val="sr-Cyrl-RS"/>
              </w:rPr>
              <w:t>Апликација лијекова у лезију или повријеђено ткиво усне слузокоже или гингиве или у околна ткива.</w:t>
            </w:r>
          </w:p>
        </w:tc>
      </w:tr>
      <w:tr w:rsidR="005919BC" w:rsidRPr="005919BC" w14:paraId="711D9AEF" w14:textId="00F43468" w:rsidTr="00BA4912">
        <w:trPr>
          <w:trHeight w:val="45"/>
        </w:trPr>
        <w:tc>
          <w:tcPr>
            <w:tcW w:w="4476" w:type="dxa"/>
            <w:gridSpan w:val="3"/>
          </w:tcPr>
          <w:p w14:paraId="61A35071" w14:textId="77777777" w:rsidR="005919BC" w:rsidRPr="00777F60" w:rsidRDefault="005919BC" w:rsidP="005919BC">
            <w:pPr>
              <w:rPr>
                <w:rFonts w:cstheme="minorHAnsi"/>
                <w:b/>
                <w:bCs/>
                <w:lang w:val="sr-Cyrl-RS"/>
              </w:rPr>
            </w:pPr>
            <w:r w:rsidRPr="00777F60">
              <w:rPr>
                <w:rFonts w:cstheme="minorHAnsi"/>
                <w:b/>
                <w:bCs/>
                <w:lang w:val="sr-Cyrl-RS"/>
              </w:rPr>
              <w:t>Хемостаза након екстракција зуба-поновна интервенција</w:t>
            </w:r>
          </w:p>
          <w:p w14:paraId="3556F885" w14:textId="50367CAD" w:rsidR="005919BC" w:rsidRPr="00777F60" w:rsidRDefault="005919BC" w:rsidP="005919BC">
            <w:pPr>
              <w:rPr>
                <w:rFonts w:cstheme="minorHAnsi"/>
                <w:b/>
                <w:bCs/>
                <w:lang w:val="sr-Cyrl-RS"/>
              </w:rPr>
            </w:pPr>
          </w:p>
        </w:tc>
        <w:tc>
          <w:tcPr>
            <w:tcW w:w="9607" w:type="dxa"/>
          </w:tcPr>
          <w:p w14:paraId="6488D9EF" w14:textId="45BF83F5" w:rsidR="005919BC" w:rsidRPr="00777F60" w:rsidRDefault="005919BC" w:rsidP="005919BC">
            <w:pPr>
              <w:jc w:val="both"/>
              <w:rPr>
                <w:rFonts w:cstheme="minorHAnsi"/>
                <w:lang w:val="sr-Cyrl-RS"/>
              </w:rPr>
            </w:pPr>
            <w:r w:rsidRPr="00777F60">
              <w:rPr>
                <w:rFonts w:cstheme="minorHAnsi"/>
                <w:lang w:val="sr-Cyrl-RS"/>
              </w:rPr>
              <w:t>Припрема пацијента за интервенцију, избор и апликација анестетика, тоалета уста и ране, дијагностиковање врсте крварења, хемостаза, упутство о даљем току терапије.</w:t>
            </w:r>
          </w:p>
        </w:tc>
      </w:tr>
      <w:tr w:rsidR="005919BC" w:rsidRPr="000B26A0" w14:paraId="791D93B9" w14:textId="7AB92CA6" w:rsidTr="00BA4912">
        <w:trPr>
          <w:trHeight w:val="45"/>
        </w:trPr>
        <w:tc>
          <w:tcPr>
            <w:tcW w:w="4476" w:type="dxa"/>
            <w:gridSpan w:val="3"/>
          </w:tcPr>
          <w:p w14:paraId="5764A9BE" w14:textId="77777777" w:rsidR="005919BC" w:rsidRPr="00777F60" w:rsidRDefault="005919BC" w:rsidP="005919BC">
            <w:pPr>
              <w:rPr>
                <w:rFonts w:cstheme="minorHAnsi"/>
                <w:b/>
                <w:bCs/>
              </w:rPr>
            </w:pPr>
            <w:proofErr w:type="spellStart"/>
            <w:r w:rsidRPr="00777F60">
              <w:rPr>
                <w:rFonts w:cstheme="minorHAnsi"/>
                <w:b/>
                <w:bCs/>
              </w:rPr>
              <w:t>Мануелна</w:t>
            </w:r>
            <w:proofErr w:type="spellEnd"/>
            <w:r w:rsidRPr="00777F60">
              <w:rPr>
                <w:rFonts w:cstheme="minorHAnsi"/>
                <w:b/>
                <w:bCs/>
              </w:rPr>
              <w:t xml:space="preserve"> </w:t>
            </w:r>
            <w:proofErr w:type="spellStart"/>
            <w:r w:rsidRPr="00777F60">
              <w:rPr>
                <w:rFonts w:cstheme="minorHAnsi"/>
                <w:b/>
                <w:bCs/>
              </w:rPr>
              <w:t>репозиција</w:t>
            </w:r>
            <w:proofErr w:type="spellEnd"/>
            <w:r w:rsidRPr="00777F60">
              <w:rPr>
                <w:rFonts w:cstheme="minorHAnsi"/>
                <w:b/>
                <w:bCs/>
              </w:rPr>
              <w:t xml:space="preserve"> </w:t>
            </w:r>
            <w:proofErr w:type="spellStart"/>
            <w:r w:rsidRPr="00777F60">
              <w:rPr>
                <w:rFonts w:cstheme="minorHAnsi"/>
                <w:b/>
                <w:bCs/>
              </w:rPr>
              <w:t>луксиране</w:t>
            </w:r>
            <w:proofErr w:type="spellEnd"/>
            <w:r w:rsidRPr="00777F60">
              <w:rPr>
                <w:rFonts w:cstheme="minorHAnsi"/>
                <w:b/>
                <w:bCs/>
              </w:rPr>
              <w:t xml:space="preserve"> </w:t>
            </w:r>
            <w:proofErr w:type="spellStart"/>
            <w:r w:rsidRPr="00777F60">
              <w:rPr>
                <w:rFonts w:cstheme="minorHAnsi"/>
                <w:b/>
                <w:bCs/>
              </w:rPr>
              <w:t>мандибуле</w:t>
            </w:r>
            <w:proofErr w:type="spellEnd"/>
          </w:p>
          <w:p w14:paraId="17CDBF5C" w14:textId="5C4DCE51" w:rsidR="005919BC" w:rsidRPr="00777F60" w:rsidRDefault="005919BC" w:rsidP="005919BC">
            <w:pPr>
              <w:rPr>
                <w:rFonts w:cstheme="minorHAnsi"/>
                <w:b/>
                <w:bCs/>
              </w:rPr>
            </w:pPr>
          </w:p>
        </w:tc>
        <w:tc>
          <w:tcPr>
            <w:tcW w:w="9607" w:type="dxa"/>
          </w:tcPr>
          <w:p w14:paraId="4B32DB8D" w14:textId="67361C47" w:rsidR="005919BC" w:rsidRPr="00777F60" w:rsidRDefault="005919BC" w:rsidP="005919BC">
            <w:pPr>
              <w:jc w:val="both"/>
              <w:rPr>
                <w:rFonts w:cstheme="minorHAnsi"/>
              </w:rPr>
            </w:pPr>
            <w:proofErr w:type="spellStart"/>
            <w:r w:rsidRPr="00777F60">
              <w:rPr>
                <w:rFonts w:cstheme="minorHAnsi"/>
              </w:rPr>
              <w:t>Мануелна</w:t>
            </w:r>
            <w:proofErr w:type="spellEnd"/>
            <w:r w:rsidRPr="00777F60">
              <w:rPr>
                <w:rFonts w:cstheme="minorHAnsi"/>
              </w:rPr>
              <w:t xml:space="preserve"> </w:t>
            </w:r>
            <w:proofErr w:type="spellStart"/>
            <w:r w:rsidRPr="00777F60">
              <w:rPr>
                <w:rFonts w:cstheme="minorHAnsi"/>
              </w:rPr>
              <w:t>репозиција</w:t>
            </w:r>
            <w:proofErr w:type="spellEnd"/>
            <w:r w:rsidRPr="00777F60">
              <w:rPr>
                <w:rFonts w:cstheme="minorHAnsi"/>
              </w:rPr>
              <w:t xml:space="preserve"> </w:t>
            </w:r>
            <w:proofErr w:type="spellStart"/>
            <w:r w:rsidRPr="00777F60">
              <w:rPr>
                <w:rFonts w:cstheme="minorHAnsi"/>
              </w:rPr>
              <w:t>темпоромандубуларног</w:t>
            </w:r>
            <w:proofErr w:type="spellEnd"/>
            <w:r w:rsidRPr="00777F60">
              <w:rPr>
                <w:rFonts w:cstheme="minorHAnsi"/>
              </w:rPr>
              <w:t xml:space="preserve"> </w:t>
            </w:r>
            <w:proofErr w:type="spellStart"/>
            <w:r w:rsidRPr="00777F60">
              <w:rPr>
                <w:rFonts w:cstheme="minorHAnsi"/>
              </w:rPr>
              <w:t>зглоба</w:t>
            </w:r>
            <w:proofErr w:type="spellEnd"/>
            <w:r w:rsidRPr="00777F60">
              <w:rPr>
                <w:rFonts w:cstheme="minorHAnsi"/>
              </w:rPr>
              <w:t>.</w:t>
            </w:r>
          </w:p>
        </w:tc>
      </w:tr>
      <w:tr w:rsidR="005919BC" w:rsidRPr="005919BC" w14:paraId="7C44B803" w14:textId="7D373B1B" w:rsidTr="00BA4912">
        <w:trPr>
          <w:trHeight w:val="45"/>
        </w:trPr>
        <w:tc>
          <w:tcPr>
            <w:tcW w:w="4476" w:type="dxa"/>
            <w:gridSpan w:val="3"/>
          </w:tcPr>
          <w:p w14:paraId="7EB928CC" w14:textId="11BEEB04" w:rsidR="005919BC" w:rsidRPr="00777F60" w:rsidRDefault="005919BC" w:rsidP="005919BC">
            <w:pPr>
              <w:rPr>
                <w:rFonts w:cstheme="minorHAnsi"/>
                <w:b/>
                <w:bCs/>
                <w:lang w:val="sr-Cyrl-RS"/>
              </w:rPr>
            </w:pPr>
            <w:proofErr w:type="spellStart"/>
            <w:r w:rsidRPr="00777F60">
              <w:rPr>
                <w:rFonts w:cstheme="minorHAnsi"/>
                <w:b/>
                <w:bCs/>
              </w:rPr>
              <w:t>Акрилатна</w:t>
            </w:r>
            <w:proofErr w:type="spellEnd"/>
            <w:r w:rsidRPr="00777F60">
              <w:rPr>
                <w:rFonts w:cstheme="minorHAnsi"/>
                <w:b/>
                <w:bCs/>
              </w:rPr>
              <w:t xml:space="preserve"> </w:t>
            </w:r>
            <w:proofErr w:type="spellStart"/>
            <w:r w:rsidRPr="00777F60">
              <w:rPr>
                <w:rFonts w:cstheme="minorHAnsi"/>
                <w:b/>
                <w:bCs/>
              </w:rPr>
              <w:t>круница</w:t>
            </w:r>
            <w:proofErr w:type="spellEnd"/>
          </w:p>
        </w:tc>
        <w:tc>
          <w:tcPr>
            <w:tcW w:w="9607" w:type="dxa"/>
          </w:tcPr>
          <w:p w14:paraId="205F1F69" w14:textId="644AB418" w:rsidR="005919BC" w:rsidRPr="00777F60" w:rsidRDefault="005919BC" w:rsidP="005919BC">
            <w:pPr>
              <w:jc w:val="both"/>
              <w:rPr>
                <w:rFonts w:cstheme="minorHAnsi"/>
                <w:lang w:val="sr-Cyrl-RS"/>
              </w:rPr>
            </w:pPr>
            <w:r w:rsidRPr="00777F60">
              <w:rPr>
                <w:rFonts w:cstheme="minorHAnsi"/>
                <w:lang w:val="sr-Cyrl-RS"/>
              </w:rPr>
              <w:t>Акрилатне крунице за зубе су привремене и користе за вријеме трајања израде трајних. Препарација зуба, тоалета, отисак, одређивање међувиличних односа, избор боје, проба крунице и цементирање.</w:t>
            </w:r>
          </w:p>
        </w:tc>
      </w:tr>
      <w:tr w:rsidR="005919BC" w:rsidRPr="000B26A0" w14:paraId="665A151E" w14:textId="77777777" w:rsidTr="00BA4912">
        <w:trPr>
          <w:trHeight w:val="45"/>
        </w:trPr>
        <w:tc>
          <w:tcPr>
            <w:tcW w:w="4476" w:type="dxa"/>
            <w:gridSpan w:val="3"/>
          </w:tcPr>
          <w:p w14:paraId="7227AAF9" w14:textId="1884BB34" w:rsidR="005919BC" w:rsidRPr="00777F60" w:rsidRDefault="005919BC" w:rsidP="005919BC">
            <w:pPr>
              <w:rPr>
                <w:rFonts w:cstheme="minorHAnsi"/>
                <w:b/>
                <w:bCs/>
              </w:rPr>
            </w:pPr>
            <w:r w:rsidRPr="00777F60">
              <w:rPr>
                <w:rFonts w:cstheme="minorHAnsi"/>
                <w:b/>
                <w:bCs/>
                <w:lang w:val="sr-Cyrl-BA"/>
              </w:rPr>
              <w:t>Цементирање старе крунице</w:t>
            </w:r>
          </w:p>
        </w:tc>
        <w:tc>
          <w:tcPr>
            <w:tcW w:w="9607" w:type="dxa"/>
          </w:tcPr>
          <w:p w14:paraId="370E6AE5" w14:textId="5CDDBDD3" w:rsidR="005919BC" w:rsidRPr="00777F60" w:rsidRDefault="005919BC" w:rsidP="005919BC">
            <w:pPr>
              <w:jc w:val="both"/>
              <w:rPr>
                <w:rFonts w:cstheme="minorHAnsi"/>
                <w:lang w:val="sr-Cyrl-BA"/>
              </w:rPr>
            </w:pPr>
            <w:r w:rsidRPr="00777F60">
              <w:rPr>
                <w:rFonts w:cstheme="minorHAnsi"/>
                <w:lang w:val="sr-Cyrl-BA"/>
              </w:rPr>
              <w:t>Чишћење круница,</w:t>
            </w:r>
            <w:r>
              <w:rPr>
                <w:rFonts w:cstheme="minorHAnsi"/>
                <w:lang w:val="sr-Cyrl-BA"/>
              </w:rPr>
              <w:t xml:space="preserve"> </w:t>
            </w:r>
            <w:r w:rsidRPr="00777F60">
              <w:rPr>
                <w:rFonts w:cstheme="minorHAnsi"/>
                <w:lang w:val="sr-Cyrl-BA"/>
              </w:rPr>
              <w:t>полирање, чишћење збрушених патрљака,</w:t>
            </w:r>
            <w:r>
              <w:rPr>
                <w:rFonts w:cstheme="minorHAnsi"/>
                <w:lang w:val="sr-Cyrl-BA"/>
              </w:rPr>
              <w:t xml:space="preserve"> </w:t>
            </w:r>
            <w:r w:rsidRPr="00777F60">
              <w:rPr>
                <w:rFonts w:cstheme="minorHAnsi"/>
                <w:lang w:val="sr-Cyrl-BA"/>
              </w:rPr>
              <w:t>припрема инструмената,</w:t>
            </w:r>
            <w:r>
              <w:rPr>
                <w:rFonts w:cstheme="minorHAnsi"/>
                <w:lang w:val="sr-Cyrl-BA"/>
              </w:rPr>
              <w:t xml:space="preserve"> </w:t>
            </w:r>
            <w:r w:rsidRPr="00777F60">
              <w:rPr>
                <w:rFonts w:cstheme="minorHAnsi"/>
                <w:lang w:val="sr-Cyrl-BA"/>
              </w:rPr>
              <w:t>цементирање круница</w:t>
            </w:r>
          </w:p>
          <w:p w14:paraId="76D6F416" w14:textId="77777777" w:rsidR="005919BC" w:rsidRPr="00777F60" w:rsidRDefault="005919BC" w:rsidP="005919BC">
            <w:pPr>
              <w:jc w:val="both"/>
              <w:rPr>
                <w:rFonts w:cstheme="minorHAnsi"/>
              </w:rPr>
            </w:pPr>
          </w:p>
        </w:tc>
      </w:tr>
      <w:tr w:rsidR="005919BC" w:rsidRPr="000B26A0" w14:paraId="09947F62" w14:textId="124C66C7" w:rsidTr="00BA4912">
        <w:trPr>
          <w:trHeight w:val="45"/>
        </w:trPr>
        <w:tc>
          <w:tcPr>
            <w:tcW w:w="4476" w:type="dxa"/>
            <w:gridSpan w:val="3"/>
          </w:tcPr>
          <w:p w14:paraId="5A66B196" w14:textId="77777777" w:rsidR="005919BC" w:rsidRPr="00777F60" w:rsidRDefault="005919BC" w:rsidP="005919BC">
            <w:pPr>
              <w:rPr>
                <w:rFonts w:cstheme="minorHAnsi"/>
                <w:b/>
                <w:bCs/>
              </w:rPr>
            </w:pPr>
            <w:proofErr w:type="spellStart"/>
            <w:r w:rsidRPr="00777F60">
              <w:rPr>
                <w:rFonts w:cstheme="minorHAnsi"/>
                <w:b/>
                <w:bCs/>
              </w:rPr>
              <w:t>Примарна</w:t>
            </w:r>
            <w:proofErr w:type="spellEnd"/>
            <w:r w:rsidRPr="00777F60">
              <w:rPr>
                <w:rFonts w:cstheme="minorHAnsi"/>
                <w:b/>
                <w:bCs/>
              </w:rPr>
              <w:t xml:space="preserve"> </w:t>
            </w:r>
            <w:proofErr w:type="spellStart"/>
            <w:r w:rsidRPr="00777F60">
              <w:rPr>
                <w:rFonts w:cstheme="minorHAnsi"/>
                <w:b/>
                <w:bCs/>
              </w:rPr>
              <w:t>обрада</w:t>
            </w:r>
            <w:proofErr w:type="spellEnd"/>
            <w:r w:rsidRPr="00777F60">
              <w:rPr>
                <w:rFonts w:cstheme="minorHAnsi"/>
                <w:b/>
                <w:bCs/>
              </w:rPr>
              <w:t xml:space="preserve"> </w:t>
            </w:r>
            <w:proofErr w:type="spellStart"/>
            <w:r w:rsidRPr="00777F60">
              <w:rPr>
                <w:rFonts w:cstheme="minorHAnsi"/>
                <w:b/>
                <w:bCs/>
              </w:rPr>
              <w:t>мање</w:t>
            </w:r>
            <w:proofErr w:type="spellEnd"/>
            <w:r w:rsidRPr="00777F60">
              <w:rPr>
                <w:rFonts w:cstheme="minorHAnsi"/>
                <w:b/>
                <w:bCs/>
              </w:rPr>
              <w:t xml:space="preserve"> </w:t>
            </w:r>
            <w:proofErr w:type="spellStart"/>
            <w:r w:rsidRPr="00777F60">
              <w:rPr>
                <w:rFonts w:cstheme="minorHAnsi"/>
                <w:b/>
                <w:bCs/>
              </w:rPr>
              <w:t>ране</w:t>
            </w:r>
            <w:proofErr w:type="spellEnd"/>
          </w:p>
          <w:p w14:paraId="7354461F" w14:textId="669CAD59" w:rsidR="005919BC" w:rsidRPr="00777F60" w:rsidRDefault="005919BC" w:rsidP="005919BC">
            <w:pPr>
              <w:rPr>
                <w:rFonts w:cstheme="minorHAnsi"/>
                <w:b/>
                <w:bCs/>
              </w:rPr>
            </w:pPr>
          </w:p>
        </w:tc>
        <w:tc>
          <w:tcPr>
            <w:tcW w:w="9607" w:type="dxa"/>
          </w:tcPr>
          <w:p w14:paraId="0312F6D8" w14:textId="706F3816" w:rsidR="005919BC" w:rsidRPr="00777F60" w:rsidRDefault="005919BC" w:rsidP="005919BC">
            <w:pPr>
              <w:jc w:val="both"/>
              <w:rPr>
                <w:rFonts w:cstheme="minorHAnsi"/>
              </w:rPr>
            </w:pP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и </w:t>
            </w:r>
            <w:proofErr w:type="spellStart"/>
            <w:r w:rsidRPr="00777F60">
              <w:rPr>
                <w:rFonts w:cstheme="minorHAnsi"/>
              </w:rPr>
              <w:t>инструментарија</w:t>
            </w:r>
            <w:proofErr w:type="spellEnd"/>
            <w:r w:rsidRPr="00777F60">
              <w:rPr>
                <w:rFonts w:cstheme="minorHAnsi"/>
              </w:rPr>
              <w:t xml:space="preserve">, </w:t>
            </w:r>
            <w:proofErr w:type="spellStart"/>
            <w:r w:rsidRPr="00777F60">
              <w:rPr>
                <w:rFonts w:cstheme="minorHAnsi"/>
              </w:rPr>
              <w:t>тоалета</w:t>
            </w:r>
            <w:proofErr w:type="spellEnd"/>
            <w:r w:rsidRPr="00777F60">
              <w:rPr>
                <w:rFonts w:cstheme="minorHAnsi"/>
              </w:rPr>
              <w:t xml:space="preserve"> </w:t>
            </w:r>
            <w:proofErr w:type="spellStart"/>
            <w:r w:rsidRPr="00777F60">
              <w:rPr>
                <w:rFonts w:cstheme="minorHAnsi"/>
              </w:rPr>
              <w:t>ране</w:t>
            </w:r>
            <w:proofErr w:type="spellEnd"/>
            <w:r w:rsidRPr="00777F60">
              <w:rPr>
                <w:rFonts w:cstheme="minorHAnsi"/>
              </w:rPr>
              <w:t xml:space="preserve"> и </w:t>
            </w:r>
            <w:proofErr w:type="spellStart"/>
            <w:r w:rsidRPr="00777F60">
              <w:rPr>
                <w:rFonts w:cstheme="minorHAnsi"/>
              </w:rPr>
              <w:t>контрола</w:t>
            </w:r>
            <w:proofErr w:type="spellEnd"/>
            <w:r w:rsidRPr="00777F60">
              <w:rPr>
                <w:rFonts w:cstheme="minorHAnsi"/>
              </w:rPr>
              <w:t>.</w:t>
            </w:r>
          </w:p>
        </w:tc>
      </w:tr>
      <w:tr w:rsidR="005919BC" w:rsidRPr="000B26A0" w14:paraId="44D9216B" w14:textId="275FECDB" w:rsidTr="00BA4912">
        <w:trPr>
          <w:trHeight w:val="45"/>
        </w:trPr>
        <w:tc>
          <w:tcPr>
            <w:tcW w:w="4476" w:type="dxa"/>
            <w:gridSpan w:val="3"/>
          </w:tcPr>
          <w:p w14:paraId="620EB675" w14:textId="77777777" w:rsidR="005919BC" w:rsidRPr="00777F60" w:rsidRDefault="005919BC" w:rsidP="005919BC">
            <w:pPr>
              <w:rPr>
                <w:rFonts w:cstheme="minorHAnsi"/>
                <w:b/>
                <w:bCs/>
              </w:rPr>
            </w:pPr>
            <w:proofErr w:type="spellStart"/>
            <w:r w:rsidRPr="00777F60">
              <w:rPr>
                <w:rFonts w:cstheme="minorHAnsi"/>
                <w:b/>
                <w:bCs/>
              </w:rPr>
              <w:t>Рендгенографија</w:t>
            </w:r>
            <w:proofErr w:type="spellEnd"/>
            <w:r w:rsidRPr="00777F60">
              <w:rPr>
                <w:rFonts w:cstheme="minorHAnsi"/>
                <w:b/>
                <w:bCs/>
              </w:rPr>
              <w:t xml:space="preserve"> </w:t>
            </w:r>
            <w:proofErr w:type="spellStart"/>
            <w:r w:rsidRPr="00777F60">
              <w:rPr>
                <w:rFonts w:cstheme="minorHAnsi"/>
                <w:b/>
                <w:bCs/>
              </w:rPr>
              <w:t>зуба</w:t>
            </w:r>
            <w:proofErr w:type="spellEnd"/>
          </w:p>
          <w:p w14:paraId="20E78DF3" w14:textId="64482488" w:rsidR="005919BC" w:rsidRPr="00777F60" w:rsidRDefault="005919BC" w:rsidP="005919BC">
            <w:pPr>
              <w:rPr>
                <w:rFonts w:cstheme="minorHAnsi"/>
                <w:b/>
                <w:bCs/>
              </w:rPr>
            </w:pPr>
          </w:p>
        </w:tc>
        <w:tc>
          <w:tcPr>
            <w:tcW w:w="9607" w:type="dxa"/>
          </w:tcPr>
          <w:p w14:paraId="6E3D6859" w14:textId="156077D8" w:rsidR="005919BC" w:rsidRPr="00777F60" w:rsidRDefault="005919BC" w:rsidP="005919BC">
            <w:pPr>
              <w:jc w:val="both"/>
              <w:rPr>
                <w:rFonts w:cstheme="minorHAnsi"/>
                <w:lang w:val="sr-Cyrl-RS"/>
              </w:rPr>
            </w:pPr>
            <w:proofErr w:type="spellStart"/>
            <w:r w:rsidRPr="00777F60">
              <w:rPr>
                <w:rFonts w:cstheme="minorHAnsi"/>
              </w:rPr>
              <w:t>Радиографија</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је</w:t>
            </w:r>
            <w:proofErr w:type="spellEnd"/>
            <w:r w:rsidRPr="00777F60">
              <w:rPr>
                <w:rFonts w:cstheme="minorHAnsi"/>
              </w:rPr>
              <w:t xml:space="preserve"> </w:t>
            </w:r>
            <w:proofErr w:type="spellStart"/>
            <w:r w:rsidRPr="00777F60">
              <w:rPr>
                <w:rFonts w:cstheme="minorHAnsi"/>
              </w:rPr>
              <w:t>метода</w:t>
            </w:r>
            <w:proofErr w:type="spellEnd"/>
            <w:r w:rsidRPr="00777F60">
              <w:rPr>
                <w:rFonts w:cstheme="minorHAnsi"/>
              </w:rPr>
              <w:t xml:space="preserve"> </w:t>
            </w:r>
            <w:proofErr w:type="spellStart"/>
            <w:r w:rsidRPr="00777F60">
              <w:rPr>
                <w:rFonts w:cstheme="minorHAnsi"/>
              </w:rPr>
              <w:t>снимања</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који</w:t>
            </w:r>
            <w:proofErr w:type="spellEnd"/>
            <w:r w:rsidRPr="00777F60">
              <w:rPr>
                <w:rFonts w:cstheme="minorHAnsi"/>
              </w:rPr>
              <w:t xml:space="preserve"> </w:t>
            </w:r>
            <w:proofErr w:type="spellStart"/>
            <w:r w:rsidRPr="00777F60">
              <w:rPr>
                <w:rFonts w:cstheme="minorHAnsi"/>
              </w:rPr>
              <w:t>нам</w:t>
            </w:r>
            <w:proofErr w:type="spellEnd"/>
            <w:r w:rsidRPr="00777F60">
              <w:rPr>
                <w:rFonts w:cstheme="minorHAnsi"/>
              </w:rPr>
              <w:t xml:space="preserve"> </w:t>
            </w:r>
            <w:proofErr w:type="spellStart"/>
            <w:r w:rsidRPr="00777F60">
              <w:rPr>
                <w:rFonts w:cstheme="minorHAnsi"/>
              </w:rPr>
              <w:t>омогућава</w:t>
            </w:r>
            <w:proofErr w:type="spellEnd"/>
            <w:r w:rsidRPr="00777F60">
              <w:rPr>
                <w:rFonts w:cstheme="minorHAnsi"/>
              </w:rPr>
              <w:t xml:space="preserve"> </w:t>
            </w:r>
            <w:proofErr w:type="spellStart"/>
            <w:r w:rsidRPr="00777F60">
              <w:rPr>
                <w:rFonts w:cstheme="minorHAnsi"/>
              </w:rPr>
              <w:t>детаљан</w:t>
            </w:r>
            <w:proofErr w:type="spellEnd"/>
            <w:r w:rsidRPr="00777F60">
              <w:rPr>
                <w:rFonts w:cstheme="minorHAnsi"/>
              </w:rPr>
              <w:t xml:space="preserve"> </w:t>
            </w:r>
            <w:proofErr w:type="spellStart"/>
            <w:r w:rsidRPr="00777F60">
              <w:rPr>
                <w:rFonts w:cstheme="minorHAnsi"/>
              </w:rPr>
              <w:t>преглед</w:t>
            </w:r>
            <w:proofErr w:type="spellEnd"/>
            <w:r w:rsidRPr="00777F60">
              <w:rPr>
                <w:rFonts w:cstheme="minorHAnsi"/>
              </w:rPr>
              <w:t xml:space="preserve"> и </w:t>
            </w:r>
            <w:proofErr w:type="spellStart"/>
            <w:r w:rsidRPr="00777F60">
              <w:rPr>
                <w:rFonts w:cstheme="minorHAnsi"/>
              </w:rPr>
              <w:t>дијагностику</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и </w:t>
            </w:r>
            <w:proofErr w:type="spellStart"/>
            <w:r w:rsidRPr="00777F60">
              <w:rPr>
                <w:rFonts w:cstheme="minorHAnsi"/>
              </w:rPr>
              <w:t>околних</w:t>
            </w:r>
            <w:proofErr w:type="spellEnd"/>
            <w:r w:rsidRPr="00777F60">
              <w:rPr>
                <w:rFonts w:cstheme="minorHAnsi"/>
              </w:rPr>
              <w:t xml:space="preserve"> </w:t>
            </w:r>
            <w:proofErr w:type="spellStart"/>
            <w:r w:rsidRPr="00777F60">
              <w:rPr>
                <w:rFonts w:cstheme="minorHAnsi"/>
              </w:rPr>
              <w:t>ткива</w:t>
            </w:r>
            <w:proofErr w:type="spellEnd"/>
            <w:r w:rsidRPr="00777F60">
              <w:rPr>
                <w:rFonts w:cstheme="minorHAnsi"/>
              </w:rPr>
              <w:t xml:space="preserve"> </w:t>
            </w:r>
            <w:proofErr w:type="spellStart"/>
            <w:r w:rsidRPr="00777F60">
              <w:rPr>
                <w:rFonts w:cstheme="minorHAnsi"/>
              </w:rPr>
              <w:t>путем</w:t>
            </w:r>
            <w:proofErr w:type="spellEnd"/>
            <w:r w:rsidRPr="00777F60">
              <w:rPr>
                <w:rFonts w:cstheme="minorHAnsi"/>
              </w:rPr>
              <w:t xml:space="preserve"> </w:t>
            </w:r>
            <w:proofErr w:type="spellStart"/>
            <w:r w:rsidRPr="00777F60">
              <w:rPr>
                <w:rFonts w:cstheme="minorHAnsi"/>
              </w:rPr>
              <w:t>рентгенског</w:t>
            </w:r>
            <w:proofErr w:type="spellEnd"/>
            <w:r w:rsidRPr="00777F60">
              <w:rPr>
                <w:rFonts w:cstheme="minorHAnsi"/>
              </w:rPr>
              <w:t xml:space="preserve"> </w:t>
            </w:r>
            <w:proofErr w:type="spellStart"/>
            <w:r w:rsidRPr="00777F60">
              <w:rPr>
                <w:rFonts w:cstheme="minorHAnsi"/>
              </w:rPr>
              <w:t>снимка</w:t>
            </w:r>
            <w:proofErr w:type="spellEnd"/>
            <w:r w:rsidRPr="00777F60">
              <w:rPr>
                <w:rFonts w:cstheme="minorHAnsi"/>
              </w:rPr>
              <w:t>.</w:t>
            </w:r>
            <w:r w:rsidRPr="00777F60">
              <w:rPr>
                <w:rFonts w:cstheme="minorHAnsi"/>
                <w:lang w:val="sr-Cyrl-RS"/>
              </w:rPr>
              <w:t xml:space="preserve"> Укључује очитавање снимка.</w:t>
            </w:r>
          </w:p>
        </w:tc>
      </w:tr>
      <w:tr w:rsidR="005919BC" w:rsidRPr="000B26A0" w14:paraId="5B4E2107" w14:textId="0C9C9F8A" w:rsidTr="00BA4912">
        <w:trPr>
          <w:trHeight w:val="45"/>
        </w:trPr>
        <w:tc>
          <w:tcPr>
            <w:tcW w:w="4476" w:type="dxa"/>
            <w:gridSpan w:val="3"/>
          </w:tcPr>
          <w:p w14:paraId="302FEA0F" w14:textId="77777777" w:rsidR="005919BC" w:rsidRPr="00777F60" w:rsidRDefault="005919BC" w:rsidP="005919BC">
            <w:pPr>
              <w:rPr>
                <w:rFonts w:cstheme="minorHAnsi"/>
                <w:b/>
                <w:bCs/>
              </w:rPr>
            </w:pPr>
            <w:proofErr w:type="spellStart"/>
            <w:r w:rsidRPr="00777F60">
              <w:rPr>
                <w:rFonts w:cstheme="minorHAnsi"/>
                <w:b/>
                <w:bCs/>
              </w:rPr>
              <w:t>Гласјономер</w:t>
            </w:r>
            <w:proofErr w:type="spellEnd"/>
            <w:r w:rsidRPr="00777F60">
              <w:rPr>
                <w:rFonts w:cstheme="minorHAnsi"/>
                <w:b/>
                <w:bCs/>
              </w:rPr>
              <w:t xml:space="preserve"> </w:t>
            </w:r>
            <w:proofErr w:type="spellStart"/>
            <w:r w:rsidRPr="00777F60">
              <w:rPr>
                <w:rFonts w:cstheme="minorHAnsi"/>
                <w:b/>
                <w:bCs/>
              </w:rPr>
              <w:t>испун</w:t>
            </w:r>
            <w:proofErr w:type="spellEnd"/>
          </w:p>
          <w:p w14:paraId="58E3EA80" w14:textId="64F59E64" w:rsidR="005919BC" w:rsidRPr="00777F60" w:rsidRDefault="005919BC" w:rsidP="005919BC">
            <w:pPr>
              <w:rPr>
                <w:rFonts w:cstheme="minorHAnsi"/>
                <w:b/>
                <w:bCs/>
              </w:rPr>
            </w:pPr>
          </w:p>
        </w:tc>
        <w:tc>
          <w:tcPr>
            <w:tcW w:w="9607" w:type="dxa"/>
          </w:tcPr>
          <w:p w14:paraId="3AA8082B" w14:textId="3E273E2C" w:rsidR="005919BC" w:rsidRPr="00777F60" w:rsidRDefault="005919BC" w:rsidP="005919BC">
            <w:pPr>
              <w:jc w:val="both"/>
              <w:rPr>
                <w:rFonts w:cstheme="minorHAnsi"/>
              </w:rPr>
            </w:pPr>
            <w:proofErr w:type="spellStart"/>
            <w:r w:rsidRPr="00777F60">
              <w:rPr>
                <w:rFonts w:cstheme="minorHAnsi"/>
              </w:rPr>
              <w:t>Поступак</w:t>
            </w:r>
            <w:proofErr w:type="spellEnd"/>
            <w:r w:rsidRPr="00777F60">
              <w:rPr>
                <w:rFonts w:cstheme="minorHAnsi"/>
              </w:rPr>
              <w:t xml:space="preserve"> у </w:t>
            </w:r>
            <w:proofErr w:type="spellStart"/>
            <w:r w:rsidRPr="00777F60">
              <w:rPr>
                <w:rFonts w:cstheme="minorHAnsi"/>
              </w:rPr>
              <w:t>коме</w:t>
            </w:r>
            <w:proofErr w:type="spellEnd"/>
            <w:r w:rsidRPr="00777F60">
              <w:rPr>
                <w:rFonts w:cstheme="minorHAnsi"/>
              </w:rPr>
              <w:t xml:space="preserve"> </w:t>
            </w:r>
            <w:proofErr w:type="spellStart"/>
            <w:r w:rsidRPr="00777F60">
              <w:rPr>
                <w:rFonts w:cstheme="minorHAnsi"/>
              </w:rPr>
              <w:t>се</w:t>
            </w:r>
            <w:proofErr w:type="spellEnd"/>
            <w:r w:rsidRPr="00777F60">
              <w:rPr>
                <w:rFonts w:cstheme="minorHAnsi"/>
              </w:rPr>
              <w:t xml:space="preserve"> </w:t>
            </w:r>
            <w:proofErr w:type="spellStart"/>
            <w:r w:rsidRPr="00777F60">
              <w:rPr>
                <w:rFonts w:cstheme="minorHAnsi"/>
              </w:rPr>
              <w:t>минимално</w:t>
            </w:r>
            <w:proofErr w:type="spellEnd"/>
            <w:r w:rsidRPr="00777F60">
              <w:rPr>
                <w:rFonts w:cstheme="minorHAnsi"/>
              </w:rPr>
              <w:t xml:space="preserve"> </w:t>
            </w:r>
            <w:proofErr w:type="spellStart"/>
            <w:r w:rsidRPr="00777F60">
              <w:rPr>
                <w:rFonts w:cstheme="minorHAnsi"/>
              </w:rPr>
              <w:t>инвазивном</w:t>
            </w:r>
            <w:proofErr w:type="spellEnd"/>
            <w:r w:rsidRPr="00777F60">
              <w:rPr>
                <w:rFonts w:cstheme="minorHAnsi"/>
              </w:rPr>
              <w:t xml:space="preserve"> </w:t>
            </w:r>
            <w:proofErr w:type="spellStart"/>
            <w:r w:rsidRPr="00777F60">
              <w:rPr>
                <w:rFonts w:cstheme="minorHAnsi"/>
              </w:rPr>
              <w:t>стоматолошком</w:t>
            </w:r>
            <w:proofErr w:type="spellEnd"/>
            <w:r w:rsidRPr="00777F60">
              <w:rPr>
                <w:rFonts w:cstheme="minorHAnsi"/>
              </w:rPr>
              <w:t xml:space="preserve"> </w:t>
            </w:r>
            <w:proofErr w:type="spellStart"/>
            <w:r w:rsidRPr="00777F60">
              <w:rPr>
                <w:rFonts w:cstheme="minorHAnsi"/>
              </w:rPr>
              <w:t>интервенцијом</w:t>
            </w:r>
            <w:proofErr w:type="spellEnd"/>
            <w:r w:rsidRPr="00777F60">
              <w:rPr>
                <w:rFonts w:cstheme="minorHAnsi"/>
              </w:rPr>
              <w:t xml:space="preserve"> и </w:t>
            </w:r>
            <w:proofErr w:type="spellStart"/>
            <w:r w:rsidRPr="00777F60">
              <w:rPr>
                <w:rFonts w:cstheme="minorHAnsi"/>
              </w:rPr>
              <w:t>одговарајућим</w:t>
            </w:r>
            <w:proofErr w:type="spellEnd"/>
            <w:r w:rsidRPr="00777F60">
              <w:rPr>
                <w:rFonts w:cstheme="minorHAnsi"/>
              </w:rPr>
              <w:t xml:space="preserve"> </w:t>
            </w:r>
            <w:proofErr w:type="spellStart"/>
            <w:r w:rsidRPr="00777F60">
              <w:rPr>
                <w:rFonts w:cstheme="minorHAnsi"/>
              </w:rPr>
              <w:t>естетским</w:t>
            </w:r>
            <w:proofErr w:type="spellEnd"/>
            <w:r w:rsidRPr="00777F60">
              <w:rPr>
                <w:rFonts w:cstheme="minorHAnsi"/>
              </w:rPr>
              <w:t xml:space="preserve"> </w:t>
            </w:r>
            <w:proofErr w:type="spellStart"/>
            <w:r w:rsidRPr="00777F60">
              <w:rPr>
                <w:rFonts w:cstheme="minorHAnsi"/>
              </w:rPr>
              <w:t>материјалом</w:t>
            </w:r>
            <w:proofErr w:type="spellEnd"/>
            <w:r w:rsidRPr="00777F60">
              <w:rPr>
                <w:rFonts w:cstheme="minorHAnsi"/>
              </w:rPr>
              <w:t xml:space="preserve"> </w:t>
            </w:r>
            <w:proofErr w:type="spellStart"/>
            <w:r w:rsidRPr="00777F60">
              <w:rPr>
                <w:rFonts w:cstheme="minorHAnsi"/>
              </w:rPr>
              <w:t>надокнађује</w:t>
            </w:r>
            <w:proofErr w:type="spellEnd"/>
            <w:r w:rsidRPr="00777F60">
              <w:rPr>
                <w:rFonts w:cstheme="minorHAnsi"/>
              </w:rPr>
              <w:t xml:space="preserve"> </w:t>
            </w:r>
            <w:proofErr w:type="spellStart"/>
            <w:r w:rsidRPr="00777F60">
              <w:rPr>
                <w:rFonts w:cstheme="minorHAnsi"/>
              </w:rPr>
              <w:t>препарирани</w:t>
            </w:r>
            <w:proofErr w:type="spellEnd"/>
            <w:r w:rsidRPr="00777F60">
              <w:rPr>
                <w:rFonts w:cstheme="minorHAnsi"/>
              </w:rPr>
              <w:t xml:space="preserve"> </w:t>
            </w:r>
            <w:proofErr w:type="spellStart"/>
            <w:r w:rsidRPr="00777F60">
              <w:rPr>
                <w:rFonts w:cstheme="minorHAnsi"/>
              </w:rPr>
              <w:t>кавитет</w:t>
            </w:r>
            <w:proofErr w:type="spellEnd"/>
            <w:r w:rsidRPr="00777F60">
              <w:rPr>
                <w:rFonts w:cstheme="minorHAnsi"/>
              </w:rPr>
              <w:t xml:space="preserve"> </w:t>
            </w:r>
            <w:proofErr w:type="spellStart"/>
            <w:r w:rsidRPr="00777F60">
              <w:rPr>
                <w:rFonts w:cstheme="minorHAnsi"/>
              </w:rPr>
              <w:t>тј</w:t>
            </w:r>
            <w:proofErr w:type="spellEnd"/>
            <w:r w:rsidRPr="00777F60">
              <w:rPr>
                <w:rFonts w:cstheme="minorHAnsi"/>
              </w:rPr>
              <w:t xml:space="preserve">. </w:t>
            </w:r>
            <w:proofErr w:type="spellStart"/>
            <w:r w:rsidRPr="00777F60">
              <w:rPr>
                <w:rFonts w:cstheme="minorHAnsi"/>
              </w:rPr>
              <w:t>део</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разорен</w:t>
            </w:r>
            <w:proofErr w:type="spellEnd"/>
            <w:r w:rsidRPr="00777F60">
              <w:rPr>
                <w:rFonts w:cstheme="minorHAnsi"/>
              </w:rPr>
              <w:t xml:space="preserve"> </w:t>
            </w:r>
            <w:proofErr w:type="spellStart"/>
            <w:r w:rsidRPr="00777F60">
              <w:rPr>
                <w:rFonts w:cstheme="minorHAnsi"/>
              </w:rPr>
              <w:t>каријесом</w:t>
            </w:r>
            <w:proofErr w:type="spellEnd"/>
            <w:r w:rsidRPr="00777F60">
              <w:rPr>
                <w:rFonts w:cstheme="minorHAnsi"/>
              </w:rPr>
              <w:t xml:space="preserve"> </w:t>
            </w:r>
            <w:proofErr w:type="spellStart"/>
            <w:r w:rsidRPr="00777F60">
              <w:rPr>
                <w:rFonts w:cstheme="minorHAnsi"/>
              </w:rPr>
              <w:t>или</w:t>
            </w:r>
            <w:proofErr w:type="spellEnd"/>
            <w:r w:rsidRPr="00777F60">
              <w:rPr>
                <w:rFonts w:cstheme="minorHAnsi"/>
              </w:rPr>
              <w:t xml:space="preserve"> </w:t>
            </w:r>
            <w:proofErr w:type="spellStart"/>
            <w:r w:rsidRPr="00777F60">
              <w:rPr>
                <w:rFonts w:cstheme="minorHAnsi"/>
              </w:rPr>
              <w:t>другим</w:t>
            </w:r>
            <w:proofErr w:type="spellEnd"/>
            <w:r w:rsidRPr="00777F60">
              <w:rPr>
                <w:rFonts w:cstheme="minorHAnsi"/>
              </w:rPr>
              <w:t xml:space="preserve"> </w:t>
            </w:r>
            <w:proofErr w:type="spellStart"/>
            <w:r w:rsidRPr="00777F60">
              <w:rPr>
                <w:rFonts w:cstheme="minorHAnsi"/>
              </w:rPr>
              <w:t>узроком</w:t>
            </w:r>
            <w:proofErr w:type="spellEnd"/>
            <w:r w:rsidRPr="00777F60">
              <w:rPr>
                <w:rFonts w:cstheme="minorHAnsi"/>
              </w:rPr>
              <w:t xml:space="preserve">; </w:t>
            </w:r>
            <w:proofErr w:type="spellStart"/>
            <w:r w:rsidRPr="00777F60">
              <w:rPr>
                <w:rFonts w:cstheme="minorHAnsi"/>
              </w:rPr>
              <w:t>припрема</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w:t>
            </w:r>
            <w:proofErr w:type="spellStart"/>
            <w:r w:rsidRPr="00777F60">
              <w:rPr>
                <w:rFonts w:cstheme="minorHAnsi"/>
              </w:rPr>
              <w:t>анамнеза</w:t>
            </w:r>
            <w:proofErr w:type="spellEnd"/>
            <w:r w:rsidRPr="00777F60">
              <w:rPr>
                <w:rFonts w:cstheme="minorHAnsi"/>
              </w:rPr>
              <w:t xml:space="preserve">, </w:t>
            </w:r>
            <w:proofErr w:type="spellStart"/>
            <w:r w:rsidRPr="00777F60">
              <w:rPr>
                <w:rFonts w:cstheme="minorHAnsi"/>
              </w:rPr>
              <w:t>преглед</w:t>
            </w:r>
            <w:proofErr w:type="spellEnd"/>
            <w:r w:rsidRPr="00777F60">
              <w:rPr>
                <w:rFonts w:cstheme="minorHAnsi"/>
              </w:rPr>
              <w:t xml:space="preserve">, </w:t>
            </w:r>
            <w:proofErr w:type="spellStart"/>
            <w:r w:rsidRPr="00777F60">
              <w:rPr>
                <w:rFonts w:cstheme="minorHAnsi"/>
              </w:rPr>
              <w:t>препарација</w:t>
            </w:r>
            <w:proofErr w:type="spellEnd"/>
            <w:r w:rsidRPr="00777F60">
              <w:rPr>
                <w:rFonts w:cstheme="minorHAnsi"/>
              </w:rPr>
              <w:t xml:space="preserve"> и </w:t>
            </w:r>
            <w:proofErr w:type="spellStart"/>
            <w:r w:rsidRPr="00777F60">
              <w:rPr>
                <w:rFonts w:cstheme="minorHAnsi"/>
              </w:rPr>
              <w:t>тоалета</w:t>
            </w:r>
            <w:proofErr w:type="spellEnd"/>
            <w:r w:rsidRPr="00777F60">
              <w:rPr>
                <w:rFonts w:cstheme="minorHAnsi"/>
              </w:rPr>
              <w:t xml:space="preserve"> </w:t>
            </w:r>
            <w:proofErr w:type="spellStart"/>
            <w:r w:rsidRPr="00777F60">
              <w:rPr>
                <w:rFonts w:cstheme="minorHAnsi"/>
              </w:rPr>
              <w:t>кавитета</w:t>
            </w:r>
            <w:proofErr w:type="spellEnd"/>
            <w:r w:rsidRPr="00777F60">
              <w:rPr>
                <w:rFonts w:cstheme="minorHAnsi"/>
              </w:rPr>
              <w:t xml:space="preserve">, </w:t>
            </w:r>
            <w:proofErr w:type="spellStart"/>
            <w:r w:rsidRPr="00777F60">
              <w:rPr>
                <w:rFonts w:cstheme="minorHAnsi"/>
              </w:rPr>
              <w:t>постављање</w:t>
            </w:r>
            <w:proofErr w:type="spellEnd"/>
            <w:r w:rsidRPr="00777F60">
              <w:rPr>
                <w:rFonts w:cstheme="minorHAnsi"/>
              </w:rPr>
              <w:t xml:space="preserve"> и </w:t>
            </w:r>
            <w:proofErr w:type="spellStart"/>
            <w:r w:rsidRPr="00777F60">
              <w:rPr>
                <w:rFonts w:cstheme="minorHAnsi"/>
              </w:rPr>
              <w:t>обликовање</w:t>
            </w:r>
            <w:proofErr w:type="spellEnd"/>
            <w:r w:rsidRPr="00777F60">
              <w:rPr>
                <w:rFonts w:cstheme="minorHAnsi"/>
              </w:rPr>
              <w:t xml:space="preserve"> </w:t>
            </w:r>
            <w:proofErr w:type="spellStart"/>
            <w:r w:rsidRPr="00777F60">
              <w:rPr>
                <w:rFonts w:cstheme="minorHAnsi"/>
              </w:rPr>
              <w:t>испуна</w:t>
            </w:r>
            <w:proofErr w:type="spellEnd"/>
            <w:r w:rsidRPr="00777F60">
              <w:rPr>
                <w:rFonts w:cstheme="minorHAnsi"/>
              </w:rPr>
              <w:t xml:space="preserve">, </w:t>
            </w:r>
            <w:proofErr w:type="spellStart"/>
            <w:r w:rsidRPr="00777F60">
              <w:rPr>
                <w:rFonts w:cstheme="minorHAnsi"/>
              </w:rPr>
              <w:t>премазивање</w:t>
            </w:r>
            <w:proofErr w:type="spellEnd"/>
            <w:r w:rsidRPr="00777F60">
              <w:rPr>
                <w:rFonts w:cstheme="minorHAnsi"/>
              </w:rPr>
              <w:t xml:space="preserve"> </w:t>
            </w:r>
            <w:proofErr w:type="spellStart"/>
            <w:r w:rsidRPr="00777F60">
              <w:rPr>
                <w:rFonts w:cstheme="minorHAnsi"/>
              </w:rPr>
              <w:t>заштитним</w:t>
            </w:r>
            <w:proofErr w:type="spellEnd"/>
            <w:r w:rsidRPr="00777F60">
              <w:rPr>
                <w:rFonts w:cstheme="minorHAnsi"/>
              </w:rPr>
              <w:t xml:space="preserve"> </w:t>
            </w:r>
            <w:proofErr w:type="spellStart"/>
            <w:r w:rsidRPr="00777F60">
              <w:rPr>
                <w:rFonts w:cstheme="minorHAnsi"/>
              </w:rPr>
              <w:t>лаком</w:t>
            </w:r>
            <w:proofErr w:type="spellEnd"/>
            <w:r w:rsidRPr="00777F60">
              <w:rPr>
                <w:rFonts w:cstheme="minorHAnsi"/>
              </w:rPr>
              <w:t>.</w:t>
            </w:r>
          </w:p>
        </w:tc>
      </w:tr>
      <w:tr w:rsidR="005919BC" w:rsidRPr="000B26A0" w14:paraId="7DD55B05" w14:textId="140EE5F5" w:rsidTr="00BA4912">
        <w:trPr>
          <w:trHeight w:val="45"/>
        </w:trPr>
        <w:tc>
          <w:tcPr>
            <w:tcW w:w="4476" w:type="dxa"/>
            <w:gridSpan w:val="3"/>
          </w:tcPr>
          <w:p w14:paraId="5FFAB60A" w14:textId="77777777" w:rsidR="005919BC" w:rsidRPr="00777F60" w:rsidRDefault="005919BC" w:rsidP="005919BC">
            <w:pPr>
              <w:rPr>
                <w:rFonts w:cstheme="minorHAnsi"/>
                <w:b/>
                <w:bCs/>
              </w:rPr>
            </w:pPr>
            <w:proofErr w:type="spellStart"/>
            <w:r w:rsidRPr="00777F60">
              <w:rPr>
                <w:rFonts w:cstheme="minorHAnsi"/>
                <w:b/>
                <w:bCs/>
              </w:rPr>
              <w:t>Уграђивање</w:t>
            </w:r>
            <w:proofErr w:type="spellEnd"/>
            <w:r w:rsidRPr="00777F60">
              <w:rPr>
                <w:rFonts w:cstheme="minorHAnsi"/>
                <w:b/>
                <w:bCs/>
              </w:rPr>
              <w:t xml:space="preserve"> </w:t>
            </w:r>
            <w:proofErr w:type="spellStart"/>
            <w:r w:rsidRPr="00777F60">
              <w:rPr>
                <w:rFonts w:cstheme="minorHAnsi"/>
                <w:b/>
                <w:bCs/>
              </w:rPr>
              <w:t>зуба</w:t>
            </w:r>
            <w:proofErr w:type="spellEnd"/>
            <w:r w:rsidRPr="00777F60">
              <w:rPr>
                <w:rFonts w:cstheme="minorHAnsi"/>
                <w:b/>
                <w:bCs/>
              </w:rPr>
              <w:t xml:space="preserve"> у </w:t>
            </w:r>
            <w:proofErr w:type="spellStart"/>
            <w:r w:rsidRPr="00777F60">
              <w:rPr>
                <w:rFonts w:cstheme="minorHAnsi"/>
                <w:b/>
                <w:bCs/>
              </w:rPr>
              <w:t>ортодонски</w:t>
            </w:r>
            <w:proofErr w:type="spellEnd"/>
            <w:r w:rsidRPr="00777F60">
              <w:rPr>
                <w:rFonts w:cstheme="minorHAnsi"/>
                <w:b/>
                <w:bCs/>
              </w:rPr>
              <w:t xml:space="preserve"> </w:t>
            </w:r>
            <w:proofErr w:type="spellStart"/>
            <w:r w:rsidRPr="00777F60">
              <w:rPr>
                <w:rFonts w:cstheme="minorHAnsi"/>
                <w:b/>
                <w:bCs/>
              </w:rPr>
              <w:t>апарат</w:t>
            </w:r>
            <w:proofErr w:type="spellEnd"/>
          </w:p>
          <w:p w14:paraId="5F55E75A" w14:textId="101A1934" w:rsidR="005919BC" w:rsidRPr="00777F60" w:rsidRDefault="005919BC" w:rsidP="005919BC">
            <w:pPr>
              <w:rPr>
                <w:rFonts w:cstheme="minorHAnsi"/>
                <w:b/>
                <w:bCs/>
              </w:rPr>
            </w:pPr>
          </w:p>
        </w:tc>
        <w:tc>
          <w:tcPr>
            <w:tcW w:w="9607" w:type="dxa"/>
          </w:tcPr>
          <w:p w14:paraId="7D99516A" w14:textId="5B2AF03D" w:rsidR="005919BC" w:rsidRPr="00777F60" w:rsidRDefault="005919BC" w:rsidP="005919BC">
            <w:pPr>
              <w:jc w:val="both"/>
              <w:rPr>
                <w:rFonts w:cstheme="minorHAnsi"/>
                <w:lang w:val="sr-Cyrl-RS"/>
              </w:rPr>
            </w:pPr>
            <w:proofErr w:type="spellStart"/>
            <w:r w:rsidRPr="00777F60">
              <w:rPr>
                <w:rFonts w:cstheme="minorHAnsi"/>
              </w:rPr>
              <w:t>Преглед</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и </w:t>
            </w:r>
            <w:proofErr w:type="spellStart"/>
            <w:r w:rsidRPr="00777F60">
              <w:rPr>
                <w:rFonts w:cstheme="minorHAnsi"/>
              </w:rPr>
              <w:t>апарата</w:t>
            </w:r>
            <w:proofErr w:type="spellEnd"/>
            <w:r w:rsidRPr="00777F60">
              <w:rPr>
                <w:rFonts w:cstheme="minorHAnsi"/>
              </w:rPr>
              <w:t xml:space="preserve">, </w:t>
            </w:r>
            <w:proofErr w:type="spellStart"/>
            <w:r w:rsidRPr="00777F60">
              <w:rPr>
                <w:rFonts w:cstheme="minorHAnsi"/>
              </w:rPr>
              <w:t>утврђивање</w:t>
            </w:r>
            <w:proofErr w:type="spellEnd"/>
            <w:r w:rsidRPr="00777F60">
              <w:rPr>
                <w:rFonts w:cstheme="minorHAnsi"/>
              </w:rPr>
              <w:t xml:space="preserve"> </w:t>
            </w:r>
            <w:proofErr w:type="spellStart"/>
            <w:r w:rsidRPr="00777F60">
              <w:rPr>
                <w:rFonts w:cstheme="minorHAnsi"/>
              </w:rPr>
              <w:t>потребе</w:t>
            </w:r>
            <w:proofErr w:type="spellEnd"/>
            <w:r w:rsidRPr="00777F60">
              <w:rPr>
                <w:rFonts w:cstheme="minorHAnsi"/>
              </w:rPr>
              <w:t xml:space="preserve"> </w:t>
            </w:r>
            <w:proofErr w:type="spellStart"/>
            <w:r w:rsidRPr="00777F60">
              <w:rPr>
                <w:rFonts w:cstheme="minorHAnsi"/>
              </w:rPr>
              <w:t>за</w:t>
            </w:r>
            <w:proofErr w:type="spellEnd"/>
            <w:r w:rsidRPr="00777F60">
              <w:rPr>
                <w:rFonts w:cstheme="minorHAnsi"/>
              </w:rPr>
              <w:t xml:space="preserve"> </w:t>
            </w:r>
            <w:proofErr w:type="spellStart"/>
            <w:r w:rsidRPr="00777F60">
              <w:rPr>
                <w:rFonts w:cstheme="minorHAnsi"/>
              </w:rPr>
              <w:t>додатком</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узимање</w:t>
            </w:r>
            <w:proofErr w:type="spellEnd"/>
            <w:r w:rsidRPr="00777F60">
              <w:rPr>
                <w:rFonts w:cstheme="minorHAnsi"/>
              </w:rPr>
              <w:t xml:space="preserve"> </w:t>
            </w:r>
            <w:proofErr w:type="spellStart"/>
            <w:r w:rsidRPr="00777F60">
              <w:rPr>
                <w:rFonts w:cstheme="minorHAnsi"/>
              </w:rPr>
              <w:t>отисака</w:t>
            </w:r>
            <w:proofErr w:type="spellEnd"/>
            <w:r w:rsidRPr="00777F60">
              <w:rPr>
                <w:rFonts w:cstheme="minorHAnsi"/>
              </w:rPr>
              <w:t xml:space="preserve">, </w:t>
            </w:r>
            <w:proofErr w:type="spellStart"/>
            <w:r w:rsidRPr="00777F60">
              <w:rPr>
                <w:rFonts w:cstheme="minorHAnsi"/>
              </w:rPr>
              <w:t>адаптирање</w:t>
            </w:r>
            <w:proofErr w:type="spellEnd"/>
            <w:r w:rsidRPr="00777F60">
              <w:rPr>
                <w:rFonts w:cstheme="minorHAnsi"/>
              </w:rPr>
              <w:t xml:space="preserve"> </w:t>
            </w:r>
            <w:proofErr w:type="spellStart"/>
            <w:r w:rsidRPr="00777F60">
              <w:rPr>
                <w:rFonts w:cstheme="minorHAnsi"/>
              </w:rPr>
              <w:t>новог</w:t>
            </w:r>
            <w:proofErr w:type="spellEnd"/>
            <w:r w:rsidRPr="00777F60">
              <w:rPr>
                <w:rFonts w:cstheme="minorHAnsi"/>
              </w:rPr>
              <w:t xml:space="preserve"> </w:t>
            </w:r>
            <w:proofErr w:type="spellStart"/>
            <w:r w:rsidRPr="00777F60">
              <w:rPr>
                <w:rFonts w:cstheme="minorHAnsi"/>
              </w:rPr>
              <w:t>готовог</w:t>
            </w:r>
            <w:proofErr w:type="spellEnd"/>
            <w:r w:rsidRPr="00777F60">
              <w:rPr>
                <w:rFonts w:cstheme="minorHAnsi"/>
              </w:rPr>
              <w:t xml:space="preserve"> </w:t>
            </w:r>
            <w:proofErr w:type="spellStart"/>
            <w:r w:rsidRPr="00777F60">
              <w:rPr>
                <w:rFonts w:cstheme="minorHAnsi"/>
              </w:rPr>
              <w:t>апарата</w:t>
            </w:r>
            <w:proofErr w:type="spellEnd"/>
            <w:r w:rsidRPr="00777F60">
              <w:rPr>
                <w:rFonts w:cstheme="minorHAnsi"/>
              </w:rPr>
              <w:t xml:space="preserve"> </w:t>
            </w:r>
            <w:proofErr w:type="spellStart"/>
            <w:r w:rsidRPr="00777F60">
              <w:rPr>
                <w:rFonts w:cstheme="minorHAnsi"/>
              </w:rPr>
              <w:t>пацијенту</w:t>
            </w:r>
            <w:proofErr w:type="spellEnd"/>
            <w:r w:rsidRPr="00777F60">
              <w:rPr>
                <w:rFonts w:cstheme="minorHAnsi"/>
              </w:rPr>
              <w:t xml:space="preserve"> у </w:t>
            </w:r>
            <w:proofErr w:type="spellStart"/>
            <w:r w:rsidRPr="00777F60">
              <w:rPr>
                <w:rFonts w:cstheme="minorHAnsi"/>
              </w:rPr>
              <w:t>устима</w:t>
            </w:r>
            <w:proofErr w:type="spellEnd"/>
            <w:r w:rsidRPr="00777F60">
              <w:rPr>
                <w:rFonts w:cstheme="minorHAnsi"/>
              </w:rPr>
              <w:t xml:space="preserve">, </w:t>
            </w:r>
            <w:proofErr w:type="spellStart"/>
            <w:r w:rsidRPr="00777F60">
              <w:rPr>
                <w:rFonts w:cstheme="minorHAnsi"/>
              </w:rPr>
              <w:t>давање</w:t>
            </w:r>
            <w:proofErr w:type="spellEnd"/>
            <w:r w:rsidRPr="00777F60">
              <w:rPr>
                <w:rFonts w:cstheme="minorHAnsi"/>
              </w:rPr>
              <w:t xml:space="preserve"> </w:t>
            </w:r>
            <w:proofErr w:type="spellStart"/>
            <w:r w:rsidRPr="00777F60">
              <w:rPr>
                <w:rFonts w:cstheme="minorHAnsi"/>
              </w:rPr>
              <w:t>упутства</w:t>
            </w:r>
            <w:proofErr w:type="spellEnd"/>
            <w:r w:rsidRPr="00777F60">
              <w:rPr>
                <w:rFonts w:cstheme="minorHAnsi"/>
              </w:rPr>
              <w:t xml:space="preserve"> о </w:t>
            </w:r>
            <w:proofErr w:type="spellStart"/>
            <w:r w:rsidRPr="00777F60">
              <w:rPr>
                <w:rFonts w:cstheme="minorHAnsi"/>
              </w:rPr>
              <w:t>даљем</w:t>
            </w:r>
            <w:proofErr w:type="spellEnd"/>
            <w:r w:rsidRPr="00777F60">
              <w:rPr>
                <w:rFonts w:cstheme="minorHAnsi"/>
              </w:rPr>
              <w:t xml:space="preserve"> </w:t>
            </w:r>
            <w:proofErr w:type="spellStart"/>
            <w:r w:rsidRPr="00777F60">
              <w:rPr>
                <w:rFonts w:cstheme="minorHAnsi"/>
              </w:rPr>
              <w:t>руковању</w:t>
            </w:r>
            <w:proofErr w:type="spellEnd"/>
            <w:r w:rsidRPr="00777F60">
              <w:rPr>
                <w:rFonts w:cstheme="minorHAnsi"/>
                <w:lang w:val="sr-Cyrl-RS"/>
              </w:rPr>
              <w:t>.</w:t>
            </w:r>
          </w:p>
        </w:tc>
      </w:tr>
      <w:tr w:rsidR="005919BC" w:rsidRPr="000B26A0" w14:paraId="1EA628B8" w14:textId="6F68A320" w:rsidTr="00BA4912">
        <w:trPr>
          <w:trHeight w:val="45"/>
        </w:trPr>
        <w:tc>
          <w:tcPr>
            <w:tcW w:w="4476" w:type="dxa"/>
            <w:gridSpan w:val="3"/>
          </w:tcPr>
          <w:p w14:paraId="05469086" w14:textId="77777777" w:rsidR="005919BC" w:rsidRPr="00777F60" w:rsidRDefault="005919BC" w:rsidP="005919BC">
            <w:pPr>
              <w:rPr>
                <w:rFonts w:cstheme="minorHAnsi"/>
                <w:b/>
                <w:bCs/>
              </w:rPr>
            </w:pPr>
            <w:proofErr w:type="spellStart"/>
            <w:r w:rsidRPr="00777F60">
              <w:rPr>
                <w:rFonts w:cstheme="minorHAnsi"/>
                <w:b/>
                <w:bCs/>
              </w:rPr>
              <w:t>Ортодонтски</w:t>
            </w:r>
            <w:proofErr w:type="spellEnd"/>
            <w:r w:rsidRPr="00777F60">
              <w:rPr>
                <w:rFonts w:cstheme="minorHAnsi"/>
                <w:b/>
                <w:bCs/>
              </w:rPr>
              <w:t xml:space="preserve"> </w:t>
            </w:r>
            <w:proofErr w:type="spellStart"/>
            <w:r w:rsidRPr="00777F60">
              <w:rPr>
                <w:rFonts w:cstheme="minorHAnsi"/>
                <w:b/>
                <w:bCs/>
              </w:rPr>
              <w:t>завртањ</w:t>
            </w:r>
            <w:proofErr w:type="spellEnd"/>
            <w:r w:rsidRPr="00777F60">
              <w:rPr>
                <w:rFonts w:cstheme="minorHAnsi"/>
                <w:b/>
                <w:bCs/>
              </w:rPr>
              <w:t xml:space="preserve"> у </w:t>
            </w:r>
            <w:proofErr w:type="spellStart"/>
            <w:r w:rsidRPr="00777F60">
              <w:rPr>
                <w:rFonts w:cstheme="minorHAnsi"/>
                <w:b/>
                <w:bCs/>
              </w:rPr>
              <w:t>апарату</w:t>
            </w:r>
            <w:proofErr w:type="spellEnd"/>
          </w:p>
          <w:p w14:paraId="7D11D742" w14:textId="351213DA" w:rsidR="005919BC" w:rsidRPr="00777F60" w:rsidRDefault="005919BC" w:rsidP="005919BC">
            <w:pPr>
              <w:rPr>
                <w:rFonts w:cstheme="minorHAnsi"/>
                <w:b/>
                <w:bCs/>
              </w:rPr>
            </w:pPr>
          </w:p>
        </w:tc>
        <w:tc>
          <w:tcPr>
            <w:tcW w:w="9607" w:type="dxa"/>
          </w:tcPr>
          <w:p w14:paraId="307BF657" w14:textId="172F672F" w:rsidR="005919BC" w:rsidRPr="00777F60" w:rsidRDefault="005919BC" w:rsidP="005919BC">
            <w:pPr>
              <w:jc w:val="both"/>
              <w:rPr>
                <w:rFonts w:cstheme="minorHAnsi"/>
              </w:rPr>
            </w:pPr>
            <w:proofErr w:type="spellStart"/>
            <w:r w:rsidRPr="00777F60">
              <w:rPr>
                <w:rFonts w:cstheme="minorHAnsi"/>
              </w:rPr>
              <w:t>Елемент</w:t>
            </w:r>
            <w:proofErr w:type="spellEnd"/>
            <w:r w:rsidRPr="00777F60">
              <w:rPr>
                <w:rFonts w:cstheme="minorHAnsi"/>
              </w:rPr>
              <w:t xml:space="preserve"> </w:t>
            </w:r>
            <w:proofErr w:type="spellStart"/>
            <w:r w:rsidRPr="00777F60">
              <w:rPr>
                <w:rFonts w:cstheme="minorHAnsi"/>
              </w:rPr>
              <w:t>ортодонтског</w:t>
            </w:r>
            <w:proofErr w:type="spellEnd"/>
            <w:r w:rsidRPr="00777F60">
              <w:rPr>
                <w:rFonts w:cstheme="minorHAnsi"/>
              </w:rPr>
              <w:t xml:space="preserve"> </w:t>
            </w:r>
            <w:proofErr w:type="spellStart"/>
            <w:r w:rsidRPr="00777F60">
              <w:rPr>
                <w:rFonts w:cstheme="minorHAnsi"/>
              </w:rPr>
              <w:t>апарата</w:t>
            </w:r>
            <w:proofErr w:type="spellEnd"/>
            <w:r w:rsidRPr="00777F60">
              <w:rPr>
                <w:rFonts w:cstheme="minorHAnsi"/>
              </w:rPr>
              <w:t xml:space="preserve"> </w:t>
            </w:r>
            <w:proofErr w:type="spellStart"/>
            <w:r w:rsidRPr="00777F60">
              <w:rPr>
                <w:rFonts w:cstheme="minorHAnsi"/>
              </w:rPr>
              <w:t>који</w:t>
            </w:r>
            <w:proofErr w:type="spellEnd"/>
            <w:r w:rsidRPr="00777F60">
              <w:rPr>
                <w:rFonts w:cstheme="minorHAnsi"/>
              </w:rPr>
              <w:t xml:space="preserve"> </w:t>
            </w:r>
            <w:proofErr w:type="spellStart"/>
            <w:r w:rsidRPr="00777F60">
              <w:rPr>
                <w:rFonts w:cstheme="minorHAnsi"/>
              </w:rPr>
              <w:t>се</w:t>
            </w:r>
            <w:proofErr w:type="spellEnd"/>
            <w:r w:rsidRPr="00777F60">
              <w:rPr>
                <w:rFonts w:cstheme="minorHAnsi"/>
              </w:rPr>
              <w:t xml:space="preserve"> </w:t>
            </w:r>
            <w:proofErr w:type="spellStart"/>
            <w:r w:rsidRPr="00777F60">
              <w:rPr>
                <w:rFonts w:cstheme="minorHAnsi"/>
              </w:rPr>
              <w:t>користи</w:t>
            </w:r>
            <w:proofErr w:type="spellEnd"/>
            <w:r w:rsidRPr="00777F60">
              <w:rPr>
                <w:rFonts w:cstheme="minorHAnsi"/>
              </w:rPr>
              <w:t xml:space="preserve"> </w:t>
            </w:r>
            <w:proofErr w:type="spellStart"/>
            <w:r w:rsidRPr="00777F60">
              <w:rPr>
                <w:rFonts w:cstheme="minorHAnsi"/>
              </w:rPr>
              <w:t>за</w:t>
            </w:r>
            <w:proofErr w:type="spellEnd"/>
            <w:r w:rsidRPr="00777F60">
              <w:rPr>
                <w:rFonts w:cstheme="minorHAnsi"/>
              </w:rPr>
              <w:t xml:space="preserve"> </w:t>
            </w:r>
            <w:proofErr w:type="spellStart"/>
            <w:r w:rsidRPr="00777F60">
              <w:rPr>
                <w:rFonts w:cstheme="minorHAnsi"/>
              </w:rPr>
              <w:t>примјену</w:t>
            </w:r>
            <w:proofErr w:type="spellEnd"/>
            <w:r w:rsidRPr="00777F60">
              <w:rPr>
                <w:rFonts w:cstheme="minorHAnsi"/>
              </w:rPr>
              <w:t xml:space="preserve"> </w:t>
            </w:r>
            <w:proofErr w:type="spellStart"/>
            <w:r w:rsidRPr="00777F60">
              <w:rPr>
                <w:rFonts w:cstheme="minorHAnsi"/>
              </w:rPr>
              <w:t>силе</w:t>
            </w:r>
            <w:proofErr w:type="spellEnd"/>
            <w:r w:rsidRPr="00777F60">
              <w:rPr>
                <w:rFonts w:cstheme="minorHAnsi"/>
              </w:rPr>
              <w:t xml:space="preserve"> </w:t>
            </w:r>
            <w:proofErr w:type="spellStart"/>
            <w:r w:rsidRPr="00777F60">
              <w:rPr>
                <w:rFonts w:cstheme="minorHAnsi"/>
              </w:rPr>
              <w:t>на</w:t>
            </w:r>
            <w:proofErr w:type="spellEnd"/>
            <w:r w:rsidRPr="00777F60">
              <w:rPr>
                <w:rFonts w:cstheme="minorHAnsi"/>
              </w:rPr>
              <w:t xml:space="preserve"> </w:t>
            </w:r>
            <w:proofErr w:type="spellStart"/>
            <w:r w:rsidRPr="00777F60">
              <w:rPr>
                <w:rFonts w:cstheme="minorHAnsi"/>
              </w:rPr>
              <w:t>зубе</w:t>
            </w:r>
            <w:proofErr w:type="spellEnd"/>
            <w:r w:rsidRPr="00777F60">
              <w:rPr>
                <w:rFonts w:cstheme="minorHAnsi"/>
              </w:rPr>
              <w:t xml:space="preserve"> у </w:t>
            </w:r>
            <w:proofErr w:type="spellStart"/>
            <w:r w:rsidRPr="00777F60">
              <w:rPr>
                <w:rFonts w:cstheme="minorHAnsi"/>
              </w:rPr>
              <w:t>циљу</w:t>
            </w:r>
            <w:proofErr w:type="spellEnd"/>
            <w:r w:rsidRPr="00777F60">
              <w:rPr>
                <w:rFonts w:cstheme="minorHAnsi"/>
              </w:rPr>
              <w:t xml:space="preserve"> </w:t>
            </w:r>
            <w:proofErr w:type="spellStart"/>
            <w:r w:rsidRPr="00777F60">
              <w:rPr>
                <w:rFonts w:cstheme="minorHAnsi"/>
              </w:rPr>
              <w:t>њиховог</w:t>
            </w:r>
            <w:proofErr w:type="spellEnd"/>
            <w:r w:rsidRPr="00777F60">
              <w:rPr>
                <w:rFonts w:cstheme="minorHAnsi"/>
              </w:rPr>
              <w:t xml:space="preserve"> </w:t>
            </w:r>
            <w:proofErr w:type="spellStart"/>
            <w:r w:rsidRPr="00777F60">
              <w:rPr>
                <w:rFonts w:cstheme="minorHAnsi"/>
              </w:rPr>
              <w:t>помијерања</w:t>
            </w:r>
            <w:proofErr w:type="spellEnd"/>
            <w:r w:rsidRPr="00777F60">
              <w:rPr>
                <w:rFonts w:cstheme="minorHAnsi"/>
              </w:rPr>
              <w:t>.</w:t>
            </w:r>
          </w:p>
        </w:tc>
      </w:tr>
      <w:tr w:rsidR="005919BC" w:rsidRPr="000B26A0" w14:paraId="5B242FEA" w14:textId="66F4826C" w:rsidTr="00BA4912">
        <w:trPr>
          <w:trHeight w:val="45"/>
        </w:trPr>
        <w:tc>
          <w:tcPr>
            <w:tcW w:w="4476" w:type="dxa"/>
            <w:gridSpan w:val="3"/>
          </w:tcPr>
          <w:p w14:paraId="6371D889" w14:textId="77777777" w:rsidR="005919BC" w:rsidRPr="00777F60" w:rsidRDefault="005919BC" w:rsidP="005919BC">
            <w:pPr>
              <w:rPr>
                <w:rFonts w:cstheme="minorHAnsi"/>
                <w:b/>
                <w:bCs/>
              </w:rPr>
            </w:pPr>
            <w:proofErr w:type="spellStart"/>
            <w:r w:rsidRPr="00777F60">
              <w:rPr>
                <w:rFonts w:cstheme="minorHAnsi"/>
                <w:b/>
                <w:bCs/>
              </w:rPr>
              <w:t>Репаратура</w:t>
            </w:r>
            <w:proofErr w:type="spellEnd"/>
            <w:r w:rsidRPr="00777F60">
              <w:rPr>
                <w:rFonts w:cstheme="minorHAnsi"/>
                <w:b/>
                <w:bCs/>
              </w:rPr>
              <w:t xml:space="preserve"> </w:t>
            </w:r>
            <w:proofErr w:type="spellStart"/>
            <w:r w:rsidRPr="00777F60">
              <w:rPr>
                <w:rFonts w:cstheme="minorHAnsi"/>
                <w:b/>
                <w:bCs/>
              </w:rPr>
              <w:t>ортодонтског</w:t>
            </w:r>
            <w:proofErr w:type="spellEnd"/>
            <w:r w:rsidRPr="00777F60">
              <w:rPr>
                <w:rFonts w:cstheme="minorHAnsi"/>
                <w:b/>
                <w:bCs/>
              </w:rPr>
              <w:t xml:space="preserve"> </w:t>
            </w:r>
            <w:proofErr w:type="spellStart"/>
            <w:r w:rsidRPr="00777F60">
              <w:rPr>
                <w:rFonts w:cstheme="minorHAnsi"/>
                <w:b/>
                <w:bCs/>
              </w:rPr>
              <w:t>апарата</w:t>
            </w:r>
            <w:proofErr w:type="spellEnd"/>
          </w:p>
          <w:p w14:paraId="6774EEC3" w14:textId="59796D10" w:rsidR="005919BC" w:rsidRPr="00777F60" w:rsidRDefault="005919BC" w:rsidP="005919BC">
            <w:pPr>
              <w:rPr>
                <w:rFonts w:cstheme="minorHAnsi"/>
                <w:b/>
                <w:bCs/>
              </w:rPr>
            </w:pPr>
          </w:p>
        </w:tc>
        <w:tc>
          <w:tcPr>
            <w:tcW w:w="9607" w:type="dxa"/>
          </w:tcPr>
          <w:p w14:paraId="0BF89977" w14:textId="56B54562" w:rsidR="005919BC" w:rsidRPr="00777F60" w:rsidRDefault="005919BC" w:rsidP="005919BC">
            <w:pPr>
              <w:jc w:val="both"/>
              <w:rPr>
                <w:rFonts w:cstheme="minorHAnsi"/>
                <w:lang w:val="sr-Cyrl-RS"/>
              </w:rPr>
            </w:pPr>
            <w:proofErr w:type="spellStart"/>
            <w:r w:rsidRPr="00777F60">
              <w:rPr>
                <w:rFonts w:cstheme="minorHAnsi"/>
              </w:rPr>
              <w:t>Преглед</w:t>
            </w:r>
            <w:proofErr w:type="spellEnd"/>
            <w:r w:rsidRPr="00777F60">
              <w:rPr>
                <w:rFonts w:cstheme="minorHAnsi"/>
              </w:rPr>
              <w:t xml:space="preserve"> </w:t>
            </w:r>
            <w:proofErr w:type="spellStart"/>
            <w:r w:rsidRPr="00777F60">
              <w:rPr>
                <w:rFonts w:cstheme="minorHAnsi"/>
              </w:rPr>
              <w:t>пацијента</w:t>
            </w:r>
            <w:proofErr w:type="spellEnd"/>
            <w:r w:rsidRPr="00777F60">
              <w:rPr>
                <w:rFonts w:cstheme="minorHAnsi"/>
              </w:rPr>
              <w:t xml:space="preserve"> и </w:t>
            </w:r>
            <w:proofErr w:type="spellStart"/>
            <w:r w:rsidRPr="00777F60">
              <w:rPr>
                <w:rFonts w:cstheme="minorHAnsi"/>
              </w:rPr>
              <w:t>апарата</w:t>
            </w:r>
            <w:proofErr w:type="spellEnd"/>
            <w:r w:rsidRPr="00777F60">
              <w:rPr>
                <w:rFonts w:cstheme="minorHAnsi"/>
              </w:rPr>
              <w:t xml:space="preserve">, </w:t>
            </w:r>
            <w:proofErr w:type="spellStart"/>
            <w:r w:rsidRPr="00777F60">
              <w:rPr>
                <w:rFonts w:cstheme="minorHAnsi"/>
              </w:rPr>
              <w:t>утврђивање</w:t>
            </w:r>
            <w:proofErr w:type="spellEnd"/>
            <w:r w:rsidRPr="00777F60">
              <w:rPr>
                <w:rFonts w:cstheme="minorHAnsi"/>
              </w:rPr>
              <w:t xml:space="preserve"> </w:t>
            </w:r>
            <w:proofErr w:type="spellStart"/>
            <w:r w:rsidRPr="00777F60">
              <w:rPr>
                <w:rFonts w:cstheme="minorHAnsi"/>
              </w:rPr>
              <w:t>потребе</w:t>
            </w:r>
            <w:proofErr w:type="spellEnd"/>
            <w:r w:rsidRPr="00777F60">
              <w:rPr>
                <w:rFonts w:cstheme="minorHAnsi"/>
              </w:rPr>
              <w:t xml:space="preserve"> </w:t>
            </w:r>
            <w:proofErr w:type="spellStart"/>
            <w:r w:rsidRPr="00777F60">
              <w:rPr>
                <w:rFonts w:cstheme="minorHAnsi"/>
              </w:rPr>
              <w:t>за</w:t>
            </w:r>
            <w:proofErr w:type="spellEnd"/>
            <w:r w:rsidRPr="00777F60">
              <w:rPr>
                <w:rFonts w:cstheme="minorHAnsi"/>
              </w:rPr>
              <w:t xml:space="preserve"> </w:t>
            </w:r>
            <w:proofErr w:type="spellStart"/>
            <w:r w:rsidRPr="00777F60">
              <w:rPr>
                <w:rFonts w:cstheme="minorHAnsi"/>
              </w:rPr>
              <w:t>репаратуром</w:t>
            </w:r>
            <w:proofErr w:type="spellEnd"/>
            <w:r w:rsidRPr="00777F60">
              <w:rPr>
                <w:rFonts w:cstheme="minorHAnsi"/>
              </w:rPr>
              <w:t xml:space="preserve">, </w:t>
            </w:r>
            <w:proofErr w:type="spellStart"/>
            <w:r w:rsidRPr="00777F60">
              <w:rPr>
                <w:rFonts w:cstheme="minorHAnsi"/>
              </w:rPr>
              <w:t>узимање</w:t>
            </w:r>
            <w:proofErr w:type="spellEnd"/>
            <w:r w:rsidRPr="00777F60">
              <w:rPr>
                <w:rFonts w:cstheme="minorHAnsi"/>
              </w:rPr>
              <w:t xml:space="preserve"> </w:t>
            </w:r>
            <w:proofErr w:type="spellStart"/>
            <w:r w:rsidRPr="00777F60">
              <w:rPr>
                <w:rFonts w:cstheme="minorHAnsi"/>
              </w:rPr>
              <w:t>отисака</w:t>
            </w:r>
            <w:proofErr w:type="spellEnd"/>
            <w:r w:rsidRPr="00777F60">
              <w:rPr>
                <w:rFonts w:cstheme="minorHAnsi"/>
              </w:rPr>
              <w:t xml:space="preserve">, </w:t>
            </w:r>
            <w:proofErr w:type="spellStart"/>
            <w:r w:rsidRPr="00777F60">
              <w:rPr>
                <w:rFonts w:cstheme="minorHAnsi"/>
              </w:rPr>
              <w:t>адаптирање</w:t>
            </w:r>
            <w:proofErr w:type="spellEnd"/>
            <w:r w:rsidRPr="00777F60">
              <w:rPr>
                <w:rFonts w:cstheme="minorHAnsi"/>
              </w:rPr>
              <w:t xml:space="preserve"> </w:t>
            </w:r>
            <w:proofErr w:type="spellStart"/>
            <w:r w:rsidRPr="00777F60">
              <w:rPr>
                <w:rFonts w:cstheme="minorHAnsi"/>
              </w:rPr>
              <w:t>готовог</w:t>
            </w:r>
            <w:proofErr w:type="spellEnd"/>
            <w:r w:rsidRPr="00777F60">
              <w:rPr>
                <w:rFonts w:cstheme="minorHAnsi"/>
              </w:rPr>
              <w:t xml:space="preserve"> </w:t>
            </w:r>
            <w:proofErr w:type="spellStart"/>
            <w:r w:rsidRPr="00777F60">
              <w:rPr>
                <w:rFonts w:cstheme="minorHAnsi"/>
              </w:rPr>
              <w:t>апарата</w:t>
            </w:r>
            <w:proofErr w:type="spellEnd"/>
            <w:r w:rsidRPr="00777F60">
              <w:rPr>
                <w:rFonts w:cstheme="minorHAnsi"/>
              </w:rPr>
              <w:t xml:space="preserve"> </w:t>
            </w:r>
            <w:proofErr w:type="spellStart"/>
            <w:r w:rsidRPr="00777F60">
              <w:rPr>
                <w:rFonts w:cstheme="minorHAnsi"/>
              </w:rPr>
              <w:t>пацијенту</w:t>
            </w:r>
            <w:proofErr w:type="spellEnd"/>
            <w:r w:rsidRPr="00777F60">
              <w:rPr>
                <w:rFonts w:cstheme="minorHAnsi"/>
              </w:rPr>
              <w:t xml:space="preserve"> у </w:t>
            </w:r>
            <w:proofErr w:type="spellStart"/>
            <w:r w:rsidRPr="00777F60">
              <w:rPr>
                <w:rFonts w:cstheme="minorHAnsi"/>
              </w:rPr>
              <w:t>устима</w:t>
            </w:r>
            <w:proofErr w:type="spellEnd"/>
            <w:r w:rsidRPr="00777F60">
              <w:rPr>
                <w:rFonts w:cstheme="minorHAnsi"/>
              </w:rPr>
              <w:t xml:space="preserve">, </w:t>
            </w:r>
            <w:proofErr w:type="spellStart"/>
            <w:r w:rsidRPr="00777F60">
              <w:rPr>
                <w:rFonts w:cstheme="minorHAnsi"/>
              </w:rPr>
              <w:t>давање</w:t>
            </w:r>
            <w:proofErr w:type="spellEnd"/>
            <w:r w:rsidRPr="00777F60">
              <w:rPr>
                <w:rFonts w:cstheme="minorHAnsi"/>
              </w:rPr>
              <w:t xml:space="preserve"> </w:t>
            </w:r>
            <w:proofErr w:type="spellStart"/>
            <w:r w:rsidRPr="00777F60">
              <w:rPr>
                <w:rFonts w:cstheme="minorHAnsi"/>
              </w:rPr>
              <w:t>упутства</w:t>
            </w:r>
            <w:proofErr w:type="spellEnd"/>
            <w:r w:rsidRPr="00777F60">
              <w:rPr>
                <w:rFonts w:cstheme="minorHAnsi"/>
              </w:rPr>
              <w:t xml:space="preserve"> о </w:t>
            </w:r>
            <w:proofErr w:type="spellStart"/>
            <w:r w:rsidRPr="00777F60">
              <w:rPr>
                <w:rFonts w:cstheme="minorHAnsi"/>
              </w:rPr>
              <w:t>даљем</w:t>
            </w:r>
            <w:proofErr w:type="spellEnd"/>
            <w:r w:rsidRPr="00777F60">
              <w:rPr>
                <w:rFonts w:cstheme="minorHAnsi"/>
              </w:rPr>
              <w:t xml:space="preserve"> </w:t>
            </w:r>
            <w:proofErr w:type="spellStart"/>
            <w:r w:rsidRPr="00777F60">
              <w:rPr>
                <w:rFonts w:cstheme="minorHAnsi"/>
              </w:rPr>
              <w:t>руковању</w:t>
            </w:r>
            <w:proofErr w:type="spellEnd"/>
            <w:r w:rsidRPr="00777F60">
              <w:rPr>
                <w:rFonts w:cstheme="minorHAnsi"/>
                <w:lang w:val="sr-Cyrl-RS"/>
              </w:rPr>
              <w:t>.</w:t>
            </w:r>
          </w:p>
        </w:tc>
      </w:tr>
      <w:tr w:rsidR="005919BC" w:rsidRPr="000B26A0" w14:paraId="6EB65968" w14:textId="1E5005C6" w:rsidTr="00BA4912">
        <w:trPr>
          <w:trHeight w:val="45"/>
        </w:trPr>
        <w:tc>
          <w:tcPr>
            <w:tcW w:w="4476" w:type="dxa"/>
            <w:gridSpan w:val="3"/>
          </w:tcPr>
          <w:p w14:paraId="29487CD2" w14:textId="77777777" w:rsidR="005919BC" w:rsidRPr="00777F60" w:rsidRDefault="005919BC" w:rsidP="005919BC">
            <w:pPr>
              <w:rPr>
                <w:rFonts w:cstheme="minorHAnsi"/>
                <w:b/>
                <w:bCs/>
              </w:rPr>
            </w:pPr>
            <w:proofErr w:type="spellStart"/>
            <w:r w:rsidRPr="00777F60">
              <w:rPr>
                <w:rFonts w:cstheme="minorHAnsi"/>
                <w:b/>
                <w:bCs/>
              </w:rPr>
              <w:t>Ортопантомографија-анализа</w:t>
            </w:r>
            <w:proofErr w:type="spellEnd"/>
          </w:p>
          <w:p w14:paraId="164EFB01" w14:textId="5AD4F144" w:rsidR="005919BC" w:rsidRPr="00777F60" w:rsidRDefault="005919BC" w:rsidP="005919BC">
            <w:pPr>
              <w:rPr>
                <w:rFonts w:cstheme="minorHAnsi"/>
                <w:b/>
                <w:bCs/>
              </w:rPr>
            </w:pPr>
          </w:p>
        </w:tc>
        <w:tc>
          <w:tcPr>
            <w:tcW w:w="9607" w:type="dxa"/>
          </w:tcPr>
          <w:p w14:paraId="6F00046A" w14:textId="3F88EE2F" w:rsidR="005919BC" w:rsidRPr="00777F60" w:rsidRDefault="005919BC" w:rsidP="005919BC">
            <w:pPr>
              <w:jc w:val="both"/>
              <w:rPr>
                <w:rFonts w:cstheme="minorHAnsi"/>
                <w:lang w:val="sr-Cyrl-RS"/>
              </w:rPr>
            </w:pPr>
            <w:proofErr w:type="spellStart"/>
            <w:r w:rsidRPr="00777F60">
              <w:rPr>
                <w:rFonts w:cstheme="minorHAnsi"/>
              </w:rPr>
              <w:t>Одредити</w:t>
            </w:r>
            <w:proofErr w:type="spellEnd"/>
            <w:r w:rsidRPr="00777F60">
              <w:rPr>
                <w:rFonts w:cstheme="minorHAnsi"/>
              </w:rPr>
              <w:t xml:space="preserve"> </w:t>
            </w:r>
            <w:proofErr w:type="spellStart"/>
            <w:r w:rsidRPr="00777F60">
              <w:rPr>
                <w:rFonts w:cstheme="minorHAnsi"/>
              </w:rPr>
              <w:t>врсту</w:t>
            </w:r>
            <w:proofErr w:type="spellEnd"/>
            <w:r w:rsidRPr="00777F60">
              <w:rPr>
                <w:rFonts w:cstheme="minorHAnsi"/>
              </w:rPr>
              <w:t xml:space="preserve"> </w:t>
            </w:r>
            <w:proofErr w:type="spellStart"/>
            <w:r w:rsidRPr="00777F60">
              <w:rPr>
                <w:rFonts w:cstheme="minorHAnsi"/>
              </w:rPr>
              <w:t>присутне</w:t>
            </w:r>
            <w:proofErr w:type="spellEnd"/>
            <w:r w:rsidRPr="00777F60">
              <w:rPr>
                <w:rFonts w:cstheme="minorHAnsi"/>
              </w:rPr>
              <w:t xml:space="preserve"> </w:t>
            </w:r>
            <w:proofErr w:type="spellStart"/>
            <w:r w:rsidRPr="00777F60">
              <w:rPr>
                <w:rFonts w:cstheme="minorHAnsi"/>
              </w:rPr>
              <w:t>дентиције</w:t>
            </w:r>
            <w:proofErr w:type="spellEnd"/>
            <w:r w:rsidRPr="00777F60">
              <w:rPr>
                <w:rFonts w:cstheme="minorHAnsi"/>
              </w:rPr>
              <w:t xml:space="preserve">, </w:t>
            </w:r>
            <w:proofErr w:type="spellStart"/>
            <w:r w:rsidRPr="00777F60">
              <w:rPr>
                <w:rFonts w:cstheme="minorHAnsi"/>
              </w:rPr>
              <w:t>количину</w:t>
            </w:r>
            <w:proofErr w:type="spellEnd"/>
            <w:r w:rsidRPr="00777F60">
              <w:rPr>
                <w:rFonts w:cstheme="minorHAnsi"/>
              </w:rPr>
              <w:t xml:space="preserve"> и </w:t>
            </w:r>
            <w:proofErr w:type="spellStart"/>
            <w:r w:rsidRPr="00777F60">
              <w:rPr>
                <w:rFonts w:cstheme="minorHAnsi"/>
              </w:rPr>
              <w:t>врсту</w:t>
            </w:r>
            <w:proofErr w:type="spellEnd"/>
            <w:r w:rsidRPr="00777F60">
              <w:rPr>
                <w:rFonts w:cstheme="minorHAnsi"/>
              </w:rPr>
              <w:t xml:space="preserve"> </w:t>
            </w:r>
            <w:proofErr w:type="spellStart"/>
            <w:r w:rsidRPr="00777F60">
              <w:rPr>
                <w:rFonts w:cstheme="minorHAnsi"/>
              </w:rPr>
              <w:t>ресорпције</w:t>
            </w:r>
            <w:proofErr w:type="spellEnd"/>
            <w:r w:rsidRPr="00777F60">
              <w:rPr>
                <w:rFonts w:cstheme="minorHAnsi"/>
              </w:rPr>
              <w:t xml:space="preserve"> </w:t>
            </w:r>
            <w:proofErr w:type="spellStart"/>
            <w:r w:rsidRPr="00777F60">
              <w:rPr>
                <w:rFonts w:cstheme="minorHAnsi"/>
              </w:rPr>
              <w:t>млијечних</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степен</w:t>
            </w:r>
            <w:proofErr w:type="spellEnd"/>
            <w:r w:rsidRPr="00777F60">
              <w:rPr>
                <w:rFonts w:cstheme="minorHAnsi"/>
              </w:rPr>
              <w:t xml:space="preserve"> </w:t>
            </w:r>
            <w:proofErr w:type="spellStart"/>
            <w:r w:rsidRPr="00777F60">
              <w:rPr>
                <w:rFonts w:cstheme="minorHAnsi"/>
              </w:rPr>
              <w:t>развијености</w:t>
            </w:r>
            <w:proofErr w:type="spellEnd"/>
            <w:r w:rsidRPr="00777F60">
              <w:rPr>
                <w:rFonts w:cstheme="minorHAnsi"/>
              </w:rPr>
              <w:t xml:space="preserve"> </w:t>
            </w:r>
            <w:proofErr w:type="spellStart"/>
            <w:r w:rsidRPr="00777F60">
              <w:rPr>
                <w:rFonts w:cstheme="minorHAnsi"/>
              </w:rPr>
              <w:t>заметака</w:t>
            </w:r>
            <w:proofErr w:type="spellEnd"/>
            <w:r w:rsidRPr="00777F60">
              <w:rPr>
                <w:rFonts w:cstheme="minorHAnsi"/>
              </w:rPr>
              <w:t xml:space="preserve"> </w:t>
            </w:r>
            <w:proofErr w:type="spellStart"/>
            <w:r w:rsidRPr="00777F60">
              <w:rPr>
                <w:rFonts w:cstheme="minorHAnsi"/>
              </w:rPr>
              <w:t>сталних</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присуство</w:t>
            </w:r>
            <w:proofErr w:type="spellEnd"/>
            <w:r w:rsidRPr="00777F60">
              <w:rPr>
                <w:rFonts w:cstheme="minorHAnsi"/>
              </w:rPr>
              <w:t xml:space="preserve"> </w:t>
            </w:r>
            <w:proofErr w:type="spellStart"/>
            <w:r w:rsidRPr="00777F60">
              <w:rPr>
                <w:rFonts w:cstheme="minorHAnsi"/>
              </w:rPr>
              <w:t>различитих</w:t>
            </w:r>
            <w:proofErr w:type="spellEnd"/>
            <w:r w:rsidRPr="00777F60">
              <w:rPr>
                <w:rFonts w:cstheme="minorHAnsi"/>
              </w:rPr>
              <w:t xml:space="preserve"> </w:t>
            </w:r>
            <w:proofErr w:type="spellStart"/>
            <w:r w:rsidRPr="00777F60">
              <w:rPr>
                <w:rFonts w:cstheme="minorHAnsi"/>
              </w:rPr>
              <w:t>патолошких</w:t>
            </w:r>
            <w:proofErr w:type="spellEnd"/>
            <w:r w:rsidRPr="00777F60">
              <w:rPr>
                <w:rFonts w:cstheme="minorHAnsi"/>
              </w:rPr>
              <w:t xml:space="preserve"> </w:t>
            </w:r>
            <w:proofErr w:type="spellStart"/>
            <w:r w:rsidRPr="00777F60">
              <w:rPr>
                <w:rFonts w:cstheme="minorHAnsi"/>
              </w:rPr>
              <w:t>процеса</w:t>
            </w:r>
            <w:proofErr w:type="spellEnd"/>
            <w:r w:rsidRPr="00777F60">
              <w:rPr>
                <w:rFonts w:cstheme="minorHAnsi"/>
              </w:rPr>
              <w:t xml:space="preserve"> </w:t>
            </w:r>
            <w:proofErr w:type="spellStart"/>
            <w:r w:rsidRPr="00777F60">
              <w:rPr>
                <w:rFonts w:cstheme="minorHAnsi"/>
              </w:rPr>
              <w:t>на</w:t>
            </w:r>
            <w:proofErr w:type="spellEnd"/>
            <w:r w:rsidRPr="00777F60">
              <w:rPr>
                <w:rFonts w:cstheme="minorHAnsi"/>
              </w:rPr>
              <w:t xml:space="preserve"> </w:t>
            </w:r>
            <w:proofErr w:type="spellStart"/>
            <w:r w:rsidRPr="00777F60">
              <w:rPr>
                <w:rFonts w:cstheme="minorHAnsi"/>
              </w:rPr>
              <w:t>вилицама</w:t>
            </w:r>
            <w:proofErr w:type="spellEnd"/>
            <w:r w:rsidRPr="00777F60">
              <w:rPr>
                <w:rFonts w:cstheme="minorHAnsi"/>
              </w:rPr>
              <w:t xml:space="preserve">, </w:t>
            </w:r>
            <w:proofErr w:type="spellStart"/>
            <w:r w:rsidRPr="00777F60">
              <w:rPr>
                <w:rFonts w:cstheme="minorHAnsi"/>
              </w:rPr>
              <w:t>стање</w:t>
            </w:r>
            <w:proofErr w:type="spellEnd"/>
            <w:r w:rsidRPr="00777F60">
              <w:rPr>
                <w:rFonts w:cstheme="minorHAnsi"/>
              </w:rPr>
              <w:t xml:space="preserve"> </w:t>
            </w:r>
            <w:proofErr w:type="spellStart"/>
            <w:r w:rsidRPr="00777F60">
              <w:rPr>
                <w:rFonts w:cstheme="minorHAnsi"/>
              </w:rPr>
              <w:t>носне</w:t>
            </w:r>
            <w:proofErr w:type="spellEnd"/>
            <w:r w:rsidRPr="00777F60">
              <w:rPr>
                <w:rFonts w:cstheme="minorHAnsi"/>
              </w:rPr>
              <w:t xml:space="preserve"> </w:t>
            </w:r>
            <w:proofErr w:type="spellStart"/>
            <w:r w:rsidRPr="00777F60">
              <w:rPr>
                <w:rFonts w:cstheme="minorHAnsi"/>
              </w:rPr>
              <w:t>дупље</w:t>
            </w:r>
            <w:proofErr w:type="spellEnd"/>
            <w:r w:rsidRPr="00777F60">
              <w:rPr>
                <w:rFonts w:cstheme="minorHAnsi"/>
              </w:rPr>
              <w:t xml:space="preserve"> и </w:t>
            </w:r>
            <w:proofErr w:type="spellStart"/>
            <w:r w:rsidRPr="00777F60">
              <w:rPr>
                <w:rFonts w:cstheme="minorHAnsi"/>
              </w:rPr>
              <w:t>максиларних</w:t>
            </w:r>
            <w:proofErr w:type="spellEnd"/>
            <w:r w:rsidRPr="00777F60">
              <w:rPr>
                <w:rFonts w:cstheme="minorHAnsi"/>
              </w:rPr>
              <w:t xml:space="preserve"> </w:t>
            </w:r>
            <w:proofErr w:type="spellStart"/>
            <w:r w:rsidRPr="00777F60">
              <w:rPr>
                <w:rFonts w:cstheme="minorHAnsi"/>
              </w:rPr>
              <w:t>синуса</w:t>
            </w:r>
            <w:proofErr w:type="spellEnd"/>
            <w:r w:rsidRPr="00777F60">
              <w:rPr>
                <w:rFonts w:cstheme="minorHAnsi"/>
              </w:rPr>
              <w:t xml:space="preserve">, </w:t>
            </w:r>
            <w:proofErr w:type="spellStart"/>
            <w:r w:rsidRPr="00777F60">
              <w:rPr>
                <w:rFonts w:cstheme="minorHAnsi"/>
              </w:rPr>
              <w:t>поставити</w:t>
            </w:r>
            <w:proofErr w:type="spellEnd"/>
            <w:r w:rsidRPr="00777F60">
              <w:rPr>
                <w:rFonts w:cstheme="minorHAnsi"/>
              </w:rPr>
              <w:t xml:space="preserve"> </w:t>
            </w:r>
            <w:proofErr w:type="spellStart"/>
            <w:r w:rsidRPr="00777F60">
              <w:rPr>
                <w:rFonts w:cstheme="minorHAnsi"/>
              </w:rPr>
              <w:t>дијагнозу</w:t>
            </w:r>
            <w:proofErr w:type="spellEnd"/>
            <w:r w:rsidRPr="00777F60">
              <w:rPr>
                <w:rFonts w:cstheme="minorHAnsi"/>
                <w:lang w:val="sr-Cyrl-RS"/>
              </w:rPr>
              <w:t>.</w:t>
            </w:r>
          </w:p>
        </w:tc>
      </w:tr>
      <w:tr w:rsidR="005919BC" w:rsidRPr="000B26A0" w14:paraId="5881AE37" w14:textId="5E81BE91" w:rsidTr="00BA4912">
        <w:trPr>
          <w:trHeight w:val="45"/>
        </w:trPr>
        <w:tc>
          <w:tcPr>
            <w:tcW w:w="4476" w:type="dxa"/>
            <w:gridSpan w:val="3"/>
          </w:tcPr>
          <w:p w14:paraId="5E6C1B17" w14:textId="77777777" w:rsidR="005919BC" w:rsidRPr="00777F60" w:rsidRDefault="005919BC" w:rsidP="005919BC">
            <w:pPr>
              <w:rPr>
                <w:rFonts w:cstheme="minorHAnsi"/>
                <w:b/>
                <w:bCs/>
              </w:rPr>
            </w:pPr>
            <w:proofErr w:type="spellStart"/>
            <w:r w:rsidRPr="00777F60">
              <w:rPr>
                <w:rFonts w:cstheme="minorHAnsi"/>
                <w:b/>
                <w:bCs/>
              </w:rPr>
              <w:t>Панорамско</w:t>
            </w:r>
            <w:proofErr w:type="spellEnd"/>
            <w:r w:rsidRPr="00777F60">
              <w:rPr>
                <w:rFonts w:cstheme="minorHAnsi"/>
                <w:b/>
                <w:bCs/>
              </w:rPr>
              <w:t xml:space="preserve"> </w:t>
            </w:r>
            <w:proofErr w:type="spellStart"/>
            <w:r w:rsidRPr="00777F60">
              <w:rPr>
                <w:rFonts w:cstheme="minorHAnsi"/>
                <w:b/>
                <w:bCs/>
              </w:rPr>
              <w:t>снимање</w:t>
            </w:r>
            <w:proofErr w:type="spellEnd"/>
            <w:r w:rsidRPr="00777F60">
              <w:rPr>
                <w:rFonts w:cstheme="minorHAnsi"/>
                <w:b/>
                <w:bCs/>
              </w:rPr>
              <w:t xml:space="preserve"> </w:t>
            </w:r>
            <w:proofErr w:type="spellStart"/>
            <w:r w:rsidRPr="00777F60">
              <w:rPr>
                <w:rFonts w:cstheme="minorHAnsi"/>
                <w:b/>
                <w:bCs/>
              </w:rPr>
              <w:t>зуба</w:t>
            </w:r>
            <w:proofErr w:type="spellEnd"/>
            <w:r w:rsidRPr="00777F60">
              <w:rPr>
                <w:rFonts w:cstheme="minorHAnsi"/>
                <w:b/>
                <w:bCs/>
              </w:rPr>
              <w:t xml:space="preserve"> (</w:t>
            </w:r>
            <w:proofErr w:type="spellStart"/>
            <w:r w:rsidRPr="00777F60">
              <w:rPr>
                <w:rFonts w:cstheme="minorHAnsi"/>
                <w:b/>
                <w:bCs/>
              </w:rPr>
              <w:t>Ортопантомографија</w:t>
            </w:r>
            <w:proofErr w:type="spellEnd"/>
            <w:r w:rsidRPr="00777F60">
              <w:rPr>
                <w:rFonts w:cstheme="minorHAnsi"/>
                <w:b/>
                <w:bCs/>
              </w:rPr>
              <w:t>)</w:t>
            </w:r>
          </w:p>
          <w:p w14:paraId="6490D135" w14:textId="474B686C" w:rsidR="005919BC" w:rsidRPr="00777F60" w:rsidRDefault="005919BC" w:rsidP="005919BC">
            <w:pPr>
              <w:rPr>
                <w:rFonts w:cstheme="minorHAnsi"/>
                <w:b/>
                <w:bCs/>
              </w:rPr>
            </w:pPr>
          </w:p>
        </w:tc>
        <w:tc>
          <w:tcPr>
            <w:tcW w:w="9607" w:type="dxa"/>
          </w:tcPr>
          <w:p w14:paraId="22B6C3C9" w14:textId="37CDFCCD" w:rsidR="005919BC" w:rsidRPr="00777F60" w:rsidRDefault="005919BC" w:rsidP="005919BC">
            <w:pPr>
              <w:jc w:val="both"/>
              <w:rPr>
                <w:rFonts w:cstheme="minorHAnsi"/>
                <w:lang w:val="sr-Cyrl-RS"/>
              </w:rPr>
            </w:pPr>
            <w:proofErr w:type="spellStart"/>
            <w:r w:rsidRPr="00777F60">
              <w:rPr>
                <w:rFonts w:cstheme="minorHAnsi"/>
              </w:rPr>
              <w:t>Радиолошки</w:t>
            </w:r>
            <w:proofErr w:type="spellEnd"/>
            <w:r w:rsidRPr="00777F60">
              <w:rPr>
                <w:rFonts w:cstheme="minorHAnsi"/>
              </w:rPr>
              <w:t xml:space="preserve"> </w:t>
            </w:r>
            <w:proofErr w:type="spellStart"/>
            <w:r w:rsidRPr="00777F60">
              <w:rPr>
                <w:rFonts w:cstheme="minorHAnsi"/>
              </w:rPr>
              <w:t>поступак</w:t>
            </w:r>
            <w:proofErr w:type="spellEnd"/>
            <w:r w:rsidRPr="00777F60">
              <w:rPr>
                <w:rFonts w:cstheme="minorHAnsi"/>
              </w:rPr>
              <w:t xml:space="preserve"> </w:t>
            </w:r>
            <w:proofErr w:type="spellStart"/>
            <w:r w:rsidRPr="00777F60">
              <w:rPr>
                <w:rFonts w:cstheme="minorHAnsi"/>
              </w:rPr>
              <w:t>који</w:t>
            </w:r>
            <w:proofErr w:type="spellEnd"/>
            <w:r w:rsidRPr="00777F60">
              <w:rPr>
                <w:rFonts w:cstheme="minorHAnsi"/>
              </w:rPr>
              <w:t xml:space="preserve"> </w:t>
            </w:r>
            <w:proofErr w:type="spellStart"/>
            <w:r w:rsidRPr="00777F60">
              <w:rPr>
                <w:rFonts w:cstheme="minorHAnsi"/>
              </w:rPr>
              <w:t>омогућава</w:t>
            </w:r>
            <w:proofErr w:type="spellEnd"/>
            <w:r w:rsidRPr="00777F60">
              <w:rPr>
                <w:rFonts w:cstheme="minorHAnsi"/>
              </w:rPr>
              <w:t xml:space="preserve"> </w:t>
            </w:r>
            <w:proofErr w:type="spellStart"/>
            <w:r w:rsidRPr="00777F60">
              <w:rPr>
                <w:rFonts w:cstheme="minorHAnsi"/>
              </w:rPr>
              <w:t>снимање</w:t>
            </w:r>
            <w:proofErr w:type="spellEnd"/>
            <w:r w:rsidRPr="00777F60">
              <w:rPr>
                <w:rFonts w:cstheme="minorHAnsi"/>
              </w:rPr>
              <w:t xml:space="preserve"> </w:t>
            </w:r>
            <w:proofErr w:type="spellStart"/>
            <w:r w:rsidRPr="00777F60">
              <w:rPr>
                <w:rFonts w:cstheme="minorHAnsi"/>
              </w:rPr>
              <w:t>свих</w:t>
            </w:r>
            <w:proofErr w:type="spellEnd"/>
            <w:r w:rsidRPr="00777F60">
              <w:rPr>
                <w:rFonts w:cstheme="minorHAnsi"/>
              </w:rPr>
              <w:t xml:space="preserve"> </w:t>
            </w:r>
            <w:proofErr w:type="spellStart"/>
            <w:r w:rsidRPr="00777F60">
              <w:rPr>
                <w:rFonts w:cstheme="minorHAnsi"/>
              </w:rPr>
              <w:t>зуба</w:t>
            </w:r>
            <w:proofErr w:type="spellEnd"/>
            <w:r w:rsidRPr="00777F60">
              <w:rPr>
                <w:rFonts w:cstheme="minorHAnsi"/>
              </w:rPr>
              <w:t xml:space="preserve">, </w:t>
            </w:r>
            <w:proofErr w:type="spellStart"/>
            <w:r w:rsidRPr="00777F60">
              <w:rPr>
                <w:rFonts w:cstheme="minorHAnsi"/>
              </w:rPr>
              <w:t>вилица</w:t>
            </w:r>
            <w:proofErr w:type="spellEnd"/>
            <w:r w:rsidRPr="00777F60">
              <w:rPr>
                <w:rFonts w:cstheme="minorHAnsi"/>
              </w:rPr>
              <w:t xml:space="preserve">, </w:t>
            </w:r>
            <w:proofErr w:type="spellStart"/>
            <w:r w:rsidRPr="00777F60">
              <w:rPr>
                <w:rFonts w:cstheme="minorHAnsi"/>
              </w:rPr>
              <w:t>меких</w:t>
            </w:r>
            <w:proofErr w:type="spellEnd"/>
            <w:r w:rsidRPr="00777F60">
              <w:rPr>
                <w:rFonts w:cstheme="minorHAnsi"/>
              </w:rPr>
              <w:t xml:space="preserve"> </w:t>
            </w:r>
            <w:proofErr w:type="spellStart"/>
            <w:r w:rsidRPr="00777F60">
              <w:rPr>
                <w:rFonts w:cstheme="minorHAnsi"/>
              </w:rPr>
              <w:t>ткива</w:t>
            </w:r>
            <w:proofErr w:type="spellEnd"/>
            <w:r w:rsidRPr="00777F60">
              <w:rPr>
                <w:rFonts w:cstheme="minorHAnsi"/>
              </w:rPr>
              <w:t xml:space="preserve"> и </w:t>
            </w:r>
            <w:proofErr w:type="spellStart"/>
            <w:r w:rsidRPr="00777F60">
              <w:rPr>
                <w:rFonts w:cstheme="minorHAnsi"/>
              </w:rPr>
              <w:t>околних</w:t>
            </w:r>
            <w:proofErr w:type="spellEnd"/>
            <w:r w:rsidRPr="00777F60">
              <w:rPr>
                <w:rFonts w:cstheme="minorHAnsi"/>
              </w:rPr>
              <w:t xml:space="preserve"> </w:t>
            </w:r>
            <w:proofErr w:type="spellStart"/>
            <w:r w:rsidRPr="00777F60">
              <w:rPr>
                <w:rFonts w:cstheme="minorHAnsi"/>
              </w:rPr>
              <w:t>структура</w:t>
            </w:r>
            <w:proofErr w:type="spellEnd"/>
            <w:r w:rsidRPr="00777F60">
              <w:rPr>
                <w:rFonts w:cstheme="minorHAnsi"/>
              </w:rPr>
              <w:t>.</w:t>
            </w:r>
            <w:r w:rsidRPr="00777F60">
              <w:rPr>
                <w:rFonts w:cstheme="minorHAnsi"/>
                <w:lang w:val="sr-Cyrl-RS"/>
              </w:rPr>
              <w:t xml:space="preserve"> Укључује очитавање снимка.</w:t>
            </w:r>
          </w:p>
        </w:tc>
      </w:tr>
      <w:tr w:rsidR="005919BC" w:rsidRPr="000B26A0" w14:paraId="54957FDB" w14:textId="57371259" w:rsidTr="00BA4912">
        <w:trPr>
          <w:trHeight w:val="45"/>
        </w:trPr>
        <w:tc>
          <w:tcPr>
            <w:tcW w:w="4476" w:type="dxa"/>
            <w:gridSpan w:val="3"/>
          </w:tcPr>
          <w:p w14:paraId="17377528" w14:textId="77777777" w:rsidR="005919BC" w:rsidRPr="00777F60" w:rsidRDefault="005919BC" w:rsidP="005919BC">
            <w:pPr>
              <w:rPr>
                <w:rFonts w:cstheme="minorHAnsi"/>
                <w:b/>
                <w:bCs/>
              </w:rPr>
            </w:pPr>
            <w:proofErr w:type="spellStart"/>
            <w:r w:rsidRPr="00777F60">
              <w:rPr>
                <w:rFonts w:cstheme="minorHAnsi"/>
                <w:b/>
                <w:bCs/>
              </w:rPr>
              <w:t>Уклањање</w:t>
            </w:r>
            <w:proofErr w:type="spellEnd"/>
            <w:r w:rsidRPr="00777F60">
              <w:rPr>
                <w:rFonts w:cstheme="minorHAnsi"/>
                <w:b/>
                <w:bCs/>
              </w:rPr>
              <w:t xml:space="preserve"> </w:t>
            </w:r>
            <w:proofErr w:type="spellStart"/>
            <w:r w:rsidRPr="00777F60">
              <w:rPr>
                <w:rFonts w:cstheme="minorHAnsi"/>
                <w:b/>
                <w:bCs/>
              </w:rPr>
              <w:t>оклуизалних</w:t>
            </w:r>
            <w:proofErr w:type="spellEnd"/>
            <w:r w:rsidRPr="00777F60">
              <w:rPr>
                <w:rFonts w:cstheme="minorHAnsi"/>
                <w:b/>
                <w:bCs/>
              </w:rPr>
              <w:t xml:space="preserve"> </w:t>
            </w:r>
            <w:proofErr w:type="spellStart"/>
            <w:r w:rsidRPr="00777F60">
              <w:rPr>
                <w:rFonts w:cstheme="minorHAnsi"/>
                <w:b/>
                <w:bCs/>
              </w:rPr>
              <w:t>поремећаја</w:t>
            </w:r>
            <w:proofErr w:type="spellEnd"/>
            <w:r w:rsidRPr="00777F60">
              <w:rPr>
                <w:rFonts w:cstheme="minorHAnsi"/>
                <w:b/>
                <w:bCs/>
              </w:rPr>
              <w:t xml:space="preserve"> </w:t>
            </w:r>
            <w:proofErr w:type="spellStart"/>
            <w:r w:rsidRPr="00777F60">
              <w:rPr>
                <w:rFonts w:cstheme="minorHAnsi"/>
                <w:b/>
                <w:bCs/>
              </w:rPr>
              <w:t>селективним</w:t>
            </w:r>
            <w:proofErr w:type="spellEnd"/>
            <w:r w:rsidRPr="00777F60">
              <w:rPr>
                <w:rFonts w:cstheme="minorHAnsi"/>
                <w:b/>
                <w:bCs/>
              </w:rPr>
              <w:t xml:space="preserve"> </w:t>
            </w:r>
            <w:proofErr w:type="spellStart"/>
            <w:r w:rsidRPr="00777F60">
              <w:rPr>
                <w:rFonts w:cstheme="minorHAnsi"/>
                <w:b/>
                <w:bCs/>
              </w:rPr>
              <w:t>брушењем</w:t>
            </w:r>
            <w:proofErr w:type="spellEnd"/>
          </w:p>
          <w:p w14:paraId="020556AA" w14:textId="4B788829" w:rsidR="005919BC" w:rsidRPr="00777F60" w:rsidRDefault="005919BC" w:rsidP="005919BC">
            <w:pPr>
              <w:rPr>
                <w:rFonts w:cstheme="minorHAnsi"/>
                <w:b/>
                <w:bCs/>
              </w:rPr>
            </w:pPr>
          </w:p>
        </w:tc>
        <w:tc>
          <w:tcPr>
            <w:tcW w:w="9607" w:type="dxa"/>
          </w:tcPr>
          <w:p w14:paraId="21DA73B4" w14:textId="77580A8A" w:rsidR="005919BC" w:rsidRPr="00777F60" w:rsidRDefault="005919BC" w:rsidP="005919BC">
            <w:pPr>
              <w:jc w:val="both"/>
              <w:rPr>
                <w:rFonts w:cstheme="minorHAnsi"/>
              </w:rPr>
            </w:pPr>
            <w:proofErr w:type="spellStart"/>
            <w:r w:rsidRPr="00777F60">
              <w:rPr>
                <w:rFonts w:cstheme="minorHAnsi"/>
              </w:rPr>
              <w:t>Дијагностика</w:t>
            </w:r>
            <w:proofErr w:type="spellEnd"/>
            <w:r w:rsidRPr="00777F60">
              <w:rPr>
                <w:rFonts w:cstheme="minorHAnsi"/>
              </w:rPr>
              <w:t xml:space="preserve"> </w:t>
            </w:r>
            <w:proofErr w:type="spellStart"/>
            <w:r w:rsidRPr="00777F60">
              <w:rPr>
                <w:rFonts w:cstheme="minorHAnsi"/>
              </w:rPr>
              <w:t>пријевремених</w:t>
            </w:r>
            <w:proofErr w:type="spellEnd"/>
            <w:r w:rsidRPr="00777F60">
              <w:rPr>
                <w:rFonts w:cstheme="minorHAnsi"/>
              </w:rPr>
              <w:t xml:space="preserve"> </w:t>
            </w:r>
            <w:proofErr w:type="spellStart"/>
            <w:r w:rsidRPr="00777F60">
              <w:rPr>
                <w:rFonts w:cstheme="minorHAnsi"/>
              </w:rPr>
              <w:t>контаката</w:t>
            </w:r>
            <w:proofErr w:type="spellEnd"/>
            <w:r w:rsidRPr="00777F60">
              <w:rPr>
                <w:rFonts w:cstheme="minorHAnsi"/>
              </w:rPr>
              <w:t xml:space="preserve"> и </w:t>
            </w:r>
            <w:proofErr w:type="spellStart"/>
            <w:r w:rsidRPr="00777F60">
              <w:rPr>
                <w:rFonts w:cstheme="minorHAnsi"/>
              </w:rPr>
              <w:t>њихова</w:t>
            </w:r>
            <w:proofErr w:type="spellEnd"/>
            <w:r w:rsidRPr="00777F60">
              <w:rPr>
                <w:rFonts w:cstheme="minorHAnsi"/>
              </w:rPr>
              <w:t xml:space="preserve"> </w:t>
            </w:r>
            <w:proofErr w:type="spellStart"/>
            <w:r w:rsidRPr="00777F60">
              <w:rPr>
                <w:rFonts w:cstheme="minorHAnsi"/>
              </w:rPr>
              <w:t>корекција</w:t>
            </w:r>
            <w:proofErr w:type="spellEnd"/>
            <w:r w:rsidRPr="00777F60">
              <w:rPr>
                <w:rFonts w:cstheme="minorHAnsi"/>
              </w:rPr>
              <w:t>.</w:t>
            </w:r>
          </w:p>
        </w:tc>
      </w:tr>
      <w:tr w:rsidR="005919BC" w:rsidRPr="000B26A0" w14:paraId="75BB0BCF" w14:textId="6A8B15A2" w:rsidTr="00BA4912">
        <w:trPr>
          <w:trHeight w:val="45"/>
        </w:trPr>
        <w:tc>
          <w:tcPr>
            <w:tcW w:w="4476" w:type="dxa"/>
            <w:gridSpan w:val="3"/>
          </w:tcPr>
          <w:p w14:paraId="063DD67C" w14:textId="77777777" w:rsidR="005919BC" w:rsidRPr="00777F60" w:rsidRDefault="005919BC" w:rsidP="005919BC">
            <w:pPr>
              <w:rPr>
                <w:rFonts w:cstheme="minorHAnsi"/>
                <w:b/>
                <w:bCs/>
              </w:rPr>
            </w:pPr>
            <w:proofErr w:type="spellStart"/>
            <w:r w:rsidRPr="00777F60">
              <w:rPr>
                <w:rFonts w:cstheme="minorHAnsi"/>
                <w:b/>
                <w:bCs/>
              </w:rPr>
              <w:t>Лијечење</w:t>
            </w:r>
            <w:proofErr w:type="spellEnd"/>
            <w:r w:rsidRPr="00777F60">
              <w:rPr>
                <w:rFonts w:cstheme="minorHAnsi"/>
                <w:b/>
                <w:bCs/>
              </w:rPr>
              <w:t xml:space="preserve"> </w:t>
            </w:r>
            <w:proofErr w:type="spellStart"/>
            <w:r w:rsidRPr="00777F60">
              <w:rPr>
                <w:rFonts w:cstheme="minorHAnsi"/>
                <w:b/>
                <w:bCs/>
              </w:rPr>
              <w:t>системских</w:t>
            </w:r>
            <w:proofErr w:type="spellEnd"/>
            <w:r w:rsidRPr="00777F60">
              <w:rPr>
                <w:rFonts w:cstheme="minorHAnsi"/>
                <w:b/>
                <w:bCs/>
              </w:rPr>
              <w:t xml:space="preserve"> </w:t>
            </w:r>
            <w:proofErr w:type="spellStart"/>
            <w:r w:rsidRPr="00777F60">
              <w:rPr>
                <w:rFonts w:cstheme="minorHAnsi"/>
                <w:b/>
                <w:bCs/>
              </w:rPr>
              <w:t>обољења</w:t>
            </w:r>
            <w:proofErr w:type="spellEnd"/>
            <w:r w:rsidRPr="00777F60">
              <w:rPr>
                <w:rFonts w:cstheme="minorHAnsi"/>
                <w:b/>
                <w:bCs/>
              </w:rPr>
              <w:t xml:space="preserve"> </w:t>
            </w:r>
            <w:proofErr w:type="spellStart"/>
            <w:r w:rsidRPr="00777F60">
              <w:rPr>
                <w:rFonts w:cstheme="minorHAnsi"/>
                <w:b/>
                <w:bCs/>
              </w:rPr>
              <w:t>са</w:t>
            </w:r>
            <w:proofErr w:type="spellEnd"/>
            <w:r w:rsidRPr="00777F60">
              <w:rPr>
                <w:rFonts w:cstheme="minorHAnsi"/>
                <w:b/>
                <w:bCs/>
              </w:rPr>
              <w:t xml:space="preserve"> </w:t>
            </w:r>
            <w:proofErr w:type="spellStart"/>
            <w:r w:rsidRPr="00777F60">
              <w:rPr>
                <w:rFonts w:cstheme="minorHAnsi"/>
                <w:b/>
                <w:bCs/>
              </w:rPr>
              <w:t>оралним</w:t>
            </w:r>
            <w:proofErr w:type="spellEnd"/>
            <w:r w:rsidRPr="00777F60">
              <w:rPr>
                <w:rFonts w:cstheme="minorHAnsi"/>
                <w:b/>
                <w:bCs/>
              </w:rPr>
              <w:t xml:space="preserve"> </w:t>
            </w:r>
            <w:proofErr w:type="spellStart"/>
            <w:r w:rsidRPr="00777F60">
              <w:rPr>
                <w:rFonts w:cstheme="minorHAnsi"/>
                <w:b/>
                <w:bCs/>
              </w:rPr>
              <w:t>манифестацијама</w:t>
            </w:r>
            <w:proofErr w:type="spellEnd"/>
            <w:r w:rsidRPr="00777F60">
              <w:rPr>
                <w:rFonts w:cstheme="minorHAnsi"/>
                <w:b/>
                <w:bCs/>
              </w:rPr>
              <w:t xml:space="preserve"> (</w:t>
            </w:r>
            <w:proofErr w:type="spellStart"/>
            <w:r w:rsidRPr="00777F60">
              <w:rPr>
                <w:rFonts w:cstheme="minorHAnsi"/>
                <w:b/>
                <w:bCs/>
              </w:rPr>
              <w:t>по</w:t>
            </w:r>
            <w:proofErr w:type="spellEnd"/>
            <w:r w:rsidRPr="00777F60">
              <w:rPr>
                <w:rFonts w:cstheme="minorHAnsi"/>
                <w:b/>
                <w:bCs/>
              </w:rPr>
              <w:t xml:space="preserve"> </w:t>
            </w:r>
            <w:proofErr w:type="spellStart"/>
            <w:r w:rsidRPr="00777F60">
              <w:rPr>
                <w:rFonts w:cstheme="minorHAnsi"/>
                <w:b/>
                <w:bCs/>
              </w:rPr>
              <w:t>посјети</w:t>
            </w:r>
            <w:proofErr w:type="spellEnd"/>
            <w:r w:rsidRPr="00777F60">
              <w:rPr>
                <w:rFonts w:cstheme="minorHAnsi"/>
                <w:b/>
                <w:bCs/>
              </w:rPr>
              <w:t>)</w:t>
            </w:r>
          </w:p>
          <w:p w14:paraId="0656DFA3" w14:textId="51795221" w:rsidR="005919BC" w:rsidRPr="00777F60" w:rsidRDefault="005919BC" w:rsidP="005919BC">
            <w:pPr>
              <w:rPr>
                <w:rFonts w:cstheme="minorHAnsi"/>
                <w:b/>
                <w:bCs/>
              </w:rPr>
            </w:pPr>
          </w:p>
        </w:tc>
        <w:tc>
          <w:tcPr>
            <w:tcW w:w="9607" w:type="dxa"/>
          </w:tcPr>
          <w:p w14:paraId="4DCE12FB" w14:textId="39D2CD16" w:rsidR="005919BC" w:rsidRPr="00777F60" w:rsidRDefault="005919BC" w:rsidP="005919BC">
            <w:pPr>
              <w:jc w:val="both"/>
              <w:rPr>
                <w:rFonts w:cstheme="minorHAnsi"/>
              </w:rPr>
            </w:pPr>
            <w:proofErr w:type="spellStart"/>
            <w:r w:rsidRPr="00777F60">
              <w:rPr>
                <w:rFonts w:cstheme="minorHAnsi"/>
              </w:rPr>
              <w:t>Дијагностика</w:t>
            </w:r>
            <w:proofErr w:type="spellEnd"/>
            <w:r w:rsidRPr="00777F60">
              <w:rPr>
                <w:rFonts w:cstheme="minorHAnsi"/>
              </w:rPr>
              <w:t xml:space="preserve"> и </w:t>
            </w:r>
            <w:proofErr w:type="spellStart"/>
            <w:r w:rsidRPr="00777F60">
              <w:rPr>
                <w:rFonts w:cstheme="minorHAnsi"/>
              </w:rPr>
              <w:t>терапија</w:t>
            </w:r>
            <w:proofErr w:type="spellEnd"/>
            <w:r w:rsidRPr="00777F60">
              <w:rPr>
                <w:rFonts w:cstheme="minorHAnsi"/>
              </w:rPr>
              <w:t xml:space="preserve"> </w:t>
            </w:r>
            <w:proofErr w:type="spellStart"/>
            <w:r w:rsidRPr="00777F60">
              <w:rPr>
                <w:rFonts w:cstheme="minorHAnsi"/>
              </w:rPr>
              <w:t>оралних</w:t>
            </w:r>
            <w:proofErr w:type="spellEnd"/>
            <w:r w:rsidRPr="00777F60">
              <w:rPr>
                <w:rFonts w:cstheme="minorHAnsi"/>
              </w:rPr>
              <w:t xml:space="preserve"> </w:t>
            </w:r>
            <w:proofErr w:type="spellStart"/>
            <w:r w:rsidRPr="00777F60">
              <w:rPr>
                <w:rFonts w:cstheme="minorHAnsi"/>
              </w:rPr>
              <w:t>манифестација</w:t>
            </w:r>
            <w:proofErr w:type="spellEnd"/>
            <w:r w:rsidRPr="00777F60">
              <w:rPr>
                <w:rFonts w:cstheme="minorHAnsi"/>
              </w:rPr>
              <w:t xml:space="preserve"> </w:t>
            </w:r>
            <w:proofErr w:type="spellStart"/>
            <w:r w:rsidRPr="00777F60">
              <w:rPr>
                <w:rFonts w:cstheme="minorHAnsi"/>
              </w:rPr>
              <w:t>системских</w:t>
            </w:r>
            <w:proofErr w:type="spellEnd"/>
            <w:r w:rsidRPr="00777F60">
              <w:rPr>
                <w:rFonts w:cstheme="minorHAnsi"/>
              </w:rPr>
              <w:t xml:space="preserve"> </w:t>
            </w:r>
            <w:proofErr w:type="spellStart"/>
            <w:r w:rsidRPr="00777F60">
              <w:rPr>
                <w:rFonts w:cstheme="minorHAnsi"/>
              </w:rPr>
              <w:t>обољења</w:t>
            </w:r>
            <w:proofErr w:type="spellEnd"/>
            <w:r w:rsidRPr="00777F60">
              <w:rPr>
                <w:rFonts w:cstheme="minorHAnsi"/>
              </w:rPr>
              <w:t xml:space="preserve"> </w:t>
            </w:r>
            <w:proofErr w:type="spellStart"/>
            <w:r w:rsidRPr="00777F60">
              <w:rPr>
                <w:rFonts w:cstheme="minorHAnsi"/>
              </w:rPr>
              <w:t>као</w:t>
            </w:r>
            <w:proofErr w:type="spellEnd"/>
            <w:r w:rsidRPr="00777F60">
              <w:rPr>
                <w:rFonts w:cstheme="minorHAnsi"/>
              </w:rPr>
              <w:t xml:space="preserve"> </w:t>
            </w:r>
            <w:proofErr w:type="spellStart"/>
            <w:r w:rsidRPr="00777F60">
              <w:rPr>
                <w:rFonts w:cstheme="minorHAnsi"/>
              </w:rPr>
              <w:t>што</w:t>
            </w:r>
            <w:proofErr w:type="spellEnd"/>
            <w:r w:rsidRPr="00777F60">
              <w:rPr>
                <w:rFonts w:cstheme="minorHAnsi"/>
              </w:rPr>
              <w:t xml:space="preserve"> </w:t>
            </w:r>
            <w:proofErr w:type="spellStart"/>
            <w:r w:rsidRPr="00777F60">
              <w:rPr>
                <w:rFonts w:cstheme="minorHAnsi"/>
              </w:rPr>
              <w:t>су</w:t>
            </w:r>
            <w:proofErr w:type="spellEnd"/>
            <w:r w:rsidRPr="00777F60">
              <w:rPr>
                <w:rFonts w:cstheme="minorHAnsi"/>
              </w:rPr>
              <w:t xml:space="preserve">: </w:t>
            </w:r>
            <w:proofErr w:type="spellStart"/>
            <w:r w:rsidRPr="00777F60">
              <w:rPr>
                <w:rFonts w:cstheme="minorHAnsi"/>
              </w:rPr>
              <w:t>дијабетес</w:t>
            </w:r>
            <w:proofErr w:type="spellEnd"/>
            <w:r w:rsidRPr="00777F60">
              <w:rPr>
                <w:rFonts w:cstheme="minorHAnsi"/>
              </w:rPr>
              <w:t xml:space="preserve">, ХИВ/АИДС, </w:t>
            </w:r>
            <w:proofErr w:type="spellStart"/>
            <w:r w:rsidRPr="00777F60">
              <w:rPr>
                <w:rFonts w:cstheme="minorHAnsi"/>
              </w:rPr>
              <w:t>аутоимуне</w:t>
            </w:r>
            <w:proofErr w:type="spellEnd"/>
            <w:r w:rsidRPr="00777F60">
              <w:rPr>
                <w:rFonts w:cstheme="minorHAnsi"/>
              </w:rPr>
              <w:t xml:space="preserve"> </w:t>
            </w:r>
            <w:proofErr w:type="spellStart"/>
            <w:r w:rsidRPr="00777F60">
              <w:rPr>
                <w:rFonts w:cstheme="minorHAnsi"/>
              </w:rPr>
              <w:t>болести</w:t>
            </w:r>
            <w:proofErr w:type="spellEnd"/>
            <w:r w:rsidRPr="00777F60">
              <w:rPr>
                <w:rFonts w:cstheme="minorHAnsi"/>
              </w:rPr>
              <w:t xml:space="preserve">, </w:t>
            </w:r>
            <w:proofErr w:type="spellStart"/>
            <w:r w:rsidRPr="00777F60">
              <w:rPr>
                <w:rFonts w:cstheme="minorHAnsi"/>
              </w:rPr>
              <w:t>кардиоваскуларне</w:t>
            </w:r>
            <w:proofErr w:type="spellEnd"/>
            <w:r w:rsidRPr="00777F60">
              <w:rPr>
                <w:rFonts w:cstheme="minorHAnsi"/>
              </w:rPr>
              <w:t xml:space="preserve"> </w:t>
            </w:r>
            <w:proofErr w:type="spellStart"/>
            <w:r w:rsidRPr="00777F60">
              <w:rPr>
                <w:rFonts w:cstheme="minorHAnsi"/>
              </w:rPr>
              <w:t>болести</w:t>
            </w:r>
            <w:proofErr w:type="spellEnd"/>
            <w:r w:rsidRPr="00777F60">
              <w:rPr>
                <w:rFonts w:cstheme="minorHAnsi"/>
              </w:rPr>
              <w:t xml:space="preserve"> и </w:t>
            </w:r>
            <w:proofErr w:type="spellStart"/>
            <w:r w:rsidRPr="00777F60">
              <w:rPr>
                <w:rFonts w:cstheme="minorHAnsi"/>
              </w:rPr>
              <w:t>друге</w:t>
            </w:r>
            <w:proofErr w:type="spellEnd"/>
            <w:r w:rsidRPr="00777F60">
              <w:rPr>
                <w:rFonts w:cstheme="minorHAnsi"/>
              </w:rPr>
              <w:t xml:space="preserve">. </w:t>
            </w:r>
            <w:proofErr w:type="spellStart"/>
            <w:r w:rsidRPr="00777F60">
              <w:rPr>
                <w:rFonts w:cstheme="minorHAnsi"/>
              </w:rPr>
              <w:t>Лијечење</w:t>
            </w:r>
            <w:proofErr w:type="spellEnd"/>
            <w:r w:rsidRPr="00777F60">
              <w:rPr>
                <w:rFonts w:cstheme="minorHAnsi"/>
              </w:rPr>
              <w:t xml:space="preserve"> </w:t>
            </w:r>
            <w:proofErr w:type="spellStart"/>
            <w:r w:rsidRPr="00777F60">
              <w:rPr>
                <w:rFonts w:cstheme="minorHAnsi"/>
              </w:rPr>
              <w:t>обухвата</w:t>
            </w:r>
            <w:proofErr w:type="spellEnd"/>
            <w:r w:rsidRPr="00777F60">
              <w:rPr>
                <w:rFonts w:cstheme="minorHAnsi"/>
              </w:rPr>
              <w:t xml:space="preserve"> </w:t>
            </w:r>
            <w:proofErr w:type="spellStart"/>
            <w:r w:rsidRPr="00777F60">
              <w:rPr>
                <w:rFonts w:cstheme="minorHAnsi"/>
              </w:rPr>
              <w:t>дијагностику</w:t>
            </w:r>
            <w:proofErr w:type="spellEnd"/>
            <w:r w:rsidRPr="00777F60">
              <w:rPr>
                <w:rFonts w:cstheme="minorHAnsi"/>
              </w:rPr>
              <w:t xml:space="preserve"> и </w:t>
            </w:r>
            <w:proofErr w:type="spellStart"/>
            <w:r w:rsidRPr="00777F60">
              <w:rPr>
                <w:rFonts w:cstheme="minorHAnsi"/>
              </w:rPr>
              <w:t>терапију</w:t>
            </w:r>
            <w:proofErr w:type="spellEnd"/>
            <w:r w:rsidRPr="00777F60">
              <w:rPr>
                <w:rFonts w:cstheme="minorHAnsi"/>
              </w:rPr>
              <w:t xml:space="preserve"> </w:t>
            </w:r>
            <w:proofErr w:type="spellStart"/>
            <w:r w:rsidRPr="00777F60">
              <w:rPr>
                <w:rFonts w:cstheme="minorHAnsi"/>
              </w:rPr>
              <w:t>која</w:t>
            </w:r>
            <w:proofErr w:type="spellEnd"/>
            <w:r w:rsidRPr="00777F60">
              <w:rPr>
                <w:rFonts w:cstheme="minorHAnsi"/>
              </w:rPr>
              <w:t xml:space="preserve"> </w:t>
            </w:r>
            <w:proofErr w:type="spellStart"/>
            <w:r w:rsidRPr="00777F60">
              <w:rPr>
                <w:rFonts w:cstheme="minorHAnsi"/>
              </w:rPr>
              <w:t>може</w:t>
            </w:r>
            <w:proofErr w:type="spellEnd"/>
            <w:r w:rsidRPr="00777F60">
              <w:rPr>
                <w:rFonts w:cstheme="minorHAnsi"/>
              </w:rPr>
              <w:t xml:space="preserve"> </w:t>
            </w:r>
            <w:proofErr w:type="spellStart"/>
            <w:r w:rsidRPr="00777F60">
              <w:rPr>
                <w:rFonts w:cstheme="minorHAnsi"/>
              </w:rPr>
              <w:t>бити</w:t>
            </w:r>
            <w:proofErr w:type="spellEnd"/>
            <w:r w:rsidRPr="00777F60">
              <w:rPr>
                <w:rFonts w:cstheme="minorHAnsi"/>
              </w:rPr>
              <w:t xml:space="preserve">: </w:t>
            </w:r>
            <w:proofErr w:type="spellStart"/>
            <w:r w:rsidRPr="00777F60">
              <w:rPr>
                <w:rFonts w:cstheme="minorHAnsi"/>
              </w:rPr>
              <w:t>локална</w:t>
            </w:r>
            <w:proofErr w:type="spellEnd"/>
            <w:r w:rsidRPr="00777F60">
              <w:rPr>
                <w:rFonts w:cstheme="minorHAnsi"/>
              </w:rPr>
              <w:t xml:space="preserve"> </w:t>
            </w:r>
            <w:proofErr w:type="spellStart"/>
            <w:r w:rsidRPr="00777F60">
              <w:rPr>
                <w:rFonts w:cstheme="minorHAnsi"/>
              </w:rPr>
              <w:t>терапија</w:t>
            </w:r>
            <w:proofErr w:type="spellEnd"/>
            <w:r w:rsidRPr="00777F60">
              <w:rPr>
                <w:rFonts w:cstheme="minorHAnsi"/>
              </w:rPr>
              <w:t xml:space="preserve">, </w:t>
            </w:r>
            <w:proofErr w:type="spellStart"/>
            <w:r w:rsidRPr="00777F60">
              <w:rPr>
                <w:rFonts w:cstheme="minorHAnsi"/>
              </w:rPr>
              <w:t>превентивна</w:t>
            </w:r>
            <w:proofErr w:type="spellEnd"/>
            <w:r w:rsidRPr="00777F60">
              <w:rPr>
                <w:rFonts w:cstheme="minorHAnsi"/>
              </w:rPr>
              <w:t xml:space="preserve"> и/</w:t>
            </w:r>
            <w:proofErr w:type="spellStart"/>
            <w:r w:rsidRPr="00777F60">
              <w:rPr>
                <w:rFonts w:cstheme="minorHAnsi"/>
              </w:rPr>
              <w:t>или</w:t>
            </w:r>
            <w:proofErr w:type="spellEnd"/>
            <w:r w:rsidRPr="00777F60">
              <w:rPr>
                <w:rFonts w:cstheme="minorHAnsi"/>
              </w:rPr>
              <w:t xml:space="preserve"> у </w:t>
            </w:r>
            <w:proofErr w:type="spellStart"/>
            <w:r w:rsidRPr="00777F60">
              <w:rPr>
                <w:rFonts w:cstheme="minorHAnsi"/>
              </w:rPr>
              <w:t>координацији</w:t>
            </w:r>
            <w:proofErr w:type="spellEnd"/>
            <w:r w:rsidRPr="00777F60">
              <w:rPr>
                <w:rFonts w:cstheme="minorHAnsi"/>
              </w:rPr>
              <w:t xml:space="preserve"> </w:t>
            </w:r>
            <w:proofErr w:type="spellStart"/>
            <w:r w:rsidRPr="00777F60">
              <w:rPr>
                <w:rFonts w:cstheme="minorHAnsi"/>
              </w:rPr>
              <w:t>са</w:t>
            </w:r>
            <w:proofErr w:type="spellEnd"/>
            <w:r w:rsidRPr="00777F60">
              <w:rPr>
                <w:rFonts w:cstheme="minorHAnsi"/>
              </w:rPr>
              <w:t xml:space="preserve"> </w:t>
            </w:r>
            <w:proofErr w:type="spellStart"/>
            <w:r w:rsidRPr="00777F60">
              <w:rPr>
                <w:rFonts w:cstheme="minorHAnsi"/>
              </w:rPr>
              <w:t>осталим</w:t>
            </w:r>
            <w:proofErr w:type="spellEnd"/>
            <w:r w:rsidRPr="00777F60">
              <w:rPr>
                <w:rFonts w:cstheme="minorHAnsi"/>
              </w:rPr>
              <w:t xml:space="preserve"> </w:t>
            </w:r>
            <w:proofErr w:type="spellStart"/>
            <w:r w:rsidRPr="00777F60">
              <w:rPr>
                <w:rFonts w:cstheme="minorHAnsi"/>
              </w:rPr>
              <w:t>љекарима</w:t>
            </w:r>
            <w:proofErr w:type="spellEnd"/>
            <w:r w:rsidRPr="00777F60">
              <w:rPr>
                <w:rFonts w:cstheme="minorHAnsi"/>
              </w:rPr>
              <w:t xml:space="preserve"> </w:t>
            </w:r>
            <w:proofErr w:type="spellStart"/>
            <w:r w:rsidRPr="00777F60">
              <w:rPr>
                <w:rFonts w:cstheme="minorHAnsi"/>
              </w:rPr>
              <w:t>специјалистима</w:t>
            </w:r>
            <w:proofErr w:type="spellEnd"/>
            <w:r w:rsidRPr="00777F60">
              <w:rPr>
                <w:rFonts w:cstheme="minorHAnsi"/>
              </w:rPr>
              <w:t>.</w:t>
            </w:r>
          </w:p>
        </w:tc>
      </w:tr>
      <w:tr w:rsidR="005919BC" w:rsidRPr="000B26A0" w14:paraId="6385B7EF" w14:textId="77777777" w:rsidTr="00BA4912">
        <w:trPr>
          <w:trHeight w:val="45"/>
        </w:trPr>
        <w:tc>
          <w:tcPr>
            <w:tcW w:w="4476" w:type="dxa"/>
            <w:gridSpan w:val="3"/>
          </w:tcPr>
          <w:p w14:paraId="0171767D" w14:textId="4D34EC9F" w:rsidR="005919BC" w:rsidRPr="00777F60" w:rsidRDefault="005919BC" w:rsidP="005919BC">
            <w:pPr>
              <w:jc w:val="both"/>
              <w:rPr>
                <w:rFonts w:cstheme="minorHAnsi"/>
                <w:b/>
                <w:bCs/>
              </w:rPr>
            </w:pPr>
            <w:r w:rsidRPr="00777F60">
              <w:rPr>
                <w:b/>
                <w:bCs/>
                <w:lang w:val="sr-Cyrl-RS"/>
              </w:rPr>
              <w:t xml:space="preserve">Миофункционална терапија </w:t>
            </w:r>
          </w:p>
          <w:p w14:paraId="288439DF" w14:textId="5436BEB9" w:rsidR="005919BC" w:rsidRPr="00777F60" w:rsidRDefault="005919BC" w:rsidP="005919BC">
            <w:pPr>
              <w:rPr>
                <w:rFonts w:cstheme="minorHAnsi"/>
                <w:b/>
                <w:bCs/>
              </w:rPr>
            </w:pPr>
          </w:p>
        </w:tc>
        <w:tc>
          <w:tcPr>
            <w:tcW w:w="9607" w:type="dxa"/>
          </w:tcPr>
          <w:p w14:paraId="73ACF26E" w14:textId="6A358DDB" w:rsidR="005919BC" w:rsidRPr="00777F60" w:rsidRDefault="005919BC" w:rsidP="005919BC">
            <w:pPr>
              <w:jc w:val="both"/>
              <w:rPr>
                <w:rFonts w:cstheme="minorHAnsi"/>
                <w:lang w:val="sr-Cyrl-RS"/>
              </w:rPr>
            </w:pPr>
            <w:r w:rsidRPr="00777F60">
              <w:rPr>
                <w:rFonts w:cstheme="minorHAnsi"/>
                <w:lang w:val="sr-Cyrl-RS"/>
              </w:rPr>
              <w:t>В</w:t>
            </w:r>
            <w:proofErr w:type="spellStart"/>
            <w:r w:rsidRPr="00777F60">
              <w:rPr>
                <w:rFonts w:cstheme="minorHAnsi"/>
              </w:rPr>
              <w:t>ежбање</w:t>
            </w:r>
            <w:proofErr w:type="spellEnd"/>
            <w:r w:rsidRPr="00777F60">
              <w:rPr>
                <w:rFonts w:cstheme="minorHAnsi"/>
              </w:rPr>
              <w:t xml:space="preserve"> </w:t>
            </w:r>
            <w:proofErr w:type="spellStart"/>
            <w:r w:rsidRPr="00777F60">
              <w:rPr>
                <w:rFonts w:cstheme="minorHAnsi"/>
              </w:rPr>
              <w:t>орофацијалних</w:t>
            </w:r>
            <w:proofErr w:type="spellEnd"/>
            <w:r w:rsidRPr="00777F60">
              <w:rPr>
                <w:rFonts w:cstheme="minorHAnsi"/>
              </w:rPr>
              <w:t xml:space="preserve"> </w:t>
            </w:r>
            <w:proofErr w:type="spellStart"/>
            <w:r w:rsidRPr="00777F60">
              <w:rPr>
                <w:rFonts w:cstheme="minorHAnsi"/>
              </w:rPr>
              <w:t>мишића</w:t>
            </w:r>
            <w:proofErr w:type="spellEnd"/>
            <w:r w:rsidRPr="00777F60">
              <w:rPr>
                <w:rFonts w:cstheme="minorHAnsi"/>
              </w:rPr>
              <w:t xml:space="preserve"> </w:t>
            </w:r>
            <w:proofErr w:type="spellStart"/>
            <w:r w:rsidRPr="00777F60">
              <w:rPr>
                <w:rFonts w:cstheme="minorHAnsi"/>
              </w:rPr>
              <w:t>те</w:t>
            </w:r>
            <w:proofErr w:type="spellEnd"/>
            <w:r w:rsidRPr="00777F60">
              <w:rPr>
                <w:rFonts w:cstheme="minorHAnsi"/>
                <w:lang w:val="sr-Cyrl-RS"/>
              </w:rPr>
              <w:t xml:space="preserve"> </w:t>
            </w:r>
            <w:proofErr w:type="spellStart"/>
            <w:r w:rsidRPr="00777F60">
              <w:rPr>
                <w:rFonts w:cstheme="minorHAnsi"/>
              </w:rPr>
              <w:t>одвикавање</w:t>
            </w:r>
            <w:proofErr w:type="spellEnd"/>
            <w:r w:rsidRPr="00777F60">
              <w:rPr>
                <w:rFonts w:cstheme="minorHAnsi"/>
              </w:rPr>
              <w:t xml:space="preserve"> </w:t>
            </w:r>
            <w:proofErr w:type="spellStart"/>
            <w:r w:rsidRPr="00777F60">
              <w:rPr>
                <w:rFonts w:cstheme="minorHAnsi"/>
              </w:rPr>
              <w:t>од</w:t>
            </w:r>
            <w:proofErr w:type="spellEnd"/>
            <w:r w:rsidRPr="00777F60">
              <w:rPr>
                <w:rFonts w:cstheme="minorHAnsi"/>
              </w:rPr>
              <w:t xml:space="preserve"> </w:t>
            </w:r>
            <w:proofErr w:type="spellStart"/>
            <w:r w:rsidRPr="00777F60">
              <w:rPr>
                <w:rFonts w:cstheme="minorHAnsi"/>
              </w:rPr>
              <w:t>лоших</w:t>
            </w:r>
            <w:proofErr w:type="spellEnd"/>
            <w:r w:rsidRPr="00777F60">
              <w:rPr>
                <w:rFonts w:cstheme="minorHAnsi"/>
              </w:rPr>
              <w:t xml:space="preserve"> </w:t>
            </w:r>
            <w:proofErr w:type="spellStart"/>
            <w:r w:rsidRPr="00777F60">
              <w:rPr>
                <w:rFonts w:cstheme="minorHAnsi"/>
              </w:rPr>
              <w:t>навика</w:t>
            </w:r>
            <w:proofErr w:type="spellEnd"/>
            <w:r w:rsidRPr="00777F60">
              <w:rPr>
                <w:rFonts w:cstheme="minorHAnsi"/>
              </w:rPr>
              <w:t xml:space="preserve"> </w:t>
            </w:r>
            <w:proofErr w:type="spellStart"/>
            <w:r w:rsidRPr="00777F60">
              <w:rPr>
                <w:rFonts w:cstheme="minorHAnsi"/>
              </w:rPr>
              <w:t>које</w:t>
            </w:r>
            <w:proofErr w:type="spellEnd"/>
            <w:r w:rsidRPr="00777F60">
              <w:rPr>
                <w:rFonts w:cstheme="minorHAnsi"/>
              </w:rPr>
              <w:t xml:space="preserve"> </w:t>
            </w:r>
            <w:r w:rsidRPr="00777F60">
              <w:rPr>
                <w:rFonts w:cstheme="minorHAnsi"/>
                <w:lang w:val="sr-Cyrl-RS"/>
              </w:rPr>
              <w:t>треба</w:t>
            </w:r>
            <w:r w:rsidRPr="00777F60">
              <w:rPr>
                <w:rFonts w:cstheme="minorHAnsi"/>
              </w:rPr>
              <w:t xml:space="preserve"> </w:t>
            </w:r>
            <w:proofErr w:type="spellStart"/>
            <w:r w:rsidRPr="00777F60">
              <w:rPr>
                <w:rFonts w:cstheme="minorHAnsi"/>
              </w:rPr>
              <w:t>елиминисати</w:t>
            </w:r>
            <w:proofErr w:type="spellEnd"/>
            <w:r w:rsidRPr="00777F60">
              <w:rPr>
                <w:rFonts w:cstheme="minorHAnsi"/>
              </w:rPr>
              <w:t xml:space="preserve"> у </w:t>
            </w:r>
            <w:proofErr w:type="spellStart"/>
            <w:r w:rsidRPr="00777F60">
              <w:rPr>
                <w:rFonts w:cstheme="minorHAnsi"/>
              </w:rPr>
              <w:t>раном</w:t>
            </w:r>
            <w:proofErr w:type="spellEnd"/>
            <w:r w:rsidRPr="00777F60">
              <w:rPr>
                <w:rFonts w:cstheme="minorHAnsi"/>
                <w:lang w:val="sr-Cyrl-RS"/>
              </w:rPr>
              <w:t xml:space="preserve"> </w:t>
            </w:r>
            <w:proofErr w:type="spellStart"/>
            <w:r w:rsidRPr="00777F60">
              <w:rPr>
                <w:rFonts w:cstheme="minorHAnsi"/>
              </w:rPr>
              <w:t>периоду</w:t>
            </w:r>
            <w:proofErr w:type="spellEnd"/>
            <w:r w:rsidRPr="00777F60">
              <w:rPr>
                <w:rFonts w:cstheme="minorHAnsi"/>
              </w:rPr>
              <w:t xml:space="preserve"> </w:t>
            </w:r>
            <w:proofErr w:type="spellStart"/>
            <w:r w:rsidRPr="00777F60">
              <w:rPr>
                <w:rFonts w:cstheme="minorHAnsi"/>
              </w:rPr>
              <w:t>раста</w:t>
            </w:r>
            <w:proofErr w:type="spellEnd"/>
            <w:r w:rsidRPr="00777F60">
              <w:rPr>
                <w:rFonts w:cstheme="minorHAnsi"/>
              </w:rPr>
              <w:t xml:space="preserve"> и </w:t>
            </w:r>
            <w:proofErr w:type="spellStart"/>
            <w:r w:rsidRPr="00777F60">
              <w:rPr>
                <w:rFonts w:cstheme="minorHAnsi"/>
              </w:rPr>
              <w:t>развоја</w:t>
            </w:r>
            <w:proofErr w:type="spellEnd"/>
            <w:r w:rsidRPr="00777F60">
              <w:rPr>
                <w:rFonts w:cstheme="minorHAnsi"/>
                <w:lang w:val="sr-Cyrl-RS"/>
              </w:rPr>
              <w:t xml:space="preserve"> </w:t>
            </w:r>
          </w:p>
        </w:tc>
      </w:tr>
      <w:tr w:rsidR="005919BC" w:rsidRPr="000B26A0" w14:paraId="741568B4" w14:textId="77777777" w:rsidTr="00BA4912">
        <w:trPr>
          <w:trHeight w:val="45"/>
        </w:trPr>
        <w:tc>
          <w:tcPr>
            <w:tcW w:w="4476" w:type="dxa"/>
            <w:gridSpan w:val="3"/>
          </w:tcPr>
          <w:p w14:paraId="25B4A88A" w14:textId="77777777" w:rsidR="005919BC" w:rsidRPr="00777F60" w:rsidRDefault="005919BC" w:rsidP="005919BC">
            <w:pPr>
              <w:jc w:val="both"/>
              <w:rPr>
                <w:b/>
                <w:bCs/>
                <w:lang w:val="sr-Cyrl-RS"/>
              </w:rPr>
            </w:pPr>
            <w:r w:rsidRPr="00777F60">
              <w:rPr>
                <w:b/>
                <w:bCs/>
                <w:lang w:val="sr-Cyrl-RS"/>
              </w:rPr>
              <w:t xml:space="preserve">Лечење гингивитиса и стоматитиса         </w:t>
            </w:r>
          </w:p>
          <w:p w14:paraId="4A5AE969" w14:textId="77777777" w:rsidR="005919BC" w:rsidRPr="00777F60" w:rsidRDefault="005919BC" w:rsidP="005919BC">
            <w:pPr>
              <w:rPr>
                <w:rFonts w:cstheme="minorHAnsi"/>
                <w:b/>
                <w:bCs/>
              </w:rPr>
            </w:pPr>
          </w:p>
        </w:tc>
        <w:tc>
          <w:tcPr>
            <w:tcW w:w="9607" w:type="dxa"/>
          </w:tcPr>
          <w:p w14:paraId="1CB9433A" w14:textId="6DD5CFBC" w:rsidR="005919BC" w:rsidRPr="00777F60" w:rsidRDefault="005919BC" w:rsidP="005919BC">
            <w:pPr>
              <w:jc w:val="both"/>
            </w:pPr>
            <w:r w:rsidRPr="00777F60">
              <w:rPr>
                <w:lang w:val="sr-Cyrl-RS"/>
              </w:rPr>
              <w:t>Д</w:t>
            </w:r>
            <w:proofErr w:type="spellStart"/>
            <w:r w:rsidRPr="00777F60">
              <w:t>ијагно</w:t>
            </w:r>
            <w:proofErr w:type="spellEnd"/>
            <w:r w:rsidRPr="00777F60">
              <w:rPr>
                <w:lang w:val="sr-Cyrl-RS"/>
              </w:rPr>
              <w:t>стик</w:t>
            </w:r>
            <w:r w:rsidRPr="00777F60">
              <w:t xml:space="preserve">а, </w:t>
            </w:r>
            <w:proofErr w:type="spellStart"/>
            <w:r w:rsidRPr="00777F60">
              <w:t>припрема</w:t>
            </w:r>
            <w:proofErr w:type="spellEnd"/>
            <w:r w:rsidRPr="00777F60">
              <w:t xml:space="preserve"> </w:t>
            </w:r>
            <w:proofErr w:type="spellStart"/>
            <w:r w:rsidRPr="00777F60">
              <w:t>пацијента</w:t>
            </w:r>
            <w:proofErr w:type="spellEnd"/>
            <w:r w:rsidRPr="00777F60">
              <w:rPr>
                <w:lang w:val="sr-Cyrl-RS"/>
              </w:rPr>
              <w:t xml:space="preserve"> </w:t>
            </w:r>
            <w:r w:rsidRPr="00777F60">
              <w:t xml:space="preserve">и </w:t>
            </w:r>
            <w:proofErr w:type="spellStart"/>
            <w:r w:rsidRPr="00777F60">
              <w:t>радног</w:t>
            </w:r>
            <w:proofErr w:type="spellEnd"/>
            <w:r w:rsidRPr="00777F60">
              <w:t xml:space="preserve"> </w:t>
            </w:r>
            <w:proofErr w:type="spellStart"/>
            <w:r w:rsidRPr="00777F60">
              <w:t>поља</w:t>
            </w:r>
            <w:proofErr w:type="spellEnd"/>
            <w:r w:rsidRPr="00777F60">
              <w:t>,</w:t>
            </w:r>
            <w:r w:rsidRPr="00777F60">
              <w:rPr>
                <w:lang w:val="sr-Cyrl-RS"/>
              </w:rPr>
              <w:t xml:space="preserve"> </w:t>
            </w:r>
            <w:proofErr w:type="spellStart"/>
            <w:r w:rsidRPr="00777F60">
              <w:t>тоалета</w:t>
            </w:r>
            <w:proofErr w:type="spellEnd"/>
            <w:r w:rsidRPr="00777F60">
              <w:t>,</w:t>
            </w:r>
            <w:r w:rsidRPr="00777F60">
              <w:rPr>
                <w:lang w:val="sr-Cyrl-RS"/>
              </w:rPr>
              <w:t xml:space="preserve"> </w:t>
            </w:r>
            <w:proofErr w:type="spellStart"/>
            <w:r w:rsidRPr="00777F60">
              <w:t>апликација</w:t>
            </w:r>
            <w:proofErr w:type="spellEnd"/>
            <w:r w:rsidRPr="00777F60">
              <w:t xml:space="preserve"> </w:t>
            </w:r>
            <w:proofErr w:type="spellStart"/>
            <w:r w:rsidRPr="00777F60">
              <w:t>лека</w:t>
            </w:r>
            <w:proofErr w:type="spellEnd"/>
            <w:r w:rsidRPr="00777F60">
              <w:t>,</w:t>
            </w:r>
            <w:r w:rsidRPr="00777F60">
              <w:rPr>
                <w:lang w:val="sr-Cyrl-RS"/>
              </w:rPr>
              <w:t xml:space="preserve"> </w:t>
            </w:r>
            <w:proofErr w:type="spellStart"/>
            <w:r w:rsidRPr="00777F60">
              <w:t>упутство</w:t>
            </w:r>
            <w:proofErr w:type="spellEnd"/>
            <w:r w:rsidRPr="00777F60">
              <w:t xml:space="preserve"> о </w:t>
            </w:r>
            <w:proofErr w:type="spellStart"/>
            <w:r w:rsidRPr="00777F60">
              <w:t>даљем</w:t>
            </w:r>
            <w:proofErr w:type="spellEnd"/>
            <w:r w:rsidRPr="00777F60">
              <w:t xml:space="preserve"> </w:t>
            </w:r>
            <w:proofErr w:type="spellStart"/>
            <w:r w:rsidRPr="00777F60">
              <w:t>току</w:t>
            </w:r>
            <w:proofErr w:type="spellEnd"/>
            <w:r w:rsidRPr="00777F60">
              <w:rPr>
                <w:lang w:val="sr-Cyrl-RS"/>
              </w:rPr>
              <w:t xml:space="preserve"> </w:t>
            </w:r>
            <w:proofErr w:type="spellStart"/>
            <w:r w:rsidRPr="00777F60">
              <w:t>лечења</w:t>
            </w:r>
            <w:proofErr w:type="spellEnd"/>
          </w:p>
        </w:tc>
      </w:tr>
      <w:tr w:rsidR="005919BC" w:rsidRPr="00897A78" w14:paraId="14954B7B" w14:textId="77777777" w:rsidTr="00BA4912">
        <w:trPr>
          <w:trHeight w:val="45"/>
        </w:trPr>
        <w:tc>
          <w:tcPr>
            <w:tcW w:w="4476" w:type="dxa"/>
            <w:gridSpan w:val="3"/>
          </w:tcPr>
          <w:p w14:paraId="1EB281F6" w14:textId="77777777" w:rsidR="005919BC" w:rsidRPr="00EC529F" w:rsidRDefault="005919BC" w:rsidP="005919BC">
            <w:pPr>
              <w:jc w:val="both"/>
              <w:rPr>
                <w:b/>
                <w:bCs/>
                <w:lang w:val="sr-Cyrl-RS"/>
              </w:rPr>
            </w:pPr>
            <w:r w:rsidRPr="00EC529F">
              <w:rPr>
                <w:b/>
                <w:bCs/>
                <w:lang w:val="sr-Cyrl-RS"/>
              </w:rPr>
              <w:t xml:space="preserve">Лечење алвеолитиса </w:t>
            </w:r>
          </w:p>
          <w:p w14:paraId="2E3CCF93" w14:textId="77777777" w:rsidR="005919BC" w:rsidRPr="00EC529F" w:rsidRDefault="005919BC" w:rsidP="005919BC">
            <w:pPr>
              <w:rPr>
                <w:rFonts w:cstheme="minorHAnsi"/>
                <w:b/>
                <w:bCs/>
              </w:rPr>
            </w:pPr>
          </w:p>
        </w:tc>
        <w:tc>
          <w:tcPr>
            <w:tcW w:w="9607" w:type="dxa"/>
          </w:tcPr>
          <w:p w14:paraId="6DF3FFC9" w14:textId="3B1F0FC7" w:rsidR="005919BC" w:rsidRPr="00EC529F" w:rsidRDefault="005919BC" w:rsidP="005919BC">
            <w:pPr>
              <w:jc w:val="both"/>
              <w:rPr>
                <w:lang w:val="sr-Cyrl-RS"/>
              </w:rPr>
            </w:pPr>
            <w:r w:rsidRPr="00EC529F">
              <w:rPr>
                <w:lang w:val="sr-Cyrl-RS"/>
              </w:rPr>
              <w:t>Дијагностика, припрема пацијента и радног поља, избор и апликација анестетика, апликација лека и упутство о даљем току лечења</w:t>
            </w:r>
          </w:p>
        </w:tc>
      </w:tr>
      <w:tr w:rsidR="005919BC" w:rsidRPr="004A6F6D" w14:paraId="0846BC98" w14:textId="77777777" w:rsidTr="00726C14">
        <w:trPr>
          <w:trHeight w:val="45"/>
        </w:trPr>
        <w:tc>
          <w:tcPr>
            <w:tcW w:w="4476" w:type="dxa"/>
            <w:gridSpan w:val="3"/>
          </w:tcPr>
          <w:p w14:paraId="7CB3AB05" w14:textId="5DE63D92" w:rsidR="005919BC" w:rsidRPr="00EC529F" w:rsidRDefault="005919BC" w:rsidP="005919BC">
            <w:pPr>
              <w:rPr>
                <w:rFonts w:cstheme="minorHAnsi"/>
                <w:b/>
                <w:bCs/>
                <w:color w:val="000000"/>
                <w:lang w:val="sr-Cyrl-RS"/>
              </w:rPr>
            </w:pPr>
            <w:r w:rsidRPr="00EC529F">
              <w:rPr>
                <w:rFonts w:ascii="Aptos" w:eastAsia="Aptos" w:hAnsi="Aptos" w:cs="Times New Roman"/>
                <w:b/>
                <w:bCs/>
                <w:kern w:val="2"/>
                <w:lang w:val="sr-Latn-CS"/>
                <w14:ligatures w14:val="standardContextual"/>
              </w:rPr>
              <w:t>Израда епидемиолошког индекса</w:t>
            </w:r>
            <w:r w:rsidRPr="00EC529F">
              <w:rPr>
                <w:rFonts w:ascii="Aptos" w:eastAsia="Aptos" w:hAnsi="Aptos" w:cs="Times New Roman"/>
                <w:b/>
                <w:bCs/>
                <w:kern w:val="2"/>
                <w:lang w:val="sr-Cyrl-RS"/>
                <w14:ligatures w14:val="standardContextual"/>
              </w:rPr>
              <w:t xml:space="preserve">            </w:t>
            </w:r>
          </w:p>
        </w:tc>
        <w:tc>
          <w:tcPr>
            <w:tcW w:w="9607" w:type="dxa"/>
            <w:shd w:val="clear" w:color="auto" w:fill="auto"/>
          </w:tcPr>
          <w:p w14:paraId="13B4E5D7" w14:textId="6EFCD570" w:rsidR="005919BC" w:rsidRPr="00EC529F" w:rsidRDefault="005919BC" w:rsidP="005919BC">
            <w:pPr>
              <w:jc w:val="both"/>
              <w:rPr>
                <w:rFonts w:cstheme="minorHAnsi"/>
                <w:color w:val="000000"/>
                <w:lang w:val="sr-Cyrl-RS"/>
              </w:rPr>
            </w:pPr>
            <w:r w:rsidRPr="00EC529F">
              <w:rPr>
                <w:rFonts w:ascii="Aptos" w:eastAsia="Aptos" w:hAnsi="Aptos" w:cs="Times New Roman"/>
                <w:kern w:val="2"/>
                <w:lang w:val="sr-Latn-CS"/>
                <w14:ligatures w14:val="standardContextual"/>
              </w:rPr>
              <w:t xml:space="preserve">КЕП индивидуално </w:t>
            </w:r>
            <w:r w:rsidRPr="00EC529F">
              <w:rPr>
                <w:rFonts w:ascii="Aptos" w:eastAsia="Aptos" w:hAnsi="Aptos" w:cs="Times New Roman"/>
                <w:kern w:val="2"/>
                <w:lang w:val="sr-Cyrl-RS"/>
                <w14:ligatures w14:val="standardContextual"/>
              </w:rPr>
              <w:t>и</w:t>
            </w:r>
            <w:r w:rsidRPr="00EC529F">
              <w:rPr>
                <w:rFonts w:ascii="Aptos" w:eastAsia="Aptos" w:hAnsi="Aptos" w:cs="Times New Roman"/>
                <w:kern w:val="2"/>
                <w:lang w:val="sr-Latn-CS"/>
                <w14:ligatures w14:val="standardContextual"/>
              </w:rPr>
              <w:t xml:space="preserve"> групно</w:t>
            </w:r>
          </w:p>
        </w:tc>
      </w:tr>
      <w:tr w:rsidR="005919BC" w:rsidRPr="000B26A0" w14:paraId="6F57E557" w14:textId="77777777" w:rsidTr="00BA4912">
        <w:trPr>
          <w:trHeight w:val="395"/>
        </w:trPr>
        <w:tc>
          <w:tcPr>
            <w:tcW w:w="14083" w:type="dxa"/>
            <w:gridSpan w:val="4"/>
            <w:shd w:val="clear" w:color="auto" w:fill="F2F2F2" w:themeFill="background1" w:themeFillShade="F2"/>
          </w:tcPr>
          <w:p w14:paraId="14465F42" w14:textId="77777777" w:rsidR="005919BC" w:rsidRPr="000B26A0" w:rsidRDefault="005919BC" w:rsidP="005919BC">
            <w:pPr>
              <w:pStyle w:val="ListParagraph"/>
              <w:numPr>
                <w:ilvl w:val="0"/>
                <w:numId w:val="2"/>
              </w:numPr>
              <w:rPr>
                <w:rFonts w:cstheme="minorHAnsi"/>
                <w:b/>
                <w:bCs/>
                <w:sz w:val="32"/>
                <w:szCs w:val="32"/>
                <w:lang w:val="sr-Cyrl-RS"/>
              </w:rPr>
            </w:pPr>
            <w:r w:rsidRPr="000B26A0">
              <w:rPr>
                <w:rFonts w:cstheme="minorHAnsi"/>
                <w:b/>
                <w:bCs/>
                <w:sz w:val="32"/>
                <w:szCs w:val="32"/>
                <w:lang w:val="sr-Cyrl-RS"/>
              </w:rPr>
              <w:t xml:space="preserve">ЛАБОРАТОРИЈСКА ДИЈАГНОСТИКА </w:t>
            </w:r>
          </w:p>
        </w:tc>
      </w:tr>
      <w:tr w:rsidR="005919BC" w:rsidRPr="004C2B61" w14:paraId="2BB13910" w14:textId="77777777" w:rsidTr="00BA4912">
        <w:trPr>
          <w:trHeight w:val="600"/>
        </w:trPr>
        <w:tc>
          <w:tcPr>
            <w:tcW w:w="4476" w:type="dxa"/>
            <w:gridSpan w:val="3"/>
          </w:tcPr>
          <w:p w14:paraId="6C37EF11" w14:textId="7F1DD4EE" w:rsidR="005919BC" w:rsidRPr="003B086D" w:rsidRDefault="005919BC" w:rsidP="005919BC">
            <w:pPr>
              <w:rPr>
                <w:rFonts w:cstheme="minorHAnsi"/>
                <w:b/>
                <w:bCs/>
                <w:color w:val="000000" w:themeColor="text1"/>
                <w:lang w:val="sr-Cyrl-RS"/>
              </w:rPr>
            </w:pPr>
            <w:r w:rsidRPr="003B086D">
              <w:rPr>
                <w:rFonts w:cstheme="minorHAnsi"/>
                <w:b/>
                <w:bCs/>
                <w:color w:val="000000" w:themeColor="text1"/>
                <w:lang w:val="sr-Cyrl-RS"/>
              </w:rPr>
              <w:t>Комплетна крвна слика (E, L, Hb, Hct, Tr, HTC, MCV, MCH, MCHC) са диференцијацијом</w:t>
            </w:r>
          </w:p>
        </w:tc>
        <w:tc>
          <w:tcPr>
            <w:tcW w:w="9607" w:type="dxa"/>
            <w:noWrap/>
          </w:tcPr>
          <w:p w14:paraId="38DB4AA0" w14:textId="3B730271" w:rsidR="005919BC" w:rsidRPr="000B26A0" w:rsidRDefault="005919BC" w:rsidP="005919BC">
            <w:pPr>
              <w:rPr>
                <w:rFonts w:eastAsia="Times New Roman" w:cstheme="minorHAnsi"/>
                <w:lang w:val="sr-Cyrl-RS"/>
              </w:rPr>
            </w:pPr>
          </w:p>
        </w:tc>
      </w:tr>
      <w:tr w:rsidR="005919BC" w:rsidRPr="004C2B61" w14:paraId="4CC6D541" w14:textId="77777777" w:rsidTr="00BA4912">
        <w:trPr>
          <w:trHeight w:val="600"/>
        </w:trPr>
        <w:tc>
          <w:tcPr>
            <w:tcW w:w="4476" w:type="dxa"/>
            <w:gridSpan w:val="3"/>
          </w:tcPr>
          <w:p w14:paraId="35D07265" w14:textId="1D580ADD" w:rsidR="005919BC" w:rsidRPr="003B086D" w:rsidRDefault="005919BC" w:rsidP="005919BC">
            <w:pPr>
              <w:rPr>
                <w:rFonts w:cstheme="minorHAnsi"/>
                <w:b/>
                <w:bCs/>
                <w:color w:val="000000" w:themeColor="text1"/>
                <w:lang w:val="sr-Cyrl-RS"/>
              </w:rPr>
            </w:pPr>
            <w:r w:rsidRPr="000A6DB8">
              <w:rPr>
                <w:rFonts w:cstheme="minorHAnsi"/>
                <w:b/>
                <w:bCs/>
                <w:color w:val="000000" w:themeColor="text1"/>
                <w:lang w:val="sr-Cyrl-RS"/>
              </w:rPr>
              <w:t xml:space="preserve">Kрвна слика (E, L, Hb, Hct, Tr, HTC, MCV, MCH, MCHC) </w:t>
            </w:r>
            <w:r>
              <w:rPr>
                <w:rFonts w:cstheme="minorHAnsi"/>
                <w:b/>
                <w:bCs/>
                <w:color w:val="000000" w:themeColor="text1"/>
                <w:lang w:val="sr-Cyrl-RS"/>
              </w:rPr>
              <w:t xml:space="preserve"> </w:t>
            </w:r>
          </w:p>
        </w:tc>
        <w:tc>
          <w:tcPr>
            <w:tcW w:w="9607" w:type="dxa"/>
            <w:noWrap/>
          </w:tcPr>
          <w:p w14:paraId="18C15AD8" w14:textId="77777777" w:rsidR="005919BC" w:rsidRPr="000B26A0" w:rsidRDefault="005919BC" w:rsidP="005919BC">
            <w:pPr>
              <w:rPr>
                <w:rFonts w:eastAsia="Times New Roman" w:cstheme="minorHAnsi"/>
                <w:lang w:val="sr-Cyrl-RS"/>
              </w:rPr>
            </w:pPr>
          </w:p>
        </w:tc>
      </w:tr>
      <w:tr w:rsidR="005919BC" w:rsidRPr="000B26A0" w14:paraId="337BC3BF" w14:textId="77777777" w:rsidTr="00BA4912">
        <w:trPr>
          <w:trHeight w:val="458"/>
        </w:trPr>
        <w:tc>
          <w:tcPr>
            <w:tcW w:w="4476" w:type="dxa"/>
            <w:gridSpan w:val="3"/>
          </w:tcPr>
          <w:p w14:paraId="48E6EC1C" w14:textId="4902847E"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Калцијум у урину</w:t>
            </w:r>
          </w:p>
        </w:tc>
        <w:tc>
          <w:tcPr>
            <w:tcW w:w="9607" w:type="dxa"/>
            <w:noWrap/>
          </w:tcPr>
          <w:p w14:paraId="5DFCCB15" w14:textId="77777777" w:rsidR="005919BC" w:rsidRPr="000B26A0" w:rsidRDefault="005919BC" w:rsidP="005919BC">
            <w:pPr>
              <w:rPr>
                <w:rFonts w:eastAsia="Times New Roman" w:cstheme="minorHAnsi"/>
                <w:b/>
                <w:bCs/>
                <w:lang w:val="sr-Cyrl-RS"/>
              </w:rPr>
            </w:pPr>
          </w:p>
        </w:tc>
      </w:tr>
      <w:tr w:rsidR="005919BC" w:rsidRPr="000B26A0" w14:paraId="3FE6C6DF" w14:textId="77777777" w:rsidTr="00BA4912">
        <w:trPr>
          <w:trHeight w:val="440"/>
        </w:trPr>
        <w:tc>
          <w:tcPr>
            <w:tcW w:w="4476" w:type="dxa"/>
            <w:gridSpan w:val="3"/>
          </w:tcPr>
          <w:p w14:paraId="2E1153F9" w14:textId="69AB224D"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Калцијум у серуму</w:t>
            </w:r>
          </w:p>
        </w:tc>
        <w:tc>
          <w:tcPr>
            <w:tcW w:w="9607" w:type="dxa"/>
            <w:noWrap/>
          </w:tcPr>
          <w:p w14:paraId="69CF4C46" w14:textId="77777777" w:rsidR="005919BC" w:rsidRPr="000B26A0" w:rsidRDefault="005919BC" w:rsidP="005919BC">
            <w:pPr>
              <w:rPr>
                <w:rFonts w:eastAsia="Times New Roman" w:cstheme="minorHAnsi"/>
                <w:b/>
                <w:bCs/>
                <w:lang w:val="sr-Cyrl-RS"/>
              </w:rPr>
            </w:pPr>
          </w:p>
        </w:tc>
      </w:tr>
      <w:tr w:rsidR="005919BC" w:rsidRPr="000B26A0" w14:paraId="092D6E53" w14:textId="77777777" w:rsidTr="00BA4912">
        <w:trPr>
          <w:trHeight w:val="350"/>
        </w:trPr>
        <w:tc>
          <w:tcPr>
            <w:tcW w:w="4476" w:type="dxa"/>
            <w:gridSpan w:val="3"/>
          </w:tcPr>
          <w:p w14:paraId="13683481" w14:textId="5E7CA2F2"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Протромбинско вријеме</w:t>
            </w:r>
          </w:p>
        </w:tc>
        <w:tc>
          <w:tcPr>
            <w:tcW w:w="9607" w:type="dxa"/>
            <w:noWrap/>
          </w:tcPr>
          <w:p w14:paraId="1FB2E406" w14:textId="77777777" w:rsidR="005919BC" w:rsidRPr="000B26A0" w:rsidRDefault="005919BC" w:rsidP="005919BC">
            <w:pPr>
              <w:rPr>
                <w:rFonts w:eastAsia="Times New Roman" w:cstheme="minorHAnsi"/>
                <w:b/>
                <w:bCs/>
                <w:lang w:val="sr-Cyrl-RS"/>
              </w:rPr>
            </w:pPr>
          </w:p>
        </w:tc>
      </w:tr>
      <w:tr w:rsidR="005919BC" w:rsidRPr="000B26A0" w14:paraId="63867BAC" w14:textId="77777777" w:rsidTr="00BA4912">
        <w:trPr>
          <w:trHeight w:val="350"/>
        </w:trPr>
        <w:tc>
          <w:tcPr>
            <w:tcW w:w="4476" w:type="dxa"/>
            <w:gridSpan w:val="3"/>
          </w:tcPr>
          <w:p w14:paraId="2EEE0ACB" w14:textId="5219803F"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Фосфор у серуму</w:t>
            </w:r>
          </w:p>
        </w:tc>
        <w:tc>
          <w:tcPr>
            <w:tcW w:w="9607" w:type="dxa"/>
            <w:noWrap/>
          </w:tcPr>
          <w:p w14:paraId="7D20E0C3" w14:textId="77777777" w:rsidR="005919BC" w:rsidRPr="000B26A0" w:rsidRDefault="005919BC" w:rsidP="005919BC">
            <w:pPr>
              <w:rPr>
                <w:rFonts w:eastAsia="Times New Roman" w:cstheme="minorHAnsi"/>
                <w:b/>
                <w:bCs/>
                <w:lang w:val="sr-Cyrl-RS"/>
              </w:rPr>
            </w:pPr>
          </w:p>
        </w:tc>
      </w:tr>
      <w:tr w:rsidR="005919BC" w:rsidRPr="000B26A0" w14:paraId="42AE5F69" w14:textId="77777777" w:rsidTr="00BA4912">
        <w:trPr>
          <w:trHeight w:val="350"/>
        </w:trPr>
        <w:tc>
          <w:tcPr>
            <w:tcW w:w="4476" w:type="dxa"/>
            <w:gridSpan w:val="3"/>
          </w:tcPr>
          <w:p w14:paraId="39434F06" w14:textId="5C774236"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Фосфор у урину</w:t>
            </w:r>
          </w:p>
        </w:tc>
        <w:tc>
          <w:tcPr>
            <w:tcW w:w="9607" w:type="dxa"/>
            <w:noWrap/>
          </w:tcPr>
          <w:p w14:paraId="663B7557" w14:textId="77777777" w:rsidR="005919BC" w:rsidRPr="000B26A0" w:rsidRDefault="005919BC" w:rsidP="005919BC">
            <w:pPr>
              <w:rPr>
                <w:rFonts w:eastAsia="Times New Roman" w:cstheme="minorHAnsi"/>
                <w:b/>
                <w:bCs/>
                <w:lang w:val="sr-Cyrl-RS"/>
              </w:rPr>
            </w:pPr>
          </w:p>
        </w:tc>
      </w:tr>
      <w:tr w:rsidR="005919BC" w:rsidRPr="000B26A0" w14:paraId="5668BDE5" w14:textId="77777777" w:rsidTr="00BA4912">
        <w:trPr>
          <w:trHeight w:val="350"/>
        </w:trPr>
        <w:tc>
          <w:tcPr>
            <w:tcW w:w="4476" w:type="dxa"/>
            <w:gridSpan w:val="3"/>
          </w:tcPr>
          <w:p w14:paraId="7BB5186E" w14:textId="50346A09"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Албумини у серуму</w:t>
            </w:r>
          </w:p>
        </w:tc>
        <w:tc>
          <w:tcPr>
            <w:tcW w:w="9607" w:type="dxa"/>
            <w:noWrap/>
          </w:tcPr>
          <w:p w14:paraId="6D77264D" w14:textId="77777777" w:rsidR="005919BC" w:rsidRPr="000B26A0" w:rsidRDefault="005919BC" w:rsidP="005919BC">
            <w:pPr>
              <w:rPr>
                <w:rFonts w:eastAsia="Times New Roman" w:cstheme="minorHAnsi"/>
                <w:b/>
                <w:bCs/>
                <w:lang w:val="sr-Cyrl-RS"/>
              </w:rPr>
            </w:pPr>
          </w:p>
        </w:tc>
      </w:tr>
      <w:tr w:rsidR="005919BC" w:rsidRPr="000B26A0" w14:paraId="6E19C0F4" w14:textId="77777777" w:rsidTr="00BA4912">
        <w:trPr>
          <w:trHeight w:val="600"/>
        </w:trPr>
        <w:tc>
          <w:tcPr>
            <w:tcW w:w="4476" w:type="dxa"/>
            <w:gridSpan w:val="3"/>
          </w:tcPr>
          <w:p w14:paraId="0B49CE90" w14:textId="5E098B17"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 xml:space="preserve">Комплетан преглед урина на аутомату </w:t>
            </w:r>
            <w:r w:rsidRPr="000B26A0">
              <w:rPr>
                <w:rFonts w:cstheme="minorHAnsi"/>
                <w:b/>
                <w:bCs/>
                <w:color w:val="000000" w:themeColor="text1"/>
                <w:lang w:val="sr-Cyrl-RS"/>
              </w:rPr>
              <w:br/>
              <w:t>(еритроцити, леукоцити, седимент, бјеланчевине, Ph, специфична тежина)</w:t>
            </w:r>
          </w:p>
        </w:tc>
        <w:tc>
          <w:tcPr>
            <w:tcW w:w="9607" w:type="dxa"/>
            <w:noWrap/>
          </w:tcPr>
          <w:p w14:paraId="29863205" w14:textId="77777777" w:rsidR="005919BC" w:rsidRPr="000B26A0" w:rsidRDefault="005919BC" w:rsidP="005919BC">
            <w:pPr>
              <w:rPr>
                <w:rFonts w:eastAsia="Times New Roman" w:cstheme="minorHAnsi"/>
                <w:b/>
                <w:bCs/>
                <w:lang w:val="sr-Cyrl-RS"/>
              </w:rPr>
            </w:pPr>
          </w:p>
        </w:tc>
      </w:tr>
      <w:tr w:rsidR="005919BC" w:rsidRPr="000B26A0" w14:paraId="50846E54" w14:textId="77777777" w:rsidTr="00BA4912">
        <w:trPr>
          <w:trHeight w:val="600"/>
        </w:trPr>
        <w:tc>
          <w:tcPr>
            <w:tcW w:w="4476" w:type="dxa"/>
            <w:gridSpan w:val="3"/>
          </w:tcPr>
          <w:p w14:paraId="6D0C374A" w14:textId="69731F7D"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 xml:space="preserve">Жучне боје у урину (билирубин, уробилиноген) </w:t>
            </w:r>
          </w:p>
        </w:tc>
        <w:tc>
          <w:tcPr>
            <w:tcW w:w="9607" w:type="dxa"/>
            <w:noWrap/>
          </w:tcPr>
          <w:p w14:paraId="08B20C65" w14:textId="77777777" w:rsidR="005919BC" w:rsidRPr="000B26A0" w:rsidRDefault="005919BC" w:rsidP="005919BC">
            <w:pPr>
              <w:rPr>
                <w:rFonts w:eastAsia="Times New Roman" w:cstheme="minorHAnsi"/>
                <w:b/>
                <w:bCs/>
                <w:lang w:val="sr-Cyrl-RS"/>
              </w:rPr>
            </w:pPr>
          </w:p>
        </w:tc>
      </w:tr>
      <w:tr w:rsidR="005919BC" w:rsidRPr="000B26A0" w14:paraId="5F93E38F" w14:textId="77777777" w:rsidTr="00BA4912">
        <w:trPr>
          <w:trHeight w:val="368"/>
        </w:trPr>
        <w:tc>
          <w:tcPr>
            <w:tcW w:w="4476" w:type="dxa"/>
            <w:gridSpan w:val="3"/>
          </w:tcPr>
          <w:p w14:paraId="03896084" w14:textId="1B2158B6"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Оређивање глукозе и ацетона у урину</w:t>
            </w:r>
          </w:p>
        </w:tc>
        <w:tc>
          <w:tcPr>
            <w:tcW w:w="9607" w:type="dxa"/>
            <w:noWrap/>
          </w:tcPr>
          <w:p w14:paraId="48484CD1" w14:textId="77777777" w:rsidR="005919BC" w:rsidRPr="000B26A0" w:rsidRDefault="005919BC" w:rsidP="005919BC">
            <w:pPr>
              <w:rPr>
                <w:rFonts w:eastAsia="Times New Roman" w:cstheme="minorHAnsi"/>
                <w:b/>
                <w:bCs/>
                <w:lang w:val="sr-Cyrl-RS"/>
              </w:rPr>
            </w:pPr>
          </w:p>
        </w:tc>
      </w:tr>
      <w:tr w:rsidR="005919BC" w:rsidRPr="000B26A0" w14:paraId="6C84F7DE" w14:textId="77777777" w:rsidTr="00BA4912">
        <w:trPr>
          <w:trHeight w:val="440"/>
        </w:trPr>
        <w:tc>
          <w:tcPr>
            <w:tcW w:w="4476" w:type="dxa"/>
            <w:gridSpan w:val="3"/>
          </w:tcPr>
          <w:p w14:paraId="478DDD36" w14:textId="3BA8B68A"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Доказивање трудноће у урину</w:t>
            </w:r>
          </w:p>
        </w:tc>
        <w:tc>
          <w:tcPr>
            <w:tcW w:w="9607" w:type="dxa"/>
            <w:noWrap/>
          </w:tcPr>
          <w:p w14:paraId="286C288D" w14:textId="77777777" w:rsidR="005919BC" w:rsidRPr="000B26A0" w:rsidRDefault="005919BC" w:rsidP="005919BC">
            <w:pPr>
              <w:rPr>
                <w:rFonts w:eastAsia="Times New Roman" w:cstheme="minorHAnsi"/>
                <w:b/>
                <w:bCs/>
                <w:lang w:val="sr-Cyrl-RS"/>
              </w:rPr>
            </w:pPr>
          </w:p>
        </w:tc>
      </w:tr>
      <w:tr w:rsidR="005919BC" w:rsidRPr="000B26A0" w14:paraId="2E93D2A6" w14:textId="77777777" w:rsidTr="00BA4912">
        <w:trPr>
          <w:trHeight w:val="600"/>
        </w:trPr>
        <w:tc>
          <w:tcPr>
            <w:tcW w:w="4476" w:type="dxa"/>
            <w:gridSpan w:val="3"/>
          </w:tcPr>
          <w:p w14:paraId="4425E76D" w14:textId="14E44B19"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Окултно крварење у столици</w:t>
            </w:r>
          </w:p>
        </w:tc>
        <w:tc>
          <w:tcPr>
            <w:tcW w:w="9607" w:type="dxa"/>
            <w:noWrap/>
          </w:tcPr>
          <w:p w14:paraId="7D2C0A19" w14:textId="77777777" w:rsidR="005919BC" w:rsidRPr="000B26A0" w:rsidRDefault="005919BC" w:rsidP="005919BC">
            <w:pPr>
              <w:rPr>
                <w:rFonts w:eastAsia="Times New Roman" w:cstheme="minorHAnsi"/>
                <w:b/>
                <w:bCs/>
                <w:lang w:val="sr-Cyrl-RS"/>
              </w:rPr>
            </w:pPr>
          </w:p>
        </w:tc>
      </w:tr>
      <w:tr w:rsidR="005919BC" w:rsidRPr="000B26A0" w14:paraId="17ED1ADC" w14:textId="77777777" w:rsidTr="00BA4912">
        <w:trPr>
          <w:trHeight w:val="422"/>
        </w:trPr>
        <w:tc>
          <w:tcPr>
            <w:tcW w:w="4476" w:type="dxa"/>
            <w:gridSpan w:val="3"/>
          </w:tcPr>
          <w:p w14:paraId="4BD7396F" w14:textId="3F046574"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Седиментација</w:t>
            </w:r>
          </w:p>
        </w:tc>
        <w:tc>
          <w:tcPr>
            <w:tcW w:w="9607" w:type="dxa"/>
            <w:noWrap/>
          </w:tcPr>
          <w:p w14:paraId="1AC33AC2" w14:textId="77777777" w:rsidR="005919BC" w:rsidRPr="000B26A0" w:rsidRDefault="005919BC" w:rsidP="005919BC">
            <w:pPr>
              <w:rPr>
                <w:rFonts w:eastAsia="Times New Roman" w:cstheme="minorHAnsi"/>
                <w:b/>
                <w:bCs/>
                <w:lang w:val="sr-Cyrl-RS"/>
              </w:rPr>
            </w:pPr>
          </w:p>
        </w:tc>
      </w:tr>
      <w:tr w:rsidR="005919BC" w:rsidRPr="000B26A0" w14:paraId="6E09E910" w14:textId="77777777" w:rsidTr="00BA4912">
        <w:trPr>
          <w:trHeight w:val="440"/>
        </w:trPr>
        <w:tc>
          <w:tcPr>
            <w:tcW w:w="4476" w:type="dxa"/>
            <w:gridSpan w:val="3"/>
          </w:tcPr>
          <w:p w14:paraId="7E2C1B5F" w14:textId="7A313508"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Вријеме крварења</w:t>
            </w:r>
          </w:p>
        </w:tc>
        <w:tc>
          <w:tcPr>
            <w:tcW w:w="9607" w:type="dxa"/>
            <w:noWrap/>
          </w:tcPr>
          <w:p w14:paraId="7D230737" w14:textId="77777777" w:rsidR="005919BC" w:rsidRPr="000B26A0" w:rsidRDefault="005919BC" w:rsidP="005919BC">
            <w:pPr>
              <w:rPr>
                <w:rFonts w:eastAsia="Times New Roman" w:cstheme="minorHAnsi"/>
                <w:b/>
                <w:bCs/>
                <w:lang w:val="sr-Cyrl-RS"/>
              </w:rPr>
            </w:pPr>
          </w:p>
        </w:tc>
      </w:tr>
      <w:tr w:rsidR="005919BC" w:rsidRPr="000B26A0" w14:paraId="1A8DC1E9" w14:textId="77777777" w:rsidTr="00BA4912">
        <w:trPr>
          <w:trHeight w:val="350"/>
        </w:trPr>
        <w:tc>
          <w:tcPr>
            <w:tcW w:w="4476" w:type="dxa"/>
            <w:gridSpan w:val="3"/>
          </w:tcPr>
          <w:p w14:paraId="0D3EEBC6" w14:textId="66990CF0"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Вријеме згрушавања</w:t>
            </w:r>
          </w:p>
        </w:tc>
        <w:tc>
          <w:tcPr>
            <w:tcW w:w="9607" w:type="dxa"/>
            <w:noWrap/>
          </w:tcPr>
          <w:p w14:paraId="41E7C034" w14:textId="77777777" w:rsidR="005919BC" w:rsidRPr="000B26A0" w:rsidRDefault="005919BC" w:rsidP="005919BC">
            <w:pPr>
              <w:rPr>
                <w:rFonts w:eastAsia="Times New Roman" w:cstheme="minorHAnsi"/>
                <w:b/>
                <w:bCs/>
                <w:lang w:val="sr-Cyrl-RS"/>
              </w:rPr>
            </w:pPr>
          </w:p>
        </w:tc>
      </w:tr>
      <w:tr w:rsidR="005919BC" w:rsidRPr="000B26A0" w14:paraId="3F6F7450" w14:textId="77777777" w:rsidTr="00BA4912">
        <w:trPr>
          <w:trHeight w:val="350"/>
        </w:trPr>
        <w:tc>
          <w:tcPr>
            <w:tcW w:w="4476" w:type="dxa"/>
            <w:gridSpan w:val="3"/>
          </w:tcPr>
          <w:p w14:paraId="4B54B893" w14:textId="1DBA2864"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Билирубин укупан</w:t>
            </w:r>
          </w:p>
        </w:tc>
        <w:tc>
          <w:tcPr>
            <w:tcW w:w="9607" w:type="dxa"/>
            <w:noWrap/>
          </w:tcPr>
          <w:p w14:paraId="0C39AA56" w14:textId="77777777" w:rsidR="005919BC" w:rsidRPr="000B26A0" w:rsidRDefault="005919BC" w:rsidP="005919BC">
            <w:pPr>
              <w:rPr>
                <w:rFonts w:eastAsia="Times New Roman" w:cstheme="minorHAnsi"/>
                <w:b/>
                <w:bCs/>
                <w:lang w:val="sr-Cyrl-RS"/>
              </w:rPr>
            </w:pPr>
          </w:p>
        </w:tc>
      </w:tr>
      <w:tr w:rsidR="005919BC" w:rsidRPr="000B26A0" w14:paraId="3C0D2090" w14:textId="77777777" w:rsidTr="00BA4912">
        <w:trPr>
          <w:trHeight w:val="440"/>
        </w:trPr>
        <w:tc>
          <w:tcPr>
            <w:tcW w:w="4476" w:type="dxa"/>
            <w:gridSpan w:val="3"/>
          </w:tcPr>
          <w:p w14:paraId="31CDF176" w14:textId="1374D51B"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Билирубин директан</w:t>
            </w:r>
          </w:p>
        </w:tc>
        <w:tc>
          <w:tcPr>
            <w:tcW w:w="9607" w:type="dxa"/>
            <w:noWrap/>
          </w:tcPr>
          <w:p w14:paraId="44B511E3" w14:textId="77777777" w:rsidR="005919BC" w:rsidRPr="000B26A0" w:rsidRDefault="005919BC" w:rsidP="005919BC">
            <w:pPr>
              <w:rPr>
                <w:rFonts w:eastAsia="Times New Roman" w:cstheme="minorHAnsi"/>
                <w:b/>
                <w:bCs/>
                <w:lang w:val="sr-Cyrl-RS"/>
              </w:rPr>
            </w:pPr>
          </w:p>
        </w:tc>
      </w:tr>
      <w:tr w:rsidR="005919BC" w:rsidRPr="000B26A0" w14:paraId="07A48F74" w14:textId="77777777" w:rsidTr="00BA4912">
        <w:trPr>
          <w:trHeight w:val="350"/>
        </w:trPr>
        <w:tc>
          <w:tcPr>
            <w:tcW w:w="4476" w:type="dxa"/>
            <w:gridSpan w:val="3"/>
          </w:tcPr>
          <w:p w14:paraId="5EA715F1" w14:textId="4056B05D"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ШУК</w:t>
            </w:r>
          </w:p>
        </w:tc>
        <w:tc>
          <w:tcPr>
            <w:tcW w:w="9607" w:type="dxa"/>
            <w:noWrap/>
          </w:tcPr>
          <w:p w14:paraId="4B01B264" w14:textId="77777777" w:rsidR="005919BC" w:rsidRPr="000B26A0" w:rsidRDefault="005919BC" w:rsidP="005919BC">
            <w:pPr>
              <w:rPr>
                <w:rFonts w:eastAsia="Times New Roman" w:cstheme="minorHAnsi"/>
                <w:b/>
                <w:bCs/>
                <w:lang w:val="sr-Cyrl-RS"/>
              </w:rPr>
            </w:pPr>
          </w:p>
        </w:tc>
      </w:tr>
      <w:tr w:rsidR="005919BC" w:rsidRPr="000B26A0" w14:paraId="7BE09F9B" w14:textId="77777777" w:rsidTr="00BA4912">
        <w:trPr>
          <w:trHeight w:val="350"/>
        </w:trPr>
        <w:tc>
          <w:tcPr>
            <w:tcW w:w="4476" w:type="dxa"/>
            <w:gridSpan w:val="3"/>
          </w:tcPr>
          <w:p w14:paraId="4F200BEA" w14:textId="5ED642CE"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Холестерол укупни</w:t>
            </w:r>
          </w:p>
        </w:tc>
        <w:tc>
          <w:tcPr>
            <w:tcW w:w="9607" w:type="dxa"/>
            <w:noWrap/>
          </w:tcPr>
          <w:p w14:paraId="1B75E162" w14:textId="77777777" w:rsidR="005919BC" w:rsidRPr="000B26A0" w:rsidRDefault="005919BC" w:rsidP="005919BC">
            <w:pPr>
              <w:rPr>
                <w:rFonts w:eastAsia="Times New Roman" w:cstheme="minorHAnsi"/>
                <w:b/>
                <w:bCs/>
                <w:lang w:val="sr-Cyrl-RS"/>
              </w:rPr>
            </w:pPr>
          </w:p>
        </w:tc>
      </w:tr>
      <w:tr w:rsidR="005919BC" w:rsidRPr="000B26A0" w14:paraId="2C34A6BF" w14:textId="77777777" w:rsidTr="00BA4912">
        <w:trPr>
          <w:trHeight w:val="600"/>
        </w:trPr>
        <w:tc>
          <w:tcPr>
            <w:tcW w:w="4476" w:type="dxa"/>
            <w:gridSpan w:val="3"/>
          </w:tcPr>
          <w:p w14:paraId="7357EDEC" w14:textId="2240A6BF"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Липидни статус (триглицериди, укупни холестерол, HDL, LDL)</w:t>
            </w:r>
          </w:p>
        </w:tc>
        <w:tc>
          <w:tcPr>
            <w:tcW w:w="9607" w:type="dxa"/>
            <w:noWrap/>
          </w:tcPr>
          <w:p w14:paraId="0F4F773D" w14:textId="77777777" w:rsidR="005919BC" w:rsidRPr="000B26A0" w:rsidRDefault="005919BC" w:rsidP="005919BC">
            <w:pPr>
              <w:rPr>
                <w:rFonts w:eastAsia="Times New Roman" w:cstheme="minorHAnsi"/>
                <w:b/>
                <w:bCs/>
                <w:lang w:val="sr-Cyrl-RS"/>
              </w:rPr>
            </w:pPr>
          </w:p>
        </w:tc>
      </w:tr>
      <w:tr w:rsidR="005919BC" w:rsidRPr="000B26A0" w14:paraId="4B1F0897" w14:textId="77777777" w:rsidTr="00BA4912">
        <w:trPr>
          <w:trHeight w:val="368"/>
        </w:trPr>
        <w:tc>
          <w:tcPr>
            <w:tcW w:w="4476" w:type="dxa"/>
            <w:gridSpan w:val="3"/>
          </w:tcPr>
          <w:p w14:paraId="1F6FBEB2" w14:textId="7BBE0D70"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Триглицериди</w:t>
            </w:r>
          </w:p>
        </w:tc>
        <w:tc>
          <w:tcPr>
            <w:tcW w:w="9607" w:type="dxa"/>
            <w:noWrap/>
          </w:tcPr>
          <w:p w14:paraId="1CF37DD2" w14:textId="77777777" w:rsidR="005919BC" w:rsidRPr="000B26A0" w:rsidRDefault="005919BC" w:rsidP="005919BC">
            <w:pPr>
              <w:rPr>
                <w:rFonts w:eastAsia="Times New Roman" w:cstheme="minorHAnsi"/>
                <w:b/>
                <w:bCs/>
                <w:lang w:val="sr-Cyrl-RS"/>
              </w:rPr>
            </w:pPr>
          </w:p>
        </w:tc>
      </w:tr>
      <w:tr w:rsidR="005919BC" w:rsidRPr="000B26A0" w14:paraId="0CDE468F" w14:textId="77777777" w:rsidTr="00BA4912">
        <w:trPr>
          <w:trHeight w:val="440"/>
        </w:trPr>
        <w:tc>
          <w:tcPr>
            <w:tcW w:w="4476" w:type="dxa"/>
            <w:gridSpan w:val="3"/>
          </w:tcPr>
          <w:p w14:paraId="70E67E12" w14:textId="149D9300"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HDL холестерол</w:t>
            </w:r>
          </w:p>
        </w:tc>
        <w:tc>
          <w:tcPr>
            <w:tcW w:w="9607" w:type="dxa"/>
            <w:noWrap/>
          </w:tcPr>
          <w:p w14:paraId="557F5A3F" w14:textId="77777777" w:rsidR="005919BC" w:rsidRPr="000B26A0" w:rsidRDefault="005919BC" w:rsidP="005919BC">
            <w:pPr>
              <w:rPr>
                <w:rFonts w:eastAsia="Times New Roman" w:cstheme="minorHAnsi"/>
                <w:b/>
                <w:bCs/>
                <w:lang w:val="sr-Cyrl-RS"/>
              </w:rPr>
            </w:pPr>
          </w:p>
        </w:tc>
      </w:tr>
      <w:tr w:rsidR="005919BC" w:rsidRPr="000B26A0" w14:paraId="2A915429" w14:textId="77777777" w:rsidTr="00BA4912">
        <w:trPr>
          <w:trHeight w:val="440"/>
        </w:trPr>
        <w:tc>
          <w:tcPr>
            <w:tcW w:w="4476" w:type="dxa"/>
            <w:gridSpan w:val="3"/>
          </w:tcPr>
          <w:p w14:paraId="0C18B404" w14:textId="44324CEA"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 xml:space="preserve">LDL холестерол </w:t>
            </w:r>
          </w:p>
        </w:tc>
        <w:tc>
          <w:tcPr>
            <w:tcW w:w="9607" w:type="dxa"/>
            <w:noWrap/>
          </w:tcPr>
          <w:p w14:paraId="2ABEAB29" w14:textId="77777777" w:rsidR="005919BC" w:rsidRPr="000B26A0" w:rsidRDefault="005919BC" w:rsidP="005919BC">
            <w:pPr>
              <w:rPr>
                <w:rFonts w:eastAsia="Times New Roman" w:cstheme="minorHAnsi"/>
                <w:b/>
                <w:bCs/>
                <w:lang w:val="sr-Cyrl-RS"/>
              </w:rPr>
            </w:pPr>
          </w:p>
        </w:tc>
      </w:tr>
      <w:tr w:rsidR="005919BC" w:rsidRPr="000B26A0" w14:paraId="0140495C" w14:textId="77777777" w:rsidTr="00BA4912">
        <w:trPr>
          <w:trHeight w:val="440"/>
        </w:trPr>
        <w:tc>
          <w:tcPr>
            <w:tcW w:w="4476" w:type="dxa"/>
            <w:gridSpan w:val="3"/>
          </w:tcPr>
          <w:p w14:paraId="7AEDB923" w14:textId="679270DF"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Уреа</w:t>
            </w:r>
          </w:p>
        </w:tc>
        <w:tc>
          <w:tcPr>
            <w:tcW w:w="9607" w:type="dxa"/>
            <w:noWrap/>
          </w:tcPr>
          <w:p w14:paraId="0CE4660F" w14:textId="77777777" w:rsidR="005919BC" w:rsidRPr="000B26A0" w:rsidRDefault="005919BC" w:rsidP="005919BC">
            <w:pPr>
              <w:rPr>
                <w:rFonts w:eastAsia="Times New Roman" w:cstheme="minorHAnsi"/>
                <w:b/>
                <w:bCs/>
                <w:lang w:val="sr-Cyrl-RS"/>
              </w:rPr>
            </w:pPr>
          </w:p>
        </w:tc>
      </w:tr>
      <w:tr w:rsidR="005919BC" w:rsidRPr="000B26A0" w14:paraId="29EF2F9F" w14:textId="77777777" w:rsidTr="00BA4912">
        <w:trPr>
          <w:trHeight w:val="440"/>
        </w:trPr>
        <w:tc>
          <w:tcPr>
            <w:tcW w:w="4476" w:type="dxa"/>
            <w:gridSpan w:val="3"/>
          </w:tcPr>
          <w:p w14:paraId="1A4AF576" w14:textId="1BC9EA37"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Број ретуикулоцита у размазу</w:t>
            </w:r>
          </w:p>
        </w:tc>
        <w:tc>
          <w:tcPr>
            <w:tcW w:w="9607" w:type="dxa"/>
            <w:noWrap/>
          </w:tcPr>
          <w:p w14:paraId="48B77BB2" w14:textId="77777777" w:rsidR="005919BC" w:rsidRPr="000B26A0" w:rsidRDefault="005919BC" w:rsidP="005919BC">
            <w:pPr>
              <w:rPr>
                <w:rFonts w:eastAsia="Times New Roman" w:cstheme="minorHAnsi"/>
                <w:b/>
                <w:bCs/>
                <w:lang w:val="sr-Cyrl-RS"/>
              </w:rPr>
            </w:pPr>
          </w:p>
        </w:tc>
      </w:tr>
      <w:tr w:rsidR="005919BC" w:rsidRPr="000B26A0" w14:paraId="3124B7F0" w14:textId="77777777" w:rsidTr="00BA4912">
        <w:trPr>
          <w:trHeight w:val="440"/>
        </w:trPr>
        <w:tc>
          <w:tcPr>
            <w:tcW w:w="4476" w:type="dxa"/>
            <w:gridSpan w:val="3"/>
          </w:tcPr>
          <w:p w14:paraId="5802AC5E" w14:textId="3B8360D2"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Протеини (серум, урин)</w:t>
            </w:r>
          </w:p>
        </w:tc>
        <w:tc>
          <w:tcPr>
            <w:tcW w:w="9607" w:type="dxa"/>
            <w:noWrap/>
          </w:tcPr>
          <w:p w14:paraId="799B8888" w14:textId="77777777" w:rsidR="005919BC" w:rsidRPr="000B26A0" w:rsidRDefault="005919BC" w:rsidP="005919BC">
            <w:pPr>
              <w:rPr>
                <w:rFonts w:eastAsia="Times New Roman" w:cstheme="minorHAnsi"/>
                <w:b/>
                <w:bCs/>
                <w:lang w:val="sr-Cyrl-RS"/>
              </w:rPr>
            </w:pPr>
          </w:p>
        </w:tc>
      </w:tr>
      <w:tr w:rsidR="005919BC" w:rsidRPr="000B26A0" w14:paraId="3EB1F62C" w14:textId="77777777" w:rsidTr="00BA4912">
        <w:trPr>
          <w:trHeight w:val="440"/>
        </w:trPr>
        <w:tc>
          <w:tcPr>
            <w:tcW w:w="4476" w:type="dxa"/>
            <w:gridSpan w:val="3"/>
          </w:tcPr>
          <w:p w14:paraId="68B13CAA" w14:textId="77303AC1"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Глукоза толеранс тест ГТТ</w:t>
            </w:r>
          </w:p>
        </w:tc>
        <w:tc>
          <w:tcPr>
            <w:tcW w:w="9607" w:type="dxa"/>
            <w:noWrap/>
          </w:tcPr>
          <w:p w14:paraId="727134B9" w14:textId="77777777" w:rsidR="005919BC" w:rsidRPr="000B26A0" w:rsidRDefault="005919BC" w:rsidP="005919BC">
            <w:pPr>
              <w:rPr>
                <w:rFonts w:eastAsia="Times New Roman" w:cstheme="minorHAnsi"/>
                <w:b/>
                <w:bCs/>
                <w:lang w:val="sr-Cyrl-RS"/>
              </w:rPr>
            </w:pPr>
          </w:p>
        </w:tc>
      </w:tr>
      <w:tr w:rsidR="005919BC" w:rsidRPr="000B26A0" w14:paraId="31306A06" w14:textId="77777777" w:rsidTr="00BA4912">
        <w:trPr>
          <w:trHeight w:val="440"/>
        </w:trPr>
        <w:tc>
          <w:tcPr>
            <w:tcW w:w="4476" w:type="dxa"/>
            <w:gridSpan w:val="3"/>
          </w:tcPr>
          <w:p w14:paraId="4C3DBAD8" w14:textId="5B7CF745"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ALT (трансаминаза)</w:t>
            </w:r>
          </w:p>
        </w:tc>
        <w:tc>
          <w:tcPr>
            <w:tcW w:w="9607" w:type="dxa"/>
            <w:noWrap/>
          </w:tcPr>
          <w:p w14:paraId="7735C788" w14:textId="77777777" w:rsidR="005919BC" w:rsidRPr="000B26A0" w:rsidRDefault="005919BC" w:rsidP="005919BC">
            <w:pPr>
              <w:rPr>
                <w:rFonts w:eastAsia="Times New Roman" w:cstheme="minorHAnsi"/>
                <w:b/>
                <w:bCs/>
                <w:lang w:val="sr-Cyrl-RS"/>
              </w:rPr>
            </w:pPr>
          </w:p>
        </w:tc>
      </w:tr>
      <w:tr w:rsidR="005919BC" w:rsidRPr="000B26A0" w14:paraId="50200B9D" w14:textId="77777777" w:rsidTr="00BA4912">
        <w:trPr>
          <w:trHeight w:val="440"/>
        </w:trPr>
        <w:tc>
          <w:tcPr>
            <w:tcW w:w="4476" w:type="dxa"/>
            <w:gridSpan w:val="3"/>
          </w:tcPr>
          <w:p w14:paraId="29602F83" w14:textId="6858CD01"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AST (трансаминаза)</w:t>
            </w:r>
          </w:p>
        </w:tc>
        <w:tc>
          <w:tcPr>
            <w:tcW w:w="9607" w:type="dxa"/>
            <w:noWrap/>
          </w:tcPr>
          <w:p w14:paraId="6A0B8B6E" w14:textId="77777777" w:rsidR="005919BC" w:rsidRPr="000B26A0" w:rsidRDefault="005919BC" w:rsidP="005919BC">
            <w:pPr>
              <w:rPr>
                <w:rFonts w:eastAsia="Times New Roman" w:cstheme="minorHAnsi"/>
                <w:b/>
                <w:bCs/>
                <w:lang w:val="sr-Cyrl-RS"/>
              </w:rPr>
            </w:pPr>
          </w:p>
        </w:tc>
      </w:tr>
      <w:tr w:rsidR="005919BC" w:rsidRPr="000B26A0" w14:paraId="56982AAE" w14:textId="77777777" w:rsidTr="00BA4912">
        <w:trPr>
          <w:trHeight w:val="440"/>
        </w:trPr>
        <w:tc>
          <w:tcPr>
            <w:tcW w:w="4476" w:type="dxa"/>
            <w:gridSpan w:val="3"/>
          </w:tcPr>
          <w:p w14:paraId="786A6BA3" w14:textId="2970A915"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Алкална фосфатаза (ALP)</w:t>
            </w:r>
          </w:p>
        </w:tc>
        <w:tc>
          <w:tcPr>
            <w:tcW w:w="9607" w:type="dxa"/>
            <w:noWrap/>
          </w:tcPr>
          <w:p w14:paraId="25B031BF" w14:textId="77777777" w:rsidR="005919BC" w:rsidRPr="000B26A0" w:rsidRDefault="005919BC" w:rsidP="005919BC">
            <w:pPr>
              <w:rPr>
                <w:rFonts w:eastAsia="Times New Roman" w:cstheme="minorHAnsi"/>
                <w:b/>
                <w:bCs/>
                <w:lang w:val="sr-Cyrl-RS"/>
              </w:rPr>
            </w:pPr>
          </w:p>
        </w:tc>
      </w:tr>
      <w:tr w:rsidR="005919BC" w:rsidRPr="000B26A0" w14:paraId="35DC1B05" w14:textId="77777777" w:rsidTr="00BA4912">
        <w:trPr>
          <w:trHeight w:val="440"/>
        </w:trPr>
        <w:tc>
          <w:tcPr>
            <w:tcW w:w="4476" w:type="dxa"/>
            <w:gridSpan w:val="3"/>
          </w:tcPr>
          <w:p w14:paraId="26AA338C" w14:textId="55F4192E"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Гвожђе у серуму</w:t>
            </w:r>
          </w:p>
        </w:tc>
        <w:tc>
          <w:tcPr>
            <w:tcW w:w="9607" w:type="dxa"/>
            <w:noWrap/>
          </w:tcPr>
          <w:p w14:paraId="6A884FA2" w14:textId="77777777" w:rsidR="005919BC" w:rsidRPr="000B26A0" w:rsidRDefault="005919BC" w:rsidP="005919BC">
            <w:pPr>
              <w:rPr>
                <w:rFonts w:eastAsia="Times New Roman" w:cstheme="minorHAnsi"/>
                <w:b/>
                <w:bCs/>
                <w:lang w:val="sr-Cyrl-RS"/>
              </w:rPr>
            </w:pPr>
          </w:p>
        </w:tc>
      </w:tr>
      <w:tr w:rsidR="005919BC" w:rsidRPr="000B26A0" w14:paraId="3D9793DC" w14:textId="77777777" w:rsidTr="00BA4912">
        <w:trPr>
          <w:trHeight w:val="600"/>
        </w:trPr>
        <w:tc>
          <w:tcPr>
            <w:tcW w:w="4476" w:type="dxa"/>
            <w:gridSpan w:val="3"/>
          </w:tcPr>
          <w:p w14:paraId="58056D73" w14:textId="491B627A"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TIBC и UIBC тотални капацитет везивања жељеза</w:t>
            </w:r>
          </w:p>
        </w:tc>
        <w:tc>
          <w:tcPr>
            <w:tcW w:w="9607" w:type="dxa"/>
            <w:noWrap/>
          </w:tcPr>
          <w:p w14:paraId="6344BE6D" w14:textId="77777777" w:rsidR="005919BC" w:rsidRPr="000B26A0" w:rsidRDefault="005919BC" w:rsidP="005919BC">
            <w:pPr>
              <w:rPr>
                <w:rFonts w:eastAsia="Times New Roman" w:cstheme="minorHAnsi"/>
                <w:b/>
                <w:bCs/>
                <w:lang w:val="sr-Cyrl-RS"/>
              </w:rPr>
            </w:pPr>
          </w:p>
        </w:tc>
      </w:tr>
      <w:tr w:rsidR="005919BC" w:rsidRPr="000B26A0" w14:paraId="3D9E9602" w14:textId="77777777" w:rsidTr="00BA4912">
        <w:trPr>
          <w:trHeight w:val="368"/>
        </w:trPr>
        <w:tc>
          <w:tcPr>
            <w:tcW w:w="4476" w:type="dxa"/>
            <w:gridSpan w:val="3"/>
          </w:tcPr>
          <w:p w14:paraId="7B102F77" w14:textId="41326D0E"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Na i K (серум)</w:t>
            </w:r>
          </w:p>
        </w:tc>
        <w:tc>
          <w:tcPr>
            <w:tcW w:w="9607" w:type="dxa"/>
            <w:noWrap/>
          </w:tcPr>
          <w:p w14:paraId="36F9F28D" w14:textId="77777777" w:rsidR="005919BC" w:rsidRPr="000B26A0" w:rsidRDefault="005919BC" w:rsidP="005919BC">
            <w:pPr>
              <w:rPr>
                <w:rFonts w:eastAsia="Times New Roman" w:cstheme="minorHAnsi"/>
                <w:b/>
                <w:bCs/>
                <w:lang w:val="sr-Cyrl-RS"/>
              </w:rPr>
            </w:pPr>
          </w:p>
        </w:tc>
      </w:tr>
      <w:tr w:rsidR="005919BC" w:rsidRPr="000B26A0" w14:paraId="457DC5C0" w14:textId="77777777" w:rsidTr="00BA4912">
        <w:trPr>
          <w:trHeight w:val="440"/>
        </w:trPr>
        <w:tc>
          <w:tcPr>
            <w:tcW w:w="4476" w:type="dxa"/>
            <w:gridSpan w:val="3"/>
          </w:tcPr>
          <w:p w14:paraId="07ED9CED" w14:textId="72B2B943"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Фибриноген</w:t>
            </w:r>
          </w:p>
        </w:tc>
        <w:tc>
          <w:tcPr>
            <w:tcW w:w="9607" w:type="dxa"/>
            <w:noWrap/>
          </w:tcPr>
          <w:p w14:paraId="41A9ED8A" w14:textId="77777777" w:rsidR="005919BC" w:rsidRPr="000B26A0" w:rsidRDefault="005919BC" w:rsidP="005919BC">
            <w:pPr>
              <w:rPr>
                <w:rFonts w:eastAsia="Times New Roman" w:cstheme="minorHAnsi"/>
                <w:b/>
                <w:bCs/>
                <w:lang w:val="sr-Cyrl-RS"/>
              </w:rPr>
            </w:pPr>
          </w:p>
        </w:tc>
      </w:tr>
      <w:tr w:rsidR="005919BC" w:rsidRPr="000B26A0" w14:paraId="6F788624" w14:textId="77777777" w:rsidTr="00BA4912">
        <w:trPr>
          <w:trHeight w:val="440"/>
        </w:trPr>
        <w:tc>
          <w:tcPr>
            <w:tcW w:w="4476" w:type="dxa"/>
            <w:gridSpan w:val="3"/>
          </w:tcPr>
          <w:p w14:paraId="05183071" w14:textId="0B699EDE"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Креатинин</w:t>
            </w:r>
          </w:p>
        </w:tc>
        <w:tc>
          <w:tcPr>
            <w:tcW w:w="9607" w:type="dxa"/>
            <w:noWrap/>
          </w:tcPr>
          <w:p w14:paraId="0C0722CA" w14:textId="77777777" w:rsidR="005919BC" w:rsidRPr="000B26A0" w:rsidRDefault="005919BC" w:rsidP="005919BC">
            <w:pPr>
              <w:rPr>
                <w:rFonts w:eastAsia="Times New Roman" w:cstheme="minorHAnsi"/>
                <w:b/>
                <w:bCs/>
                <w:lang w:val="sr-Cyrl-RS"/>
              </w:rPr>
            </w:pPr>
          </w:p>
        </w:tc>
      </w:tr>
      <w:tr w:rsidR="005919BC" w:rsidRPr="000B26A0" w14:paraId="0E94B2B6" w14:textId="77777777" w:rsidTr="00BA4912">
        <w:trPr>
          <w:trHeight w:val="440"/>
        </w:trPr>
        <w:tc>
          <w:tcPr>
            <w:tcW w:w="4476" w:type="dxa"/>
            <w:gridSpan w:val="3"/>
          </w:tcPr>
          <w:p w14:paraId="7DBF0C3C" w14:textId="4DA05C81"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Клирен креатинина 24ч</w:t>
            </w:r>
          </w:p>
        </w:tc>
        <w:tc>
          <w:tcPr>
            <w:tcW w:w="9607" w:type="dxa"/>
            <w:noWrap/>
          </w:tcPr>
          <w:p w14:paraId="25454F10" w14:textId="77777777" w:rsidR="005919BC" w:rsidRPr="000B26A0" w:rsidRDefault="005919BC" w:rsidP="005919BC">
            <w:pPr>
              <w:rPr>
                <w:rFonts w:eastAsia="Times New Roman" w:cstheme="minorHAnsi"/>
                <w:b/>
                <w:bCs/>
                <w:lang w:val="sr-Cyrl-RS"/>
              </w:rPr>
            </w:pPr>
          </w:p>
        </w:tc>
      </w:tr>
      <w:tr w:rsidR="005919BC" w:rsidRPr="000B26A0" w14:paraId="014F3E6C" w14:textId="77777777" w:rsidTr="00BA4912">
        <w:trPr>
          <w:trHeight w:val="440"/>
        </w:trPr>
        <w:tc>
          <w:tcPr>
            <w:tcW w:w="4476" w:type="dxa"/>
            <w:gridSpan w:val="3"/>
          </w:tcPr>
          <w:p w14:paraId="7998A9E2" w14:textId="03BA72AD" w:rsidR="005919BC" w:rsidRPr="0090750F" w:rsidRDefault="005919BC" w:rsidP="005919BC">
            <w:pPr>
              <w:rPr>
                <w:rFonts w:cstheme="minorHAnsi"/>
                <w:b/>
                <w:bCs/>
                <w:color w:val="000000" w:themeColor="text1"/>
                <w:highlight w:val="yellow"/>
                <w:lang w:val="sr-Cyrl-RS"/>
              </w:rPr>
            </w:pPr>
            <w:r w:rsidRPr="0090750F">
              <w:rPr>
                <w:rFonts w:cstheme="minorHAnsi"/>
                <w:b/>
                <w:bCs/>
                <w:color w:val="000000" w:themeColor="text1"/>
                <w:highlight w:val="yellow"/>
                <w:lang w:val="sr-Cyrl-RS"/>
              </w:rPr>
              <w:t>Кисела фосфатаза простатична</w:t>
            </w:r>
          </w:p>
        </w:tc>
        <w:tc>
          <w:tcPr>
            <w:tcW w:w="9607" w:type="dxa"/>
            <w:noWrap/>
          </w:tcPr>
          <w:p w14:paraId="70BA4506" w14:textId="77777777" w:rsidR="005919BC" w:rsidRPr="000B26A0" w:rsidRDefault="005919BC" w:rsidP="005919BC">
            <w:pPr>
              <w:rPr>
                <w:rFonts w:eastAsia="Times New Roman" w:cstheme="minorHAnsi"/>
                <w:b/>
                <w:bCs/>
                <w:lang w:val="sr-Cyrl-RS"/>
              </w:rPr>
            </w:pPr>
          </w:p>
        </w:tc>
      </w:tr>
      <w:tr w:rsidR="005919BC" w:rsidRPr="000B26A0" w14:paraId="4C3B67CF" w14:textId="77777777" w:rsidTr="00BA4912">
        <w:trPr>
          <w:trHeight w:val="440"/>
        </w:trPr>
        <w:tc>
          <w:tcPr>
            <w:tcW w:w="4476" w:type="dxa"/>
            <w:gridSpan w:val="3"/>
          </w:tcPr>
          <w:p w14:paraId="581A6470" w14:textId="5B91EF13"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Креатин киназа (CK)</w:t>
            </w:r>
          </w:p>
        </w:tc>
        <w:tc>
          <w:tcPr>
            <w:tcW w:w="9607" w:type="dxa"/>
            <w:noWrap/>
          </w:tcPr>
          <w:p w14:paraId="078C072A" w14:textId="77777777" w:rsidR="005919BC" w:rsidRPr="000B26A0" w:rsidRDefault="005919BC" w:rsidP="005919BC">
            <w:pPr>
              <w:rPr>
                <w:rFonts w:eastAsia="Times New Roman" w:cstheme="minorHAnsi"/>
                <w:b/>
                <w:bCs/>
                <w:lang w:val="sr-Cyrl-RS"/>
              </w:rPr>
            </w:pPr>
          </w:p>
        </w:tc>
      </w:tr>
      <w:tr w:rsidR="005919BC" w:rsidRPr="000B26A0" w14:paraId="1E19F150" w14:textId="77777777" w:rsidTr="00BA4912">
        <w:trPr>
          <w:trHeight w:val="440"/>
        </w:trPr>
        <w:tc>
          <w:tcPr>
            <w:tcW w:w="4476" w:type="dxa"/>
            <w:gridSpan w:val="3"/>
          </w:tcPr>
          <w:p w14:paraId="32FDDC0B" w14:textId="312735DD"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Гликозилирани хемоглобин (HbA1c)</w:t>
            </w:r>
          </w:p>
        </w:tc>
        <w:tc>
          <w:tcPr>
            <w:tcW w:w="9607" w:type="dxa"/>
            <w:noWrap/>
          </w:tcPr>
          <w:p w14:paraId="4FEF57AE" w14:textId="77777777" w:rsidR="005919BC" w:rsidRPr="000B26A0" w:rsidRDefault="005919BC" w:rsidP="005919BC">
            <w:pPr>
              <w:rPr>
                <w:rFonts w:eastAsia="Times New Roman" w:cstheme="minorHAnsi"/>
                <w:b/>
                <w:bCs/>
                <w:lang w:val="sr-Cyrl-RS"/>
              </w:rPr>
            </w:pPr>
          </w:p>
        </w:tc>
      </w:tr>
      <w:tr w:rsidR="005919BC" w:rsidRPr="000B26A0" w14:paraId="3B328698" w14:textId="77777777" w:rsidTr="00BA4912">
        <w:trPr>
          <w:trHeight w:val="440"/>
        </w:trPr>
        <w:tc>
          <w:tcPr>
            <w:tcW w:w="4476" w:type="dxa"/>
            <w:gridSpan w:val="3"/>
          </w:tcPr>
          <w:p w14:paraId="644B403C" w14:textId="77777777"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CRP</w:t>
            </w:r>
          </w:p>
        </w:tc>
        <w:tc>
          <w:tcPr>
            <w:tcW w:w="9607" w:type="dxa"/>
            <w:noWrap/>
          </w:tcPr>
          <w:p w14:paraId="35EC2426" w14:textId="77777777" w:rsidR="005919BC" w:rsidRPr="000B26A0" w:rsidRDefault="005919BC" w:rsidP="005919BC">
            <w:pPr>
              <w:rPr>
                <w:rFonts w:eastAsia="Times New Roman" w:cstheme="minorHAnsi"/>
                <w:b/>
                <w:bCs/>
                <w:lang w:val="sr-Cyrl-RS"/>
              </w:rPr>
            </w:pPr>
          </w:p>
        </w:tc>
      </w:tr>
      <w:tr w:rsidR="005919BC" w:rsidRPr="000B26A0" w14:paraId="394E20F5" w14:textId="77777777" w:rsidTr="00BA4912">
        <w:trPr>
          <w:trHeight w:val="440"/>
        </w:trPr>
        <w:tc>
          <w:tcPr>
            <w:tcW w:w="4476" w:type="dxa"/>
            <w:gridSpan w:val="3"/>
          </w:tcPr>
          <w:p w14:paraId="1C625BA6" w14:textId="4156E2FD"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Мокраћна киселина</w:t>
            </w:r>
          </w:p>
        </w:tc>
        <w:tc>
          <w:tcPr>
            <w:tcW w:w="9607" w:type="dxa"/>
            <w:noWrap/>
          </w:tcPr>
          <w:p w14:paraId="0462AE66" w14:textId="77777777" w:rsidR="005919BC" w:rsidRPr="000B26A0" w:rsidRDefault="005919BC" w:rsidP="005919BC">
            <w:pPr>
              <w:rPr>
                <w:rFonts w:eastAsia="Times New Roman" w:cstheme="minorHAnsi"/>
                <w:b/>
                <w:bCs/>
                <w:lang w:val="sr-Cyrl-RS"/>
              </w:rPr>
            </w:pPr>
          </w:p>
        </w:tc>
      </w:tr>
      <w:tr w:rsidR="005919BC" w:rsidRPr="000B26A0" w14:paraId="352FC5B8" w14:textId="77777777" w:rsidTr="00BA4912">
        <w:trPr>
          <w:trHeight w:val="440"/>
        </w:trPr>
        <w:tc>
          <w:tcPr>
            <w:tcW w:w="4476" w:type="dxa"/>
            <w:gridSpan w:val="3"/>
          </w:tcPr>
          <w:p w14:paraId="055338F0" w14:textId="6402AB8F"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Тест на helicobacter pylori из крви</w:t>
            </w:r>
          </w:p>
        </w:tc>
        <w:tc>
          <w:tcPr>
            <w:tcW w:w="9607" w:type="dxa"/>
            <w:noWrap/>
          </w:tcPr>
          <w:p w14:paraId="64BC122C" w14:textId="77777777" w:rsidR="005919BC" w:rsidRPr="000B26A0" w:rsidRDefault="005919BC" w:rsidP="005919BC">
            <w:pPr>
              <w:rPr>
                <w:rFonts w:eastAsia="Times New Roman" w:cstheme="minorHAnsi"/>
                <w:b/>
                <w:bCs/>
                <w:lang w:val="sr-Cyrl-RS"/>
              </w:rPr>
            </w:pPr>
          </w:p>
        </w:tc>
      </w:tr>
      <w:tr w:rsidR="005919BC" w:rsidRPr="000B26A0" w14:paraId="2472CAE6" w14:textId="77777777" w:rsidTr="00BA4912">
        <w:trPr>
          <w:trHeight w:val="600"/>
        </w:trPr>
        <w:tc>
          <w:tcPr>
            <w:tcW w:w="4476" w:type="dxa"/>
            <w:gridSpan w:val="3"/>
          </w:tcPr>
          <w:p w14:paraId="04C0F2E6" w14:textId="4F7E16C9"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Активирано парцијално тромбопластинско вријеме (aPTT)</w:t>
            </w:r>
          </w:p>
        </w:tc>
        <w:tc>
          <w:tcPr>
            <w:tcW w:w="9607" w:type="dxa"/>
            <w:noWrap/>
          </w:tcPr>
          <w:p w14:paraId="793306DE" w14:textId="77777777" w:rsidR="005919BC" w:rsidRPr="000B26A0" w:rsidRDefault="005919BC" w:rsidP="005919BC">
            <w:pPr>
              <w:rPr>
                <w:rFonts w:eastAsia="Times New Roman" w:cstheme="minorHAnsi"/>
                <w:b/>
                <w:bCs/>
                <w:lang w:val="sr-Cyrl-RS"/>
              </w:rPr>
            </w:pPr>
          </w:p>
        </w:tc>
      </w:tr>
      <w:tr w:rsidR="005919BC" w:rsidRPr="000B26A0" w14:paraId="785D9033" w14:textId="77777777" w:rsidTr="00BA4912">
        <w:trPr>
          <w:trHeight w:val="368"/>
        </w:trPr>
        <w:tc>
          <w:tcPr>
            <w:tcW w:w="4476" w:type="dxa"/>
            <w:gridSpan w:val="3"/>
          </w:tcPr>
          <w:p w14:paraId="62DE8E4D" w14:textId="1EFC53AD"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Гама глутамил трансфераза (GGT)</w:t>
            </w:r>
          </w:p>
        </w:tc>
        <w:tc>
          <w:tcPr>
            <w:tcW w:w="9607" w:type="dxa"/>
            <w:noWrap/>
          </w:tcPr>
          <w:p w14:paraId="0F061B62" w14:textId="77777777" w:rsidR="005919BC" w:rsidRPr="000B26A0" w:rsidRDefault="005919BC" w:rsidP="005919BC">
            <w:pPr>
              <w:rPr>
                <w:rFonts w:eastAsia="Times New Roman" w:cstheme="minorHAnsi"/>
                <w:b/>
                <w:bCs/>
                <w:lang w:val="sr-Cyrl-RS"/>
              </w:rPr>
            </w:pPr>
          </w:p>
        </w:tc>
      </w:tr>
      <w:tr w:rsidR="005919BC" w:rsidRPr="000B26A0" w14:paraId="15B760FB" w14:textId="77777777" w:rsidTr="00BA4912">
        <w:trPr>
          <w:trHeight w:val="440"/>
        </w:trPr>
        <w:tc>
          <w:tcPr>
            <w:tcW w:w="4476" w:type="dxa"/>
            <w:gridSpan w:val="3"/>
          </w:tcPr>
          <w:p w14:paraId="0AE0A098" w14:textId="0C0935D8"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Лактат дехидрогеназа LDH</w:t>
            </w:r>
          </w:p>
        </w:tc>
        <w:tc>
          <w:tcPr>
            <w:tcW w:w="9607" w:type="dxa"/>
            <w:noWrap/>
          </w:tcPr>
          <w:p w14:paraId="667D9FF0" w14:textId="77777777" w:rsidR="005919BC" w:rsidRPr="000B26A0" w:rsidRDefault="005919BC" w:rsidP="005919BC">
            <w:pPr>
              <w:rPr>
                <w:rFonts w:eastAsia="Times New Roman" w:cstheme="minorHAnsi"/>
                <w:b/>
                <w:bCs/>
                <w:lang w:val="sr-Cyrl-RS"/>
              </w:rPr>
            </w:pPr>
          </w:p>
        </w:tc>
      </w:tr>
      <w:tr w:rsidR="005919BC" w:rsidRPr="000B26A0" w14:paraId="3ACE76F0" w14:textId="77777777" w:rsidTr="00BA4912">
        <w:trPr>
          <w:trHeight w:val="600"/>
        </w:trPr>
        <w:tc>
          <w:tcPr>
            <w:tcW w:w="4476" w:type="dxa"/>
            <w:gridSpan w:val="3"/>
          </w:tcPr>
          <w:p w14:paraId="6CE4EBFE" w14:textId="2FCCC854" w:rsidR="005919BC" w:rsidRPr="000B26A0" w:rsidRDefault="005919BC" w:rsidP="005919BC">
            <w:pPr>
              <w:rPr>
                <w:rFonts w:cstheme="minorHAnsi"/>
                <w:b/>
                <w:bCs/>
                <w:color w:val="000000" w:themeColor="text1"/>
                <w:lang w:val="sr-Cyrl-RS"/>
              </w:rPr>
            </w:pPr>
            <w:r w:rsidRPr="00516621">
              <w:rPr>
                <w:rFonts w:cstheme="minorHAnsi"/>
                <w:b/>
                <w:bCs/>
                <w:color w:val="000000" w:themeColor="text1"/>
                <w:highlight w:val="yellow"/>
                <w:lang w:val="sr-Cyrl-RS"/>
              </w:rPr>
              <w:t>Масти, несварена мижићна влакна и скроб у столици</w:t>
            </w:r>
          </w:p>
        </w:tc>
        <w:tc>
          <w:tcPr>
            <w:tcW w:w="9607" w:type="dxa"/>
            <w:noWrap/>
          </w:tcPr>
          <w:p w14:paraId="253E5720" w14:textId="77777777" w:rsidR="005919BC" w:rsidRPr="000B26A0" w:rsidRDefault="005919BC" w:rsidP="005919BC">
            <w:pPr>
              <w:rPr>
                <w:rFonts w:eastAsia="Times New Roman" w:cstheme="minorHAnsi"/>
                <w:b/>
                <w:bCs/>
                <w:lang w:val="sr-Cyrl-RS"/>
              </w:rPr>
            </w:pPr>
          </w:p>
        </w:tc>
      </w:tr>
      <w:tr w:rsidR="005919BC" w:rsidRPr="000B26A0" w14:paraId="7B559EC5" w14:textId="77777777" w:rsidTr="00BA4912">
        <w:trPr>
          <w:trHeight w:val="458"/>
        </w:trPr>
        <w:tc>
          <w:tcPr>
            <w:tcW w:w="4476" w:type="dxa"/>
            <w:gridSpan w:val="3"/>
          </w:tcPr>
          <w:p w14:paraId="1DB5BADE" w14:textId="043DD3AD"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Хлориди (урин, крв)</w:t>
            </w:r>
          </w:p>
        </w:tc>
        <w:tc>
          <w:tcPr>
            <w:tcW w:w="9607" w:type="dxa"/>
            <w:noWrap/>
          </w:tcPr>
          <w:p w14:paraId="5FCE9CC8" w14:textId="77777777" w:rsidR="005919BC" w:rsidRPr="000B26A0" w:rsidRDefault="005919BC" w:rsidP="005919BC">
            <w:pPr>
              <w:rPr>
                <w:rFonts w:eastAsia="Times New Roman" w:cstheme="minorHAnsi"/>
                <w:b/>
                <w:bCs/>
                <w:lang w:val="sr-Cyrl-RS"/>
              </w:rPr>
            </w:pPr>
          </w:p>
        </w:tc>
      </w:tr>
      <w:tr w:rsidR="005919BC" w:rsidRPr="000B26A0" w14:paraId="3F4DD5B9" w14:textId="77777777" w:rsidTr="00BA4912">
        <w:trPr>
          <w:trHeight w:val="440"/>
        </w:trPr>
        <w:tc>
          <w:tcPr>
            <w:tcW w:w="4476" w:type="dxa"/>
            <w:gridSpan w:val="3"/>
          </w:tcPr>
          <w:p w14:paraId="1EB8F0B7" w14:textId="3F8613EA"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Алфа амилаза (урин)</w:t>
            </w:r>
          </w:p>
        </w:tc>
        <w:tc>
          <w:tcPr>
            <w:tcW w:w="9607" w:type="dxa"/>
            <w:noWrap/>
          </w:tcPr>
          <w:p w14:paraId="37F76DC7" w14:textId="77777777" w:rsidR="005919BC" w:rsidRPr="000B26A0" w:rsidRDefault="005919BC" w:rsidP="005919BC">
            <w:pPr>
              <w:rPr>
                <w:rFonts w:eastAsia="Times New Roman" w:cstheme="minorHAnsi"/>
                <w:b/>
                <w:bCs/>
                <w:lang w:val="sr-Cyrl-RS"/>
              </w:rPr>
            </w:pPr>
          </w:p>
        </w:tc>
      </w:tr>
      <w:tr w:rsidR="005919BC" w:rsidRPr="000B26A0" w14:paraId="07B8F9A2" w14:textId="77777777" w:rsidTr="00BA4912">
        <w:trPr>
          <w:trHeight w:val="440"/>
        </w:trPr>
        <w:tc>
          <w:tcPr>
            <w:tcW w:w="4476" w:type="dxa"/>
            <w:gridSpan w:val="3"/>
          </w:tcPr>
          <w:p w14:paraId="256F0627" w14:textId="39AE83DC" w:rsidR="005919BC" w:rsidRPr="000B26A0" w:rsidRDefault="005919BC" w:rsidP="005919BC">
            <w:pPr>
              <w:rPr>
                <w:rFonts w:cstheme="minorHAnsi"/>
                <w:b/>
                <w:bCs/>
                <w:color w:val="000000" w:themeColor="text1"/>
                <w:lang w:val="sr-Cyrl-RS"/>
              </w:rPr>
            </w:pPr>
            <w:r w:rsidRPr="000B26A0">
              <w:rPr>
                <w:rFonts w:cstheme="minorHAnsi"/>
                <w:b/>
                <w:bCs/>
                <w:color w:val="000000" w:themeColor="text1"/>
                <w:lang w:val="sr-Cyrl-RS"/>
              </w:rPr>
              <w:t>Алфа амилаза</w:t>
            </w:r>
            <w:r>
              <w:rPr>
                <w:rFonts w:cstheme="minorHAnsi"/>
                <w:b/>
                <w:bCs/>
                <w:color w:val="000000" w:themeColor="text1"/>
                <w:lang w:val="sr-Cyrl-RS"/>
              </w:rPr>
              <w:t xml:space="preserve"> (крв)</w:t>
            </w:r>
          </w:p>
        </w:tc>
        <w:tc>
          <w:tcPr>
            <w:tcW w:w="9607" w:type="dxa"/>
            <w:noWrap/>
          </w:tcPr>
          <w:p w14:paraId="2F4BBDB1" w14:textId="77777777" w:rsidR="005919BC" w:rsidRPr="000B26A0" w:rsidRDefault="005919BC" w:rsidP="005919BC">
            <w:pPr>
              <w:rPr>
                <w:rFonts w:eastAsia="Times New Roman" w:cstheme="minorHAnsi"/>
                <w:b/>
                <w:bCs/>
                <w:lang w:val="sr-Cyrl-RS"/>
              </w:rPr>
            </w:pPr>
          </w:p>
        </w:tc>
      </w:tr>
      <w:tr w:rsidR="005919BC" w:rsidRPr="000B26A0" w14:paraId="347CA4A5" w14:textId="77777777" w:rsidTr="00BA4912">
        <w:trPr>
          <w:trHeight w:val="440"/>
        </w:trPr>
        <w:tc>
          <w:tcPr>
            <w:tcW w:w="4476" w:type="dxa"/>
            <w:gridSpan w:val="3"/>
          </w:tcPr>
          <w:p w14:paraId="280CE417" w14:textId="252CC004" w:rsidR="005919BC" w:rsidRPr="00516621" w:rsidRDefault="005919BC" w:rsidP="005919BC">
            <w:pPr>
              <w:rPr>
                <w:rFonts w:cstheme="minorHAnsi"/>
                <w:b/>
                <w:bCs/>
                <w:color w:val="000000" w:themeColor="text1"/>
                <w:highlight w:val="yellow"/>
                <w:lang w:val="sr-Cyrl-RS"/>
              </w:rPr>
            </w:pPr>
            <w:r w:rsidRPr="00516621">
              <w:rPr>
                <w:rFonts w:cstheme="minorHAnsi"/>
                <w:b/>
                <w:bCs/>
                <w:color w:val="000000" w:themeColor="text1"/>
                <w:highlight w:val="yellow"/>
                <w:lang w:val="sr-Cyrl-RS"/>
              </w:rPr>
              <w:t>Кисела фосфатаза укупна</w:t>
            </w:r>
          </w:p>
        </w:tc>
        <w:tc>
          <w:tcPr>
            <w:tcW w:w="9607" w:type="dxa"/>
            <w:noWrap/>
          </w:tcPr>
          <w:p w14:paraId="1196FD95" w14:textId="77777777" w:rsidR="005919BC" w:rsidRPr="000B26A0" w:rsidRDefault="005919BC" w:rsidP="005919BC">
            <w:pPr>
              <w:rPr>
                <w:rFonts w:eastAsia="Times New Roman" w:cstheme="minorHAnsi"/>
                <w:b/>
                <w:bCs/>
                <w:lang w:val="sr-Cyrl-RS"/>
              </w:rPr>
            </w:pPr>
          </w:p>
        </w:tc>
      </w:tr>
      <w:tr w:rsidR="005919BC" w:rsidRPr="000B26A0" w14:paraId="204505C5" w14:textId="77777777" w:rsidTr="00BA4912">
        <w:trPr>
          <w:trHeight w:val="440"/>
        </w:trPr>
        <w:tc>
          <w:tcPr>
            <w:tcW w:w="4476" w:type="dxa"/>
            <w:gridSpan w:val="3"/>
          </w:tcPr>
          <w:p w14:paraId="2CC52EE6" w14:textId="5528D21C" w:rsidR="005919BC" w:rsidRPr="00516621" w:rsidRDefault="005919BC" w:rsidP="005919BC">
            <w:pPr>
              <w:rPr>
                <w:rFonts w:cstheme="minorHAnsi"/>
                <w:b/>
                <w:bCs/>
                <w:color w:val="000000" w:themeColor="text1"/>
                <w:highlight w:val="yellow"/>
                <w:lang w:val="sr-Cyrl-RS"/>
              </w:rPr>
            </w:pPr>
            <w:r w:rsidRPr="00516621">
              <w:rPr>
                <w:rFonts w:cstheme="minorHAnsi"/>
                <w:b/>
                <w:bCs/>
                <w:color w:val="000000" w:themeColor="text1"/>
                <w:highlight w:val="yellow"/>
                <w:lang w:val="sr-Cyrl-RS"/>
              </w:rPr>
              <w:t>Bence Jones протеини у урину</w:t>
            </w:r>
          </w:p>
        </w:tc>
        <w:tc>
          <w:tcPr>
            <w:tcW w:w="9607" w:type="dxa"/>
            <w:noWrap/>
          </w:tcPr>
          <w:p w14:paraId="23A5090B" w14:textId="77777777" w:rsidR="005919BC" w:rsidRPr="000B26A0" w:rsidRDefault="005919BC" w:rsidP="005919BC">
            <w:pPr>
              <w:rPr>
                <w:rFonts w:eastAsia="Times New Roman" w:cstheme="minorHAnsi"/>
                <w:b/>
                <w:bCs/>
                <w:lang w:val="sr-Cyrl-RS"/>
              </w:rPr>
            </w:pPr>
          </w:p>
        </w:tc>
      </w:tr>
    </w:tbl>
    <w:p w14:paraId="69CCD10B" w14:textId="55E244D2" w:rsidR="00484527" w:rsidRPr="000B26A0" w:rsidRDefault="00484527" w:rsidP="00953538">
      <w:pPr>
        <w:tabs>
          <w:tab w:val="left" w:pos="1050"/>
        </w:tabs>
        <w:rPr>
          <w:rFonts w:cstheme="minorHAnsi"/>
        </w:rPr>
      </w:pPr>
    </w:p>
    <w:p w14:paraId="725B9208" w14:textId="516A2650" w:rsidR="00B006CB" w:rsidRPr="000B26A0" w:rsidRDefault="00B006CB" w:rsidP="00700BD4">
      <w:pPr>
        <w:tabs>
          <w:tab w:val="left" w:pos="1050"/>
        </w:tabs>
        <w:rPr>
          <w:rFonts w:cstheme="minorHAnsi"/>
          <w:lang w:val="sr-Cyrl-RS"/>
        </w:rPr>
      </w:pPr>
    </w:p>
    <w:sectPr w:rsidR="00B006CB" w:rsidRPr="000B26A0" w:rsidSect="00BA612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5052" w14:textId="77777777" w:rsidR="00E75264" w:rsidRDefault="00E75264" w:rsidP="00953538">
      <w:pPr>
        <w:spacing w:after="0" w:line="240" w:lineRule="auto"/>
      </w:pPr>
      <w:r>
        <w:separator/>
      </w:r>
    </w:p>
  </w:endnote>
  <w:endnote w:type="continuationSeparator" w:id="0">
    <w:p w14:paraId="7F04B99A" w14:textId="77777777" w:rsidR="00E75264" w:rsidRDefault="00E75264" w:rsidP="0095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3691" w14:textId="77777777" w:rsidR="000E1782" w:rsidRDefault="000E1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54543"/>
      <w:docPartObj>
        <w:docPartGallery w:val="Page Numbers (Bottom of Page)"/>
        <w:docPartUnique/>
      </w:docPartObj>
    </w:sdtPr>
    <w:sdtEndPr>
      <w:rPr>
        <w:noProof/>
      </w:rPr>
    </w:sdtEndPr>
    <w:sdtContent>
      <w:p w14:paraId="5AD26EBB" w14:textId="77777777" w:rsidR="000E1782" w:rsidRDefault="000E1782">
        <w:pPr>
          <w:pStyle w:val="Footer"/>
          <w:jc w:val="right"/>
        </w:pPr>
        <w:r>
          <w:fldChar w:fldCharType="begin"/>
        </w:r>
        <w:r>
          <w:instrText xml:space="preserve"> PAGE   \* MERGEFORMAT </w:instrText>
        </w:r>
        <w:r>
          <w:fldChar w:fldCharType="separate"/>
        </w:r>
        <w:r w:rsidR="0023545A">
          <w:rPr>
            <w:noProof/>
          </w:rPr>
          <w:t>36</w:t>
        </w:r>
        <w:r>
          <w:rPr>
            <w:noProof/>
          </w:rPr>
          <w:fldChar w:fldCharType="end"/>
        </w:r>
      </w:p>
    </w:sdtContent>
  </w:sdt>
  <w:p w14:paraId="55EED7CB" w14:textId="77777777" w:rsidR="000E1782" w:rsidRDefault="000E1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364F" w14:textId="77777777" w:rsidR="000E1782" w:rsidRDefault="000E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F3D4" w14:textId="77777777" w:rsidR="00E75264" w:rsidRDefault="00E75264" w:rsidP="00953538">
      <w:pPr>
        <w:spacing w:after="0" w:line="240" w:lineRule="auto"/>
      </w:pPr>
      <w:r>
        <w:separator/>
      </w:r>
    </w:p>
  </w:footnote>
  <w:footnote w:type="continuationSeparator" w:id="0">
    <w:p w14:paraId="1B11FEB5" w14:textId="77777777" w:rsidR="00E75264" w:rsidRDefault="00E75264" w:rsidP="0095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78B0" w14:textId="77777777" w:rsidR="000E1782" w:rsidRDefault="000E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0926" w14:textId="77777777" w:rsidR="000E1782" w:rsidRDefault="000E1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E63" w14:textId="77777777" w:rsidR="000E1782" w:rsidRDefault="000E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D33"/>
    <w:multiLevelType w:val="hybridMultilevel"/>
    <w:tmpl w:val="6568A6CC"/>
    <w:lvl w:ilvl="0" w:tplc="25FA4B84">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5E07"/>
    <w:multiLevelType w:val="hybridMultilevel"/>
    <w:tmpl w:val="193689E8"/>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93040"/>
    <w:multiLevelType w:val="hybridMultilevel"/>
    <w:tmpl w:val="9606D224"/>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13FD6"/>
    <w:multiLevelType w:val="hybridMultilevel"/>
    <w:tmpl w:val="381635AC"/>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125E"/>
    <w:multiLevelType w:val="hybridMultilevel"/>
    <w:tmpl w:val="B6881260"/>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C3C18"/>
    <w:multiLevelType w:val="hybridMultilevel"/>
    <w:tmpl w:val="2C84395E"/>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551CFF"/>
    <w:multiLevelType w:val="hybridMultilevel"/>
    <w:tmpl w:val="482C1E9A"/>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C1A56"/>
    <w:multiLevelType w:val="hybridMultilevel"/>
    <w:tmpl w:val="2C2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A0CAC"/>
    <w:multiLevelType w:val="hybridMultilevel"/>
    <w:tmpl w:val="B7A2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43736"/>
    <w:multiLevelType w:val="hybridMultilevel"/>
    <w:tmpl w:val="92EA9B2C"/>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07D1"/>
    <w:multiLevelType w:val="hybridMultilevel"/>
    <w:tmpl w:val="6C963946"/>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3C6AA1"/>
    <w:multiLevelType w:val="hybridMultilevel"/>
    <w:tmpl w:val="D4C62C1E"/>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06D17"/>
    <w:multiLevelType w:val="hybridMultilevel"/>
    <w:tmpl w:val="B5924788"/>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7085"/>
    <w:multiLevelType w:val="hybridMultilevel"/>
    <w:tmpl w:val="F69AF20A"/>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2C3448"/>
    <w:multiLevelType w:val="hybridMultilevel"/>
    <w:tmpl w:val="E87C7584"/>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E74B6"/>
    <w:multiLevelType w:val="hybridMultilevel"/>
    <w:tmpl w:val="9FF64592"/>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F52895"/>
    <w:multiLevelType w:val="hybridMultilevel"/>
    <w:tmpl w:val="0A9C6072"/>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64035"/>
    <w:multiLevelType w:val="hybridMultilevel"/>
    <w:tmpl w:val="0032D470"/>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1C31DF"/>
    <w:multiLevelType w:val="hybridMultilevel"/>
    <w:tmpl w:val="41AA9754"/>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EC22ED"/>
    <w:multiLevelType w:val="multilevel"/>
    <w:tmpl w:val="4370AE4C"/>
    <w:lvl w:ilvl="0">
      <w:start w:val="1"/>
      <w:numFmt w:val="decimal"/>
      <w:lvlText w:val="%1."/>
      <w:lvlJc w:val="left"/>
      <w:pPr>
        <w:ind w:left="360" w:hanging="360"/>
      </w:pPr>
      <w:rPr>
        <w:b/>
        <w:bCs/>
        <w:color w:val="auto"/>
        <w:sz w:val="32"/>
        <w:szCs w:val="32"/>
        <w:lang w:val="en-G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FE02902"/>
    <w:multiLevelType w:val="hybridMultilevel"/>
    <w:tmpl w:val="E57EBAE2"/>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2E4A97"/>
    <w:multiLevelType w:val="hybridMultilevel"/>
    <w:tmpl w:val="4C64047A"/>
    <w:lvl w:ilvl="0" w:tplc="742889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89277E"/>
    <w:multiLevelType w:val="hybridMultilevel"/>
    <w:tmpl w:val="77BA95DA"/>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3E15BB"/>
    <w:multiLevelType w:val="hybridMultilevel"/>
    <w:tmpl w:val="A23ED0A2"/>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2078A"/>
    <w:multiLevelType w:val="hybridMultilevel"/>
    <w:tmpl w:val="06809A46"/>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9787F"/>
    <w:multiLevelType w:val="hybridMultilevel"/>
    <w:tmpl w:val="C6DA22E4"/>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F56B2"/>
    <w:multiLevelType w:val="hybridMultilevel"/>
    <w:tmpl w:val="70EEDB10"/>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0621A2"/>
    <w:multiLevelType w:val="hybridMultilevel"/>
    <w:tmpl w:val="EA369CBE"/>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E05BA"/>
    <w:multiLevelType w:val="hybridMultilevel"/>
    <w:tmpl w:val="DD905BC4"/>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15A44"/>
    <w:multiLevelType w:val="multilevel"/>
    <w:tmpl w:val="D3C81C38"/>
    <w:styleLink w:val="CurrentList1"/>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57703F"/>
    <w:multiLevelType w:val="hybridMultilevel"/>
    <w:tmpl w:val="D4068E26"/>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45DD0"/>
    <w:multiLevelType w:val="hybridMultilevel"/>
    <w:tmpl w:val="9F1433BC"/>
    <w:lvl w:ilvl="0" w:tplc="742889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E34209"/>
    <w:multiLevelType w:val="hybridMultilevel"/>
    <w:tmpl w:val="04602D9C"/>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71D65"/>
    <w:multiLevelType w:val="hybridMultilevel"/>
    <w:tmpl w:val="95E2652A"/>
    <w:lvl w:ilvl="0" w:tplc="E864E0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47516"/>
    <w:multiLevelType w:val="hybridMultilevel"/>
    <w:tmpl w:val="48BE1A04"/>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58347D"/>
    <w:multiLevelType w:val="hybridMultilevel"/>
    <w:tmpl w:val="F9E0B2A0"/>
    <w:lvl w:ilvl="0" w:tplc="74288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66156A"/>
    <w:multiLevelType w:val="hybridMultilevel"/>
    <w:tmpl w:val="86E68628"/>
    <w:lvl w:ilvl="0" w:tplc="742889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3065239">
    <w:abstractNumId w:val="31"/>
  </w:num>
  <w:num w:numId="2" w16cid:durableId="1367295842">
    <w:abstractNumId w:val="19"/>
  </w:num>
  <w:num w:numId="3" w16cid:durableId="593173846">
    <w:abstractNumId w:val="29"/>
  </w:num>
  <w:num w:numId="4" w16cid:durableId="239409442">
    <w:abstractNumId w:val="24"/>
  </w:num>
  <w:num w:numId="5" w16cid:durableId="1913270179">
    <w:abstractNumId w:val="17"/>
  </w:num>
  <w:num w:numId="6" w16cid:durableId="1513571276">
    <w:abstractNumId w:val="12"/>
  </w:num>
  <w:num w:numId="7" w16cid:durableId="1078214304">
    <w:abstractNumId w:val="23"/>
  </w:num>
  <w:num w:numId="8" w16cid:durableId="1136945315">
    <w:abstractNumId w:val="6"/>
  </w:num>
  <w:num w:numId="9" w16cid:durableId="63187219">
    <w:abstractNumId w:val="30"/>
  </w:num>
  <w:num w:numId="10" w16cid:durableId="1169834005">
    <w:abstractNumId w:val="11"/>
  </w:num>
  <w:num w:numId="11" w16cid:durableId="1225095911">
    <w:abstractNumId w:val="15"/>
  </w:num>
  <w:num w:numId="12" w16cid:durableId="1584796477">
    <w:abstractNumId w:val="22"/>
  </w:num>
  <w:num w:numId="13" w16cid:durableId="1310094416">
    <w:abstractNumId w:val="1"/>
  </w:num>
  <w:num w:numId="14" w16cid:durableId="1272201973">
    <w:abstractNumId w:val="36"/>
  </w:num>
  <w:num w:numId="15" w16cid:durableId="40712403">
    <w:abstractNumId w:val="10"/>
  </w:num>
  <w:num w:numId="16" w16cid:durableId="1695039378">
    <w:abstractNumId w:val="34"/>
  </w:num>
  <w:num w:numId="17" w16cid:durableId="149561628">
    <w:abstractNumId w:val="26"/>
  </w:num>
  <w:num w:numId="18" w16cid:durableId="335763982">
    <w:abstractNumId w:val="2"/>
  </w:num>
  <w:num w:numId="19" w16cid:durableId="1632516617">
    <w:abstractNumId w:val="13"/>
  </w:num>
  <w:num w:numId="20" w16cid:durableId="1940291315">
    <w:abstractNumId w:val="3"/>
  </w:num>
  <w:num w:numId="21" w16cid:durableId="1482429609">
    <w:abstractNumId w:val="20"/>
  </w:num>
  <w:num w:numId="22" w16cid:durableId="1581327822">
    <w:abstractNumId w:val="35"/>
  </w:num>
  <w:num w:numId="23" w16cid:durableId="748693178">
    <w:abstractNumId w:val="25"/>
  </w:num>
  <w:num w:numId="24" w16cid:durableId="1197815740">
    <w:abstractNumId w:val="27"/>
  </w:num>
  <w:num w:numId="25" w16cid:durableId="1099522692">
    <w:abstractNumId w:val="9"/>
  </w:num>
  <w:num w:numId="26" w16cid:durableId="197358388">
    <w:abstractNumId w:val="28"/>
  </w:num>
  <w:num w:numId="27" w16cid:durableId="1595241286">
    <w:abstractNumId w:val="4"/>
  </w:num>
  <w:num w:numId="28" w16cid:durableId="1772436908">
    <w:abstractNumId w:val="14"/>
  </w:num>
  <w:num w:numId="29" w16cid:durableId="1569420493">
    <w:abstractNumId w:val="8"/>
  </w:num>
  <w:num w:numId="30" w16cid:durableId="1251543350">
    <w:abstractNumId w:val="7"/>
  </w:num>
  <w:num w:numId="31" w16cid:durableId="1268467303">
    <w:abstractNumId w:val="21"/>
  </w:num>
  <w:num w:numId="32" w16cid:durableId="1527871340">
    <w:abstractNumId w:val="16"/>
  </w:num>
  <w:num w:numId="33" w16cid:durableId="2047440428">
    <w:abstractNumId w:val="18"/>
  </w:num>
  <w:num w:numId="34" w16cid:durableId="887687825">
    <w:abstractNumId w:val="5"/>
  </w:num>
  <w:num w:numId="35" w16cid:durableId="672226796">
    <w:abstractNumId w:val="32"/>
  </w:num>
  <w:num w:numId="36" w16cid:durableId="572741426">
    <w:abstractNumId w:val="33"/>
  </w:num>
  <w:num w:numId="37" w16cid:durableId="9444751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NDUxszQ1sTCxMDJT0lEKTi0uzszPAymwqAUATO6GsiwAAAA="/>
  </w:docVars>
  <w:rsids>
    <w:rsidRoot w:val="00A46521"/>
    <w:rsid w:val="000013B0"/>
    <w:rsid w:val="0000399F"/>
    <w:rsid w:val="00003E02"/>
    <w:rsid w:val="00004567"/>
    <w:rsid w:val="0000792E"/>
    <w:rsid w:val="00012832"/>
    <w:rsid w:val="000129E4"/>
    <w:rsid w:val="000138BD"/>
    <w:rsid w:val="00017DA9"/>
    <w:rsid w:val="0002013A"/>
    <w:rsid w:val="00020E01"/>
    <w:rsid w:val="00022D8A"/>
    <w:rsid w:val="00023F4D"/>
    <w:rsid w:val="0002562C"/>
    <w:rsid w:val="00025A05"/>
    <w:rsid w:val="00025AB1"/>
    <w:rsid w:val="00025EB6"/>
    <w:rsid w:val="00027B59"/>
    <w:rsid w:val="00030E87"/>
    <w:rsid w:val="000314CF"/>
    <w:rsid w:val="00031D54"/>
    <w:rsid w:val="00037181"/>
    <w:rsid w:val="00037A35"/>
    <w:rsid w:val="00037A7C"/>
    <w:rsid w:val="00037C0B"/>
    <w:rsid w:val="00041622"/>
    <w:rsid w:val="00042232"/>
    <w:rsid w:val="00042266"/>
    <w:rsid w:val="00043A34"/>
    <w:rsid w:val="00043C9C"/>
    <w:rsid w:val="00044780"/>
    <w:rsid w:val="0004631D"/>
    <w:rsid w:val="00047648"/>
    <w:rsid w:val="00047B75"/>
    <w:rsid w:val="0005057C"/>
    <w:rsid w:val="00051186"/>
    <w:rsid w:val="000517EB"/>
    <w:rsid w:val="00051970"/>
    <w:rsid w:val="0005254C"/>
    <w:rsid w:val="000533EB"/>
    <w:rsid w:val="00053E99"/>
    <w:rsid w:val="00055223"/>
    <w:rsid w:val="00056354"/>
    <w:rsid w:val="00057A59"/>
    <w:rsid w:val="000600D1"/>
    <w:rsid w:val="00060E67"/>
    <w:rsid w:val="00062017"/>
    <w:rsid w:val="00064240"/>
    <w:rsid w:val="00064742"/>
    <w:rsid w:val="0006521B"/>
    <w:rsid w:val="00065B80"/>
    <w:rsid w:val="00066A46"/>
    <w:rsid w:val="00067834"/>
    <w:rsid w:val="00067BA5"/>
    <w:rsid w:val="00071128"/>
    <w:rsid w:val="000713A5"/>
    <w:rsid w:val="000713ED"/>
    <w:rsid w:val="00073CE1"/>
    <w:rsid w:val="0007515B"/>
    <w:rsid w:val="00082C5F"/>
    <w:rsid w:val="000873C1"/>
    <w:rsid w:val="000915EA"/>
    <w:rsid w:val="00092A22"/>
    <w:rsid w:val="000937F3"/>
    <w:rsid w:val="00094507"/>
    <w:rsid w:val="00096EE0"/>
    <w:rsid w:val="000974B3"/>
    <w:rsid w:val="00097573"/>
    <w:rsid w:val="000A196C"/>
    <w:rsid w:val="000A2DB2"/>
    <w:rsid w:val="000A3953"/>
    <w:rsid w:val="000A49BE"/>
    <w:rsid w:val="000A5F97"/>
    <w:rsid w:val="000A620B"/>
    <w:rsid w:val="000A6DB8"/>
    <w:rsid w:val="000A75E3"/>
    <w:rsid w:val="000B0917"/>
    <w:rsid w:val="000B1D0B"/>
    <w:rsid w:val="000B21FB"/>
    <w:rsid w:val="000B26A0"/>
    <w:rsid w:val="000B36FD"/>
    <w:rsid w:val="000B4E44"/>
    <w:rsid w:val="000B59B5"/>
    <w:rsid w:val="000B7668"/>
    <w:rsid w:val="000C0985"/>
    <w:rsid w:val="000C1187"/>
    <w:rsid w:val="000C49D1"/>
    <w:rsid w:val="000C603B"/>
    <w:rsid w:val="000D1113"/>
    <w:rsid w:val="000D32C6"/>
    <w:rsid w:val="000D33C8"/>
    <w:rsid w:val="000D6EED"/>
    <w:rsid w:val="000D7BF4"/>
    <w:rsid w:val="000E06BD"/>
    <w:rsid w:val="000E1222"/>
    <w:rsid w:val="000E1782"/>
    <w:rsid w:val="000E30D6"/>
    <w:rsid w:val="000E3191"/>
    <w:rsid w:val="000E3BBA"/>
    <w:rsid w:val="000E4E5A"/>
    <w:rsid w:val="000E79B1"/>
    <w:rsid w:val="000F08D1"/>
    <w:rsid w:val="000F5005"/>
    <w:rsid w:val="000F52BB"/>
    <w:rsid w:val="000F5CDC"/>
    <w:rsid w:val="000F6FE8"/>
    <w:rsid w:val="00100009"/>
    <w:rsid w:val="00101905"/>
    <w:rsid w:val="00102701"/>
    <w:rsid w:val="00103E2D"/>
    <w:rsid w:val="00105A16"/>
    <w:rsid w:val="00107852"/>
    <w:rsid w:val="001106DC"/>
    <w:rsid w:val="001116BB"/>
    <w:rsid w:val="00111C7C"/>
    <w:rsid w:val="001128EC"/>
    <w:rsid w:val="0011553C"/>
    <w:rsid w:val="00116800"/>
    <w:rsid w:val="0012219D"/>
    <w:rsid w:val="00122B48"/>
    <w:rsid w:val="001235D2"/>
    <w:rsid w:val="00123657"/>
    <w:rsid w:val="001262DB"/>
    <w:rsid w:val="00130815"/>
    <w:rsid w:val="0013161E"/>
    <w:rsid w:val="00131BC7"/>
    <w:rsid w:val="00132179"/>
    <w:rsid w:val="00133590"/>
    <w:rsid w:val="00133876"/>
    <w:rsid w:val="00133E84"/>
    <w:rsid w:val="00133EB1"/>
    <w:rsid w:val="00134948"/>
    <w:rsid w:val="00137CB9"/>
    <w:rsid w:val="001425E2"/>
    <w:rsid w:val="001428A4"/>
    <w:rsid w:val="00142EDB"/>
    <w:rsid w:val="00144568"/>
    <w:rsid w:val="001458DA"/>
    <w:rsid w:val="001521E2"/>
    <w:rsid w:val="0015338D"/>
    <w:rsid w:val="00153B0F"/>
    <w:rsid w:val="001551FD"/>
    <w:rsid w:val="00155F55"/>
    <w:rsid w:val="00156BB9"/>
    <w:rsid w:val="001573F9"/>
    <w:rsid w:val="00160183"/>
    <w:rsid w:val="00161377"/>
    <w:rsid w:val="00161BBC"/>
    <w:rsid w:val="00165D38"/>
    <w:rsid w:val="001667AB"/>
    <w:rsid w:val="00171D3A"/>
    <w:rsid w:val="00175A70"/>
    <w:rsid w:val="001807A3"/>
    <w:rsid w:val="00182DDB"/>
    <w:rsid w:val="00183900"/>
    <w:rsid w:val="001859CD"/>
    <w:rsid w:val="00186CDC"/>
    <w:rsid w:val="001877DE"/>
    <w:rsid w:val="00187B2B"/>
    <w:rsid w:val="00190E1B"/>
    <w:rsid w:val="001924D8"/>
    <w:rsid w:val="0019414F"/>
    <w:rsid w:val="001963E2"/>
    <w:rsid w:val="001A31EA"/>
    <w:rsid w:val="001A32B4"/>
    <w:rsid w:val="001B1BCC"/>
    <w:rsid w:val="001B5EE1"/>
    <w:rsid w:val="001C2212"/>
    <w:rsid w:val="001C278B"/>
    <w:rsid w:val="001C4F35"/>
    <w:rsid w:val="001C6BB7"/>
    <w:rsid w:val="001C6FA6"/>
    <w:rsid w:val="001C703B"/>
    <w:rsid w:val="001E1EC1"/>
    <w:rsid w:val="001E2C77"/>
    <w:rsid w:val="001E3CE2"/>
    <w:rsid w:val="001E41B3"/>
    <w:rsid w:val="001E7B31"/>
    <w:rsid w:val="001F1076"/>
    <w:rsid w:val="001F1A69"/>
    <w:rsid w:val="001F2C5A"/>
    <w:rsid w:val="001F2E4F"/>
    <w:rsid w:val="001F44E2"/>
    <w:rsid w:val="001F6196"/>
    <w:rsid w:val="002008BE"/>
    <w:rsid w:val="00200E5F"/>
    <w:rsid w:val="002027F7"/>
    <w:rsid w:val="0020328B"/>
    <w:rsid w:val="002065CF"/>
    <w:rsid w:val="00211C2A"/>
    <w:rsid w:val="002123CE"/>
    <w:rsid w:val="002127D7"/>
    <w:rsid w:val="002138CF"/>
    <w:rsid w:val="00215F1A"/>
    <w:rsid w:val="00217B56"/>
    <w:rsid w:val="0022195C"/>
    <w:rsid w:val="002300AC"/>
    <w:rsid w:val="00231E4E"/>
    <w:rsid w:val="00231F03"/>
    <w:rsid w:val="0023372F"/>
    <w:rsid w:val="002348E7"/>
    <w:rsid w:val="0023545A"/>
    <w:rsid w:val="0024032A"/>
    <w:rsid w:val="00241790"/>
    <w:rsid w:val="00243036"/>
    <w:rsid w:val="00245FE6"/>
    <w:rsid w:val="00247168"/>
    <w:rsid w:val="002516D0"/>
    <w:rsid w:val="002520BB"/>
    <w:rsid w:val="002530EE"/>
    <w:rsid w:val="00253340"/>
    <w:rsid w:val="00253430"/>
    <w:rsid w:val="00261A3E"/>
    <w:rsid w:val="00261BA7"/>
    <w:rsid w:val="00262BF0"/>
    <w:rsid w:val="0026415D"/>
    <w:rsid w:val="00265BE1"/>
    <w:rsid w:val="002717F5"/>
    <w:rsid w:val="00272052"/>
    <w:rsid w:val="0027233A"/>
    <w:rsid w:val="002745AB"/>
    <w:rsid w:val="0027567D"/>
    <w:rsid w:val="00275ABA"/>
    <w:rsid w:val="00277665"/>
    <w:rsid w:val="00277798"/>
    <w:rsid w:val="00280C4F"/>
    <w:rsid w:val="00283C6D"/>
    <w:rsid w:val="00286BF7"/>
    <w:rsid w:val="002912A7"/>
    <w:rsid w:val="00291C10"/>
    <w:rsid w:val="00293B67"/>
    <w:rsid w:val="00293BD7"/>
    <w:rsid w:val="00296C2E"/>
    <w:rsid w:val="00297086"/>
    <w:rsid w:val="002A04B6"/>
    <w:rsid w:val="002A300C"/>
    <w:rsid w:val="002A34D2"/>
    <w:rsid w:val="002A5FA8"/>
    <w:rsid w:val="002B3AD8"/>
    <w:rsid w:val="002B3CE9"/>
    <w:rsid w:val="002B4274"/>
    <w:rsid w:val="002B4485"/>
    <w:rsid w:val="002B6D39"/>
    <w:rsid w:val="002C1AE8"/>
    <w:rsid w:val="002C218B"/>
    <w:rsid w:val="002C267D"/>
    <w:rsid w:val="002C2841"/>
    <w:rsid w:val="002C3D1B"/>
    <w:rsid w:val="002C4029"/>
    <w:rsid w:val="002C54AA"/>
    <w:rsid w:val="002D138C"/>
    <w:rsid w:val="002D3068"/>
    <w:rsid w:val="002D4182"/>
    <w:rsid w:val="002D73DB"/>
    <w:rsid w:val="002D7819"/>
    <w:rsid w:val="002E08D2"/>
    <w:rsid w:val="002E183B"/>
    <w:rsid w:val="002E2120"/>
    <w:rsid w:val="002E27E0"/>
    <w:rsid w:val="002E2E0A"/>
    <w:rsid w:val="002E2E53"/>
    <w:rsid w:val="002E3E11"/>
    <w:rsid w:val="002E55FA"/>
    <w:rsid w:val="002F03C9"/>
    <w:rsid w:val="002F1919"/>
    <w:rsid w:val="002F2929"/>
    <w:rsid w:val="002F2F95"/>
    <w:rsid w:val="002F7D7C"/>
    <w:rsid w:val="003001D0"/>
    <w:rsid w:val="00300CE3"/>
    <w:rsid w:val="00300F29"/>
    <w:rsid w:val="00301971"/>
    <w:rsid w:val="003047C0"/>
    <w:rsid w:val="00306459"/>
    <w:rsid w:val="00306798"/>
    <w:rsid w:val="00312C49"/>
    <w:rsid w:val="00313250"/>
    <w:rsid w:val="00313D20"/>
    <w:rsid w:val="00315328"/>
    <w:rsid w:val="00315982"/>
    <w:rsid w:val="00316D10"/>
    <w:rsid w:val="00317831"/>
    <w:rsid w:val="003219E6"/>
    <w:rsid w:val="00321B39"/>
    <w:rsid w:val="00322E1E"/>
    <w:rsid w:val="00324C87"/>
    <w:rsid w:val="00325AE3"/>
    <w:rsid w:val="0032633D"/>
    <w:rsid w:val="003269FA"/>
    <w:rsid w:val="00327CFD"/>
    <w:rsid w:val="00330562"/>
    <w:rsid w:val="00330A30"/>
    <w:rsid w:val="003315FA"/>
    <w:rsid w:val="00332E52"/>
    <w:rsid w:val="003333CC"/>
    <w:rsid w:val="00334D3E"/>
    <w:rsid w:val="003362A1"/>
    <w:rsid w:val="00336A35"/>
    <w:rsid w:val="0033785A"/>
    <w:rsid w:val="00340000"/>
    <w:rsid w:val="00343C06"/>
    <w:rsid w:val="00345F8B"/>
    <w:rsid w:val="003462D4"/>
    <w:rsid w:val="00346A27"/>
    <w:rsid w:val="00350550"/>
    <w:rsid w:val="0035074D"/>
    <w:rsid w:val="00351EB9"/>
    <w:rsid w:val="003524D9"/>
    <w:rsid w:val="00353592"/>
    <w:rsid w:val="003549AB"/>
    <w:rsid w:val="00356673"/>
    <w:rsid w:val="003573DE"/>
    <w:rsid w:val="00357965"/>
    <w:rsid w:val="00357A7D"/>
    <w:rsid w:val="0036421C"/>
    <w:rsid w:val="003642FA"/>
    <w:rsid w:val="00365BE0"/>
    <w:rsid w:val="00366CF4"/>
    <w:rsid w:val="00370C96"/>
    <w:rsid w:val="003712AF"/>
    <w:rsid w:val="00371A01"/>
    <w:rsid w:val="00373C65"/>
    <w:rsid w:val="0037438C"/>
    <w:rsid w:val="003768B7"/>
    <w:rsid w:val="00377541"/>
    <w:rsid w:val="003775FD"/>
    <w:rsid w:val="00383C93"/>
    <w:rsid w:val="0038614B"/>
    <w:rsid w:val="00387010"/>
    <w:rsid w:val="00387013"/>
    <w:rsid w:val="00387A2C"/>
    <w:rsid w:val="00387DFA"/>
    <w:rsid w:val="003941DF"/>
    <w:rsid w:val="003942D5"/>
    <w:rsid w:val="0039537D"/>
    <w:rsid w:val="0039615C"/>
    <w:rsid w:val="00396F0F"/>
    <w:rsid w:val="003A095E"/>
    <w:rsid w:val="003A1DB4"/>
    <w:rsid w:val="003A569A"/>
    <w:rsid w:val="003A76A0"/>
    <w:rsid w:val="003B086D"/>
    <w:rsid w:val="003B1938"/>
    <w:rsid w:val="003B246C"/>
    <w:rsid w:val="003B2B7D"/>
    <w:rsid w:val="003B32BD"/>
    <w:rsid w:val="003B3B70"/>
    <w:rsid w:val="003B3EBE"/>
    <w:rsid w:val="003B47E9"/>
    <w:rsid w:val="003B4CF1"/>
    <w:rsid w:val="003B4F1F"/>
    <w:rsid w:val="003B64C7"/>
    <w:rsid w:val="003B73CA"/>
    <w:rsid w:val="003C0F3D"/>
    <w:rsid w:val="003C270B"/>
    <w:rsid w:val="003C6ABF"/>
    <w:rsid w:val="003D2222"/>
    <w:rsid w:val="003D28D2"/>
    <w:rsid w:val="003D54EA"/>
    <w:rsid w:val="003D6297"/>
    <w:rsid w:val="003D6974"/>
    <w:rsid w:val="003E065D"/>
    <w:rsid w:val="003E3D80"/>
    <w:rsid w:val="003E4B69"/>
    <w:rsid w:val="003E55D8"/>
    <w:rsid w:val="003E5AE6"/>
    <w:rsid w:val="003E673F"/>
    <w:rsid w:val="003E6C4A"/>
    <w:rsid w:val="003F0140"/>
    <w:rsid w:val="003F1F14"/>
    <w:rsid w:val="003F2415"/>
    <w:rsid w:val="003F2C06"/>
    <w:rsid w:val="003F6792"/>
    <w:rsid w:val="00400134"/>
    <w:rsid w:val="004015CA"/>
    <w:rsid w:val="004030E7"/>
    <w:rsid w:val="0040460E"/>
    <w:rsid w:val="004054F0"/>
    <w:rsid w:val="00406077"/>
    <w:rsid w:val="00406160"/>
    <w:rsid w:val="00406536"/>
    <w:rsid w:val="00406BC8"/>
    <w:rsid w:val="0041037F"/>
    <w:rsid w:val="004119FC"/>
    <w:rsid w:val="00411B3F"/>
    <w:rsid w:val="00412524"/>
    <w:rsid w:val="004164CA"/>
    <w:rsid w:val="00416B81"/>
    <w:rsid w:val="00417742"/>
    <w:rsid w:val="00420EF1"/>
    <w:rsid w:val="00424605"/>
    <w:rsid w:val="00424CE4"/>
    <w:rsid w:val="00425235"/>
    <w:rsid w:val="00425717"/>
    <w:rsid w:val="00427051"/>
    <w:rsid w:val="004303C9"/>
    <w:rsid w:val="00430674"/>
    <w:rsid w:val="004309CC"/>
    <w:rsid w:val="00430BE1"/>
    <w:rsid w:val="004310A3"/>
    <w:rsid w:val="00431E21"/>
    <w:rsid w:val="00432134"/>
    <w:rsid w:val="00432A91"/>
    <w:rsid w:val="0043321F"/>
    <w:rsid w:val="004347C3"/>
    <w:rsid w:val="004350B5"/>
    <w:rsid w:val="00442543"/>
    <w:rsid w:val="00442A23"/>
    <w:rsid w:val="00443A13"/>
    <w:rsid w:val="00445F28"/>
    <w:rsid w:val="004506DE"/>
    <w:rsid w:val="00451089"/>
    <w:rsid w:val="00454934"/>
    <w:rsid w:val="004549BE"/>
    <w:rsid w:val="0045769A"/>
    <w:rsid w:val="004603CF"/>
    <w:rsid w:val="004663DB"/>
    <w:rsid w:val="00470E97"/>
    <w:rsid w:val="00471BF9"/>
    <w:rsid w:val="00471EEF"/>
    <w:rsid w:val="0047225C"/>
    <w:rsid w:val="004739AB"/>
    <w:rsid w:val="00473EF6"/>
    <w:rsid w:val="0047498A"/>
    <w:rsid w:val="00481370"/>
    <w:rsid w:val="00481B70"/>
    <w:rsid w:val="0048200D"/>
    <w:rsid w:val="00484527"/>
    <w:rsid w:val="00485F89"/>
    <w:rsid w:val="0048719E"/>
    <w:rsid w:val="00487AC2"/>
    <w:rsid w:val="00490CE9"/>
    <w:rsid w:val="004937D6"/>
    <w:rsid w:val="00494B49"/>
    <w:rsid w:val="00494EDD"/>
    <w:rsid w:val="00495A57"/>
    <w:rsid w:val="004964EC"/>
    <w:rsid w:val="0049693D"/>
    <w:rsid w:val="00497637"/>
    <w:rsid w:val="00497BF4"/>
    <w:rsid w:val="004A18F8"/>
    <w:rsid w:val="004A20BD"/>
    <w:rsid w:val="004A3321"/>
    <w:rsid w:val="004A3C2B"/>
    <w:rsid w:val="004A417D"/>
    <w:rsid w:val="004A467A"/>
    <w:rsid w:val="004A6F6D"/>
    <w:rsid w:val="004B084F"/>
    <w:rsid w:val="004B2A66"/>
    <w:rsid w:val="004B5B61"/>
    <w:rsid w:val="004B6A0D"/>
    <w:rsid w:val="004B6CD4"/>
    <w:rsid w:val="004B77E5"/>
    <w:rsid w:val="004B7C9C"/>
    <w:rsid w:val="004C0BB5"/>
    <w:rsid w:val="004C2B61"/>
    <w:rsid w:val="004C3BC6"/>
    <w:rsid w:val="004C5C7B"/>
    <w:rsid w:val="004C6650"/>
    <w:rsid w:val="004C7188"/>
    <w:rsid w:val="004C77F4"/>
    <w:rsid w:val="004C7F92"/>
    <w:rsid w:val="004D4452"/>
    <w:rsid w:val="004D54EE"/>
    <w:rsid w:val="004D5AD5"/>
    <w:rsid w:val="004E2718"/>
    <w:rsid w:val="004E3F80"/>
    <w:rsid w:val="004E459A"/>
    <w:rsid w:val="004E6042"/>
    <w:rsid w:val="004E6CA9"/>
    <w:rsid w:val="004E7305"/>
    <w:rsid w:val="004F087F"/>
    <w:rsid w:val="004F2F84"/>
    <w:rsid w:val="004F34CB"/>
    <w:rsid w:val="004F3792"/>
    <w:rsid w:val="004F3DCB"/>
    <w:rsid w:val="004F5871"/>
    <w:rsid w:val="004F5F2F"/>
    <w:rsid w:val="004F6371"/>
    <w:rsid w:val="004F63C9"/>
    <w:rsid w:val="004F71D3"/>
    <w:rsid w:val="00500308"/>
    <w:rsid w:val="005007CD"/>
    <w:rsid w:val="00500FF2"/>
    <w:rsid w:val="00501CB3"/>
    <w:rsid w:val="00503364"/>
    <w:rsid w:val="0050557A"/>
    <w:rsid w:val="00507F22"/>
    <w:rsid w:val="00511640"/>
    <w:rsid w:val="00513183"/>
    <w:rsid w:val="00513548"/>
    <w:rsid w:val="00516621"/>
    <w:rsid w:val="00520415"/>
    <w:rsid w:val="0052231C"/>
    <w:rsid w:val="005243CF"/>
    <w:rsid w:val="00524F76"/>
    <w:rsid w:val="005251AA"/>
    <w:rsid w:val="005266DC"/>
    <w:rsid w:val="00526B3F"/>
    <w:rsid w:val="00527887"/>
    <w:rsid w:val="0053298C"/>
    <w:rsid w:val="00532FE6"/>
    <w:rsid w:val="0053381D"/>
    <w:rsid w:val="005344E4"/>
    <w:rsid w:val="00535411"/>
    <w:rsid w:val="005408E5"/>
    <w:rsid w:val="00543480"/>
    <w:rsid w:val="00544F99"/>
    <w:rsid w:val="00547512"/>
    <w:rsid w:val="00551C22"/>
    <w:rsid w:val="00551E0D"/>
    <w:rsid w:val="00552718"/>
    <w:rsid w:val="0055476B"/>
    <w:rsid w:val="005552C6"/>
    <w:rsid w:val="00556199"/>
    <w:rsid w:val="0055627E"/>
    <w:rsid w:val="00561D62"/>
    <w:rsid w:val="00566661"/>
    <w:rsid w:val="00566887"/>
    <w:rsid w:val="0057112B"/>
    <w:rsid w:val="00571280"/>
    <w:rsid w:val="00571A9F"/>
    <w:rsid w:val="005723D9"/>
    <w:rsid w:val="00573A20"/>
    <w:rsid w:val="00574DE3"/>
    <w:rsid w:val="005759E9"/>
    <w:rsid w:val="005760D0"/>
    <w:rsid w:val="00576E20"/>
    <w:rsid w:val="00577874"/>
    <w:rsid w:val="00580683"/>
    <w:rsid w:val="00581D87"/>
    <w:rsid w:val="00582D8F"/>
    <w:rsid w:val="00582EA5"/>
    <w:rsid w:val="005836B6"/>
    <w:rsid w:val="00584D19"/>
    <w:rsid w:val="005866A5"/>
    <w:rsid w:val="00590420"/>
    <w:rsid w:val="00591423"/>
    <w:rsid w:val="005919BC"/>
    <w:rsid w:val="00593DA4"/>
    <w:rsid w:val="00594E7D"/>
    <w:rsid w:val="00596CF2"/>
    <w:rsid w:val="0059765E"/>
    <w:rsid w:val="005A0F0E"/>
    <w:rsid w:val="005A32A4"/>
    <w:rsid w:val="005A5B93"/>
    <w:rsid w:val="005A67ED"/>
    <w:rsid w:val="005A70BE"/>
    <w:rsid w:val="005B1311"/>
    <w:rsid w:val="005B135E"/>
    <w:rsid w:val="005B5879"/>
    <w:rsid w:val="005B6FE3"/>
    <w:rsid w:val="005B7775"/>
    <w:rsid w:val="005C2800"/>
    <w:rsid w:val="005C2E46"/>
    <w:rsid w:val="005C488E"/>
    <w:rsid w:val="005C52E8"/>
    <w:rsid w:val="005C5B1B"/>
    <w:rsid w:val="005D0782"/>
    <w:rsid w:val="005D105D"/>
    <w:rsid w:val="005D18D8"/>
    <w:rsid w:val="005D47E7"/>
    <w:rsid w:val="005E0929"/>
    <w:rsid w:val="005E177D"/>
    <w:rsid w:val="005E282B"/>
    <w:rsid w:val="005E39E2"/>
    <w:rsid w:val="005E6CEB"/>
    <w:rsid w:val="005E7F0C"/>
    <w:rsid w:val="005F1BAB"/>
    <w:rsid w:val="005F341E"/>
    <w:rsid w:val="005F7579"/>
    <w:rsid w:val="00600CE7"/>
    <w:rsid w:val="00603C50"/>
    <w:rsid w:val="00605B84"/>
    <w:rsid w:val="00606AE3"/>
    <w:rsid w:val="00610FD5"/>
    <w:rsid w:val="00612213"/>
    <w:rsid w:val="00613ADB"/>
    <w:rsid w:val="006164E4"/>
    <w:rsid w:val="0062365C"/>
    <w:rsid w:val="00625CB5"/>
    <w:rsid w:val="00626ED8"/>
    <w:rsid w:val="0063132A"/>
    <w:rsid w:val="00632ABF"/>
    <w:rsid w:val="006400D9"/>
    <w:rsid w:val="006424A4"/>
    <w:rsid w:val="00643624"/>
    <w:rsid w:val="00643CF3"/>
    <w:rsid w:val="00644089"/>
    <w:rsid w:val="006479CA"/>
    <w:rsid w:val="00650CB9"/>
    <w:rsid w:val="00652773"/>
    <w:rsid w:val="00653CB6"/>
    <w:rsid w:val="006547EF"/>
    <w:rsid w:val="006603FD"/>
    <w:rsid w:val="00661415"/>
    <w:rsid w:val="00664D71"/>
    <w:rsid w:val="0066522A"/>
    <w:rsid w:val="00667D72"/>
    <w:rsid w:val="006764AD"/>
    <w:rsid w:val="0068012D"/>
    <w:rsid w:val="00680F21"/>
    <w:rsid w:val="006822C8"/>
    <w:rsid w:val="0068433C"/>
    <w:rsid w:val="00684511"/>
    <w:rsid w:val="00685D5A"/>
    <w:rsid w:val="006863EF"/>
    <w:rsid w:val="00686AA7"/>
    <w:rsid w:val="00686F91"/>
    <w:rsid w:val="00687E69"/>
    <w:rsid w:val="0069025A"/>
    <w:rsid w:val="00691579"/>
    <w:rsid w:val="00692866"/>
    <w:rsid w:val="006929EB"/>
    <w:rsid w:val="00694BC9"/>
    <w:rsid w:val="00697887"/>
    <w:rsid w:val="006A0717"/>
    <w:rsid w:val="006A26CD"/>
    <w:rsid w:val="006A694C"/>
    <w:rsid w:val="006A6A29"/>
    <w:rsid w:val="006A6C2A"/>
    <w:rsid w:val="006A722A"/>
    <w:rsid w:val="006B2321"/>
    <w:rsid w:val="006B2534"/>
    <w:rsid w:val="006B3F64"/>
    <w:rsid w:val="006B538E"/>
    <w:rsid w:val="006B74E4"/>
    <w:rsid w:val="006C00E8"/>
    <w:rsid w:val="006C0DE1"/>
    <w:rsid w:val="006C3381"/>
    <w:rsid w:val="006C3956"/>
    <w:rsid w:val="006C3D42"/>
    <w:rsid w:val="006C533A"/>
    <w:rsid w:val="006C76A5"/>
    <w:rsid w:val="006C7736"/>
    <w:rsid w:val="006C7AEE"/>
    <w:rsid w:val="006C7B9E"/>
    <w:rsid w:val="006D0A94"/>
    <w:rsid w:val="006D10D0"/>
    <w:rsid w:val="006D286C"/>
    <w:rsid w:val="006D2D05"/>
    <w:rsid w:val="006D39A8"/>
    <w:rsid w:val="006D46AA"/>
    <w:rsid w:val="006D68A2"/>
    <w:rsid w:val="006D6E09"/>
    <w:rsid w:val="006D778D"/>
    <w:rsid w:val="006E1E97"/>
    <w:rsid w:val="006E326D"/>
    <w:rsid w:val="006E3985"/>
    <w:rsid w:val="006E3E9E"/>
    <w:rsid w:val="006E702B"/>
    <w:rsid w:val="006F14A8"/>
    <w:rsid w:val="006F5D80"/>
    <w:rsid w:val="00700BD4"/>
    <w:rsid w:val="007010F8"/>
    <w:rsid w:val="007045AE"/>
    <w:rsid w:val="0070537A"/>
    <w:rsid w:val="007057DB"/>
    <w:rsid w:val="00710F91"/>
    <w:rsid w:val="00713056"/>
    <w:rsid w:val="00713C70"/>
    <w:rsid w:val="00714687"/>
    <w:rsid w:val="00714BD2"/>
    <w:rsid w:val="0071795E"/>
    <w:rsid w:val="007179A5"/>
    <w:rsid w:val="00721330"/>
    <w:rsid w:val="00721A47"/>
    <w:rsid w:val="00724678"/>
    <w:rsid w:val="00725743"/>
    <w:rsid w:val="00726C14"/>
    <w:rsid w:val="0072794C"/>
    <w:rsid w:val="00727A7A"/>
    <w:rsid w:val="007314EF"/>
    <w:rsid w:val="0073266A"/>
    <w:rsid w:val="0073274A"/>
    <w:rsid w:val="0073472C"/>
    <w:rsid w:val="00736DBE"/>
    <w:rsid w:val="00737EF8"/>
    <w:rsid w:val="00740324"/>
    <w:rsid w:val="00742166"/>
    <w:rsid w:val="00742A8A"/>
    <w:rsid w:val="0074616F"/>
    <w:rsid w:val="007462B9"/>
    <w:rsid w:val="007468EE"/>
    <w:rsid w:val="0075030A"/>
    <w:rsid w:val="00752CEB"/>
    <w:rsid w:val="007541F1"/>
    <w:rsid w:val="0075540A"/>
    <w:rsid w:val="00757CA4"/>
    <w:rsid w:val="00760348"/>
    <w:rsid w:val="007615B6"/>
    <w:rsid w:val="0076389C"/>
    <w:rsid w:val="00766480"/>
    <w:rsid w:val="00766BA0"/>
    <w:rsid w:val="00770292"/>
    <w:rsid w:val="00770998"/>
    <w:rsid w:val="0077308A"/>
    <w:rsid w:val="007736C6"/>
    <w:rsid w:val="00773B1B"/>
    <w:rsid w:val="00774007"/>
    <w:rsid w:val="00774444"/>
    <w:rsid w:val="00777F60"/>
    <w:rsid w:val="00784827"/>
    <w:rsid w:val="0078604F"/>
    <w:rsid w:val="00787939"/>
    <w:rsid w:val="00790519"/>
    <w:rsid w:val="00790A97"/>
    <w:rsid w:val="007933A0"/>
    <w:rsid w:val="00794D50"/>
    <w:rsid w:val="0079527B"/>
    <w:rsid w:val="007960AD"/>
    <w:rsid w:val="007965BE"/>
    <w:rsid w:val="0079783C"/>
    <w:rsid w:val="007A01EF"/>
    <w:rsid w:val="007A31B8"/>
    <w:rsid w:val="007A4D15"/>
    <w:rsid w:val="007A712F"/>
    <w:rsid w:val="007A73E3"/>
    <w:rsid w:val="007A7E29"/>
    <w:rsid w:val="007B08CD"/>
    <w:rsid w:val="007B2C63"/>
    <w:rsid w:val="007B3D3D"/>
    <w:rsid w:val="007B464E"/>
    <w:rsid w:val="007B689D"/>
    <w:rsid w:val="007C0147"/>
    <w:rsid w:val="007C1288"/>
    <w:rsid w:val="007C1751"/>
    <w:rsid w:val="007C2AA2"/>
    <w:rsid w:val="007C3973"/>
    <w:rsid w:val="007C794A"/>
    <w:rsid w:val="007D0125"/>
    <w:rsid w:val="007D0E54"/>
    <w:rsid w:val="007D3A8F"/>
    <w:rsid w:val="007D4E2E"/>
    <w:rsid w:val="007D6B59"/>
    <w:rsid w:val="007E0A73"/>
    <w:rsid w:val="007E17C0"/>
    <w:rsid w:val="007E1DA2"/>
    <w:rsid w:val="007E1F69"/>
    <w:rsid w:val="007E24B8"/>
    <w:rsid w:val="007E6AF1"/>
    <w:rsid w:val="007F2C39"/>
    <w:rsid w:val="007F523A"/>
    <w:rsid w:val="007F60B0"/>
    <w:rsid w:val="007F6876"/>
    <w:rsid w:val="007F6ED9"/>
    <w:rsid w:val="007F7169"/>
    <w:rsid w:val="008067C6"/>
    <w:rsid w:val="0081339E"/>
    <w:rsid w:val="008175C8"/>
    <w:rsid w:val="00822024"/>
    <w:rsid w:val="00823AF5"/>
    <w:rsid w:val="008255DC"/>
    <w:rsid w:val="0082624E"/>
    <w:rsid w:val="00826BD6"/>
    <w:rsid w:val="00827769"/>
    <w:rsid w:val="00830425"/>
    <w:rsid w:val="00831CE4"/>
    <w:rsid w:val="00831D23"/>
    <w:rsid w:val="00833422"/>
    <w:rsid w:val="00833517"/>
    <w:rsid w:val="00834F4F"/>
    <w:rsid w:val="008378CD"/>
    <w:rsid w:val="008413E6"/>
    <w:rsid w:val="00842A92"/>
    <w:rsid w:val="008437FF"/>
    <w:rsid w:val="00844788"/>
    <w:rsid w:val="00844E2F"/>
    <w:rsid w:val="00847121"/>
    <w:rsid w:val="0085178E"/>
    <w:rsid w:val="00853E46"/>
    <w:rsid w:val="008563FD"/>
    <w:rsid w:val="008566A1"/>
    <w:rsid w:val="008601C5"/>
    <w:rsid w:val="008610C6"/>
    <w:rsid w:val="008631C1"/>
    <w:rsid w:val="008652A6"/>
    <w:rsid w:val="00866A12"/>
    <w:rsid w:val="008670FC"/>
    <w:rsid w:val="008753AC"/>
    <w:rsid w:val="0087691F"/>
    <w:rsid w:val="00880540"/>
    <w:rsid w:val="00881715"/>
    <w:rsid w:val="008821C7"/>
    <w:rsid w:val="00882334"/>
    <w:rsid w:val="008860E4"/>
    <w:rsid w:val="008901A4"/>
    <w:rsid w:val="00892389"/>
    <w:rsid w:val="008923BC"/>
    <w:rsid w:val="008937E7"/>
    <w:rsid w:val="00895C3A"/>
    <w:rsid w:val="008977D1"/>
    <w:rsid w:val="00897A78"/>
    <w:rsid w:val="008A02A1"/>
    <w:rsid w:val="008A0FCA"/>
    <w:rsid w:val="008A1F40"/>
    <w:rsid w:val="008A3581"/>
    <w:rsid w:val="008A54FD"/>
    <w:rsid w:val="008A6E79"/>
    <w:rsid w:val="008B1165"/>
    <w:rsid w:val="008B1FE1"/>
    <w:rsid w:val="008B4019"/>
    <w:rsid w:val="008C1C18"/>
    <w:rsid w:val="008C1D3B"/>
    <w:rsid w:val="008C22D9"/>
    <w:rsid w:val="008C2490"/>
    <w:rsid w:val="008C2552"/>
    <w:rsid w:val="008C5186"/>
    <w:rsid w:val="008C5498"/>
    <w:rsid w:val="008D0DA5"/>
    <w:rsid w:val="008E0044"/>
    <w:rsid w:val="008E1BE0"/>
    <w:rsid w:val="008E4B1B"/>
    <w:rsid w:val="008E7CD7"/>
    <w:rsid w:val="008F00BB"/>
    <w:rsid w:val="008F183C"/>
    <w:rsid w:val="008F1FF5"/>
    <w:rsid w:val="008F4B90"/>
    <w:rsid w:val="009004C2"/>
    <w:rsid w:val="00901DC1"/>
    <w:rsid w:val="009024D6"/>
    <w:rsid w:val="0090379B"/>
    <w:rsid w:val="009055FC"/>
    <w:rsid w:val="0090628D"/>
    <w:rsid w:val="0090699F"/>
    <w:rsid w:val="0090750F"/>
    <w:rsid w:val="009118B6"/>
    <w:rsid w:val="009158C5"/>
    <w:rsid w:val="009160F6"/>
    <w:rsid w:val="00917495"/>
    <w:rsid w:val="00920973"/>
    <w:rsid w:val="00920EDB"/>
    <w:rsid w:val="0092123A"/>
    <w:rsid w:val="00923911"/>
    <w:rsid w:val="0092592C"/>
    <w:rsid w:val="00925C43"/>
    <w:rsid w:val="009305CD"/>
    <w:rsid w:val="0093482A"/>
    <w:rsid w:val="00934BEB"/>
    <w:rsid w:val="00941D2D"/>
    <w:rsid w:val="009432D5"/>
    <w:rsid w:val="00944E47"/>
    <w:rsid w:val="00952194"/>
    <w:rsid w:val="009528AC"/>
    <w:rsid w:val="00953538"/>
    <w:rsid w:val="009535A4"/>
    <w:rsid w:val="00953FAE"/>
    <w:rsid w:val="00954044"/>
    <w:rsid w:val="00955CD2"/>
    <w:rsid w:val="00956339"/>
    <w:rsid w:val="009571E2"/>
    <w:rsid w:val="0096013C"/>
    <w:rsid w:val="00960144"/>
    <w:rsid w:val="00960613"/>
    <w:rsid w:val="00962288"/>
    <w:rsid w:val="009666E9"/>
    <w:rsid w:val="00966A21"/>
    <w:rsid w:val="009709B3"/>
    <w:rsid w:val="00971756"/>
    <w:rsid w:val="00971C1E"/>
    <w:rsid w:val="00972754"/>
    <w:rsid w:val="00972E2C"/>
    <w:rsid w:val="00973A02"/>
    <w:rsid w:val="00974B86"/>
    <w:rsid w:val="00975469"/>
    <w:rsid w:val="00976828"/>
    <w:rsid w:val="00976F26"/>
    <w:rsid w:val="00977B28"/>
    <w:rsid w:val="00981668"/>
    <w:rsid w:val="009829F2"/>
    <w:rsid w:val="00982C37"/>
    <w:rsid w:val="00985139"/>
    <w:rsid w:val="00985332"/>
    <w:rsid w:val="00986EB8"/>
    <w:rsid w:val="00990A70"/>
    <w:rsid w:val="00990AFD"/>
    <w:rsid w:val="009910A4"/>
    <w:rsid w:val="00991649"/>
    <w:rsid w:val="00993A1D"/>
    <w:rsid w:val="00993BD0"/>
    <w:rsid w:val="00993D4E"/>
    <w:rsid w:val="009966CB"/>
    <w:rsid w:val="00997092"/>
    <w:rsid w:val="00997C16"/>
    <w:rsid w:val="009A0151"/>
    <w:rsid w:val="009A091F"/>
    <w:rsid w:val="009A2278"/>
    <w:rsid w:val="009A4885"/>
    <w:rsid w:val="009A68F2"/>
    <w:rsid w:val="009A6C94"/>
    <w:rsid w:val="009B07BB"/>
    <w:rsid w:val="009B1A3D"/>
    <w:rsid w:val="009B2AE5"/>
    <w:rsid w:val="009B3250"/>
    <w:rsid w:val="009B4813"/>
    <w:rsid w:val="009B7960"/>
    <w:rsid w:val="009C0ED0"/>
    <w:rsid w:val="009C0FD4"/>
    <w:rsid w:val="009C1024"/>
    <w:rsid w:val="009C11D6"/>
    <w:rsid w:val="009C4811"/>
    <w:rsid w:val="009C4939"/>
    <w:rsid w:val="009C7422"/>
    <w:rsid w:val="009D07C2"/>
    <w:rsid w:val="009D11D5"/>
    <w:rsid w:val="009D1E8B"/>
    <w:rsid w:val="009D2F83"/>
    <w:rsid w:val="009D4A13"/>
    <w:rsid w:val="009E10E4"/>
    <w:rsid w:val="009E2913"/>
    <w:rsid w:val="009E3377"/>
    <w:rsid w:val="009E3DAE"/>
    <w:rsid w:val="009E3FCF"/>
    <w:rsid w:val="009E731D"/>
    <w:rsid w:val="009F1D52"/>
    <w:rsid w:val="009F4B23"/>
    <w:rsid w:val="009F558F"/>
    <w:rsid w:val="009F77A1"/>
    <w:rsid w:val="00A001F8"/>
    <w:rsid w:val="00A0230D"/>
    <w:rsid w:val="00A02725"/>
    <w:rsid w:val="00A03390"/>
    <w:rsid w:val="00A03C1B"/>
    <w:rsid w:val="00A06213"/>
    <w:rsid w:val="00A07F30"/>
    <w:rsid w:val="00A10AE4"/>
    <w:rsid w:val="00A111F3"/>
    <w:rsid w:val="00A12F8D"/>
    <w:rsid w:val="00A159C3"/>
    <w:rsid w:val="00A15FC8"/>
    <w:rsid w:val="00A2029A"/>
    <w:rsid w:val="00A23FC2"/>
    <w:rsid w:val="00A269C7"/>
    <w:rsid w:val="00A26A19"/>
    <w:rsid w:val="00A26F02"/>
    <w:rsid w:val="00A31656"/>
    <w:rsid w:val="00A31911"/>
    <w:rsid w:val="00A351CB"/>
    <w:rsid w:val="00A3755B"/>
    <w:rsid w:val="00A40567"/>
    <w:rsid w:val="00A40DC6"/>
    <w:rsid w:val="00A41C6C"/>
    <w:rsid w:val="00A41F1E"/>
    <w:rsid w:val="00A444F4"/>
    <w:rsid w:val="00A44944"/>
    <w:rsid w:val="00A4513A"/>
    <w:rsid w:val="00A45829"/>
    <w:rsid w:val="00A46521"/>
    <w:rsid w:val="00A479DF"/>
    <w:rsid w:val="00A53A2F"/>
    <w:rsid w:val="00A55DC3"/>
    <w:rsid w:val="00A56A6E"/>
    <w:rsid w:val="00A57FD4"/>
    <w:rsid w:val="00A634B5"/>
    <w:rsid w:val="00A72133"/>
    <w:rsid w:val="00A7278F"/>
    <w:rsid w:val="00A73198"/>
    <w:rsid w:val="00A73C4C"/>
    <w:rsid w:val="00A7409E"/>
    <w:rsid w:val="00A76227"/>
    <w:rsid w:val="00A802C1"/>
    <w:rsid w:val="00A80AF0"/>
    <w:rsid w:val="00A81602"/>
    <w:rsid w:val="00A83C35"/>
    <w:rsid w:val="00A84FF8"/>
    <w:rsid w:val="00A86E01"/>
    <w:rsid w:val="00A95083"/>
    <w:rsid w:val="00A95A25"/>
    <w:rsid w:val="00A9665B"/>
    <w:rsid w:val="00A96E35"/>
    <w:rsid w:val="00A973FA"/>
    <w:rsid w:val="00AA07BA"/>
    <w:rsid w:val="00AA0B95"/>
    <w:rsid w:val="00AA2A0E"/>
    <w:rsid w:val="00AA31ED"/>
    <w:rsid w:val="00AA543B"/>
    <w:rsid w:val="00AB2259"/>
    <w:rsid w:val="00AB250C"/>
    <w:rsid w:val="00AB4114"/>
    <w:rsid w:val="00AB47A4"/>
    <w:rsid w:val="00AB6DC0"/>
    <w:rsid w:val="00AB6EAB"/>
    <w:rsid w:val="00AC0CF2"/>
    <w:rsid w:val="00AC14AE"/>
    <w:rsid w:val="00AC28E9"/>
    <w:rsid w:val="00AC3AC8"/>
    <w:rsid w:val="00AC62B6"/>
    <w:rsid w:val="00AC6CB6"/>
    <w:rsid w:val="00AD13D5"/>
    <w:rsid w:val="00AD26AB"/>
    <w:rsid w:val="00AD4FD2"/>
    <w:rsid w:val="00AE3CFD"/>
    <w:rsid w:val="00AE5F2D"/>
    <w:rsid w:val="00AE7A0C"/>
    <w:rsid w:val="00AF0A87"/>
    <w:rsid w:val="00AF0F3E"/>
    <w:rsid w:val="00AF1524"/>
    <w:rsid w:val="00AF2DD9"/>
    <w:rsid w:val="00AF38D0"/>
    <w:rsid w:val="00AF3B80"/>
    <w:rsid w:val="00AF574E"/>
    <w:rsid w:val="00AF5EF9"/>
    <w:rsid w:val="00B004D5"/>
    <w:rsid w:val="00B006CB"/>
    <w:rsid w:val="00B00F93"/>
    <w:rsid w:val="00B01594"/>
    <w:rsid w:val="00B01DC1"/>
    <w:rsid w:val="00B02827"/>
    <w:rsid w:val="00B03688"/>
    <w:rsid w:val="00B046FA"/>
    <w:rsid w:val="00B05E40"/>
    <w:rsid w:val="00B06A48"/>
    <w:rsid w:val="00B10FB9"/>
    <w:rsid w:val="00B11010"/>
    <w:rsid w:val="00B11223"/>
    <w:rsid w:val="00B124E1"/>
    <w:rsid w:val="00B128EE"/>
    <w:rsid w:val="00B12FE4"/>
    <w:rsid w:val="00B136A7"/>
    <w:rsid w:val="00B1572F"/>
    <w:rsid w:val="00B15E88"/>
    <w:rsid w:val="00B163F2"/>
    <w:rsid w:val="00B17950"/>
    <w:rsid w:val="00B212C4"/>
    <w:rsid w:val="00B231DD"/>
    <w:rsid w:val="00B2353C"/>
    <w:rsid w:val="00B2477A"/>
    <w:rsid w:val="00B250DF"/>
    <w:rsid w:val="00B254E5"/>
    <w:rsid w:val="00B2602E"/>
    <w:rsid w:val="00B266B2"/>
    <w:rsid w:val="00B2698A"/>
    <w:rsid w:val="00B309B7"/>
    <w:rsid w:val="00B31502"/>
    <w:rsid w:val="00B346B1"/>
    <w:rsid w:val="00B358AA"/>
    <w:rsid w:val="00B35E01"/>
    <w:rsid w:val="00B40405"/>
    <w:rsid w:val="00B4151B"/>
    <w:rsid w:val="00B41FF3"/>
    <w:rsid w:val="00B4485C"/>
    <w:rsid w:val="00B44A61"/>
    <w:rsid w:val="00B47583"/>
    <w:rsid w:val="00B50B1A"/>
    <w:rsid w:val="00B52251"/>
    <w:rsid w:val="00B539B8"/>
    <w:rsid w:val="00B551EA"/>
    <w:rsid w:val="00B55ED8"/>
    <w:rsid w:val="00B57AB2"/>
    <w:rsid w:val="00B630E0"/>
    <w:rsid w:val="00B64C90"/>
    <w:rsid w:val="00B6779C"/>
    <w:rsid w:val="00B67BC8"/>
    <w:rsid w:val="00B720F1"/>
    <w:rsid w:val="00B740D4"/>
    <w:rsid w:val="00B74B85"/>
    <w:rsid w:val="00B74C7A"/>
    <w:rsid w:val="00B750D6"/>
    <w:rsid w:val="00B7526D"/>
    <w:rsid w:val="00B754CE"/>
    <w:rsid w:val="00B7600B"/>
    <w:rsid w:val="00B76884"/>
    <w:rsid w:val="00B77BCD"/>
    <w:rsid w:val="00B80D13"/>
    <w:rsid w:val="00B80FE5"/>
    <w:rsid w:val="00B81B4E"/>
    <w:rsid w:val="00B82AE1"/>
    <w:rsid w:val="00B82DCA"/>
    <w:rsid w:val="00B83ABF"/>
    <w:rsid w:val="00B84657"/>
    <w:rsid w:val="00B85D7A"/>
    <w:rsid w:val="00B8656E"/>
    <w:rsid w:val="00B866FF"/>
    <w:rsid w:val="00B923D8"/>
    <w:rsid w:val="00B92550"/>
    <w:rsid w:val="00B933C2"/>
    <w:rsid w:val="00B93D28"/>
    <w:rsid w:val="00B9403A"/>
    <w:rsid w:val="00B95C1C"/>
    <w:rsid w:val="00B9749D"/>
    <w:rsid w:val="00B97F08"/>
    <w:rsid w:val="00BA0256"/>
    <w:rsid w:val="00BA1589"/>
    <w:rsid w:val="00BA3E1E"/>
    <w:rsid w:val="00BA4912"/>
    <w:rsid w:val="00BA5ED4"/>
    <w:rsid w:val="00BA6113"/>
    <w:rsid w:val="00BA6125"/>
    <w:rsid w:val="00BC28EF"/>
    <w:rsid w:val="00BC3E61"/>
    <w:rsid w:val="00BC61ED"/>
    <w:rsid w:val="00BC6ED4"/>
    <w:rsid w:val="00BC77F8"/>
    <w:rsid w:val="00BD083E"/>
    <w:rsid w:val="00BD171C"/>
    <w:rsid w:val="00BD3879"/>
    <w:rsid w:val="00BE2872"/>
    <w:rsid w:val="00BE3337"/>
    <w:rsid w:val="00BE5FFE"/>
    <w:rsid w:val="00BE660D"/>
    <w:rsid w:val="00BE768F"/>
    <w:rsid w:val="00BF118F"/>
    <w:rsid w:val="00BF1867"/>
    <w:rsid w:val="00BF1CF4"/>
    <w:rsid w:val="00BF1DBB"/>
    <w:rsid w:val="00BF23C6"/>
    <w:rsid w:val="00BF2CC7"/>
    <w:rsid w:val="00BF530F"/>
    <w:rsid w:val="00BF7E57"/>
    <w:rsid w:val="00C00131"/>
    <w:rsid w:val="00C01183"/>
    <w:rsid w:val="00C01BF0"/>
    <w:rsid w:val="00C0610E"/>
    <w:rsid w:val="00C1211E"/>
    <w:rsid w:val="00C14D48"/>
    <w:rsid w:val="00C1590F"/>
    <w:rsid w:val="00C17FEF"/>
    <w:rsid w:val="00C21F36"/>
    <w:rsid w:val="00C22B6F"/>
    <w:rsid w:val="00C23556"/>
    <w:rsid w:val="00C263C2"/>
    <w:rsid w:val="00C27555"/>
    <w:rsid w:val="00C31384"/>
    <w:rsid w:val="00C349B0"/>
    <w:rsid w:val="00C365C4"/>
    <w:rsid w:val="00C3685E"/>
    <w:rsid w:val="00C442DF"/>
    <w:rsid w:val="00C44A86"/>
    <w:rsid w:val="00C45F7E"/>
    <w:rsid w:val="00C46CFF"/>
    <w:rsid w:val="00C505CC"/>
    <w:rsid w:val="00C535A7"/>
    <w:rsid w:val="00C54242"/>
    <w:rsid w:val="00C54C2B"/>
    <w:rsid w:val="00C5786A"/>
    <w:rsid w:val="00C60F00"/>
    <w:rsid w:val="00C61E70"/>
    <w:rsid w:val="00C62221"/>
    <w:rsid w:val="00C6256E"/>
    <w:rsid w:val="00C634D2"/>
    <w:rsid w:val="00C63CAC"/>
    <w:rsid w:val="00C70FCB"/>
    <w:rsid w:val="00C74057"/>
    <w:rsid w:val="00C76714"/>
    <w:rsid w:val="00C801C9"/>
    <w:rsid w:val="00C80BF8"/>
    <w:rsid w:val="00C81E49"/>
    <w:rsid w:val="00C82902"/>
    <w:rsid w:val="00C835DD"/>
    <w:rsid w:val="00C8431D"/>
    <w:rsid w:val="00C84B61"/>
    <w:rsid w:val="00C86136"/>
    <w:rsid w:val="00C86C2B"/>
    <w:rsid w:val="00C91757"/>
    <w:rsid w:val="00C9181F"/>
    <w:rsid w:val="00C91A08"/>
    <w:rsid w:val="00C93733"/>
    <w:rsid w:val="00C94C13"/>
    <w:rsid w:val="00C9579F"/>
    <w:rsid w:val="00CA001C"/>
    <w:rsid w:val="00CA3B8B"/>
    <w:rsid w:val="00CA482D"/>
    <w:rsid w:val="00CA5DCF"/>
    <w:rsid w:val="00CA7975"/>
    <w:rsid w:val="00CA79D6"/>
    <w:rsid w:val="00CB0077"/>
    <w:rsid w:val="00CB1B4F"/>
    <w:rsid w:val="00CB3FB8"/>
    <w:rsid w:val="00CB4654"/>
    <w:rsid w:val="00CB7048"/>
    <w:rsid w:val="00CC06D7"/>
    <w:rsid w:val="00CC1EF5"/>
    <w:rsid w:val="00CC230C"/>
    <w:rsid w:val="00CC48D3"/>
    <w:rsid w:val="00CC64A1"/>
    <w:rsid w:val="00CD07AC"/>
    <w:rsid w:val="00CD19FA"/>
    <w:rsid w:val="00CD321A"/>
    <w:rsid w:val="00CD41F7"/>
    <w:rsid w:val="00CD49F3"/>
    <w:rsid w:val="00CD76F8"/>
    <w:rsid w:val="00CE32BF"/>
    <w:rsid w:val="00CE4049"/>
    <w:rsid w:val="00CE444F"/>
    <w:rsid w:val="00CE46CE"/>
    <w:rsid w:val="00CE57B5"/>
    <w:rsid w:val="00CF0B7A"/>
    <w:rsid w:val="00CF640A"/>
    <w:rsid w:val="00D00023"/>
    <w:rsid w:val="00D05066"/>
    <w:rsid w:val="00D062B2"/>
    <w:rsid w:val="00D07643"/>
    <w:rsid w:val="00D077BA"/>
    <w:rsid w:val="00D07968"/>
    <w:rsid w:val="00D10829"/>
    <w:rsid w:val="00D129D0"/>
    <w:rsid w:val="00D14E79"/>
    <w:rsid w:val="00D15BBA"/>
    <w:rsid w:val="00D15F3B"/>
    <w:rsid w:val="00D20680"/>
    <w:rsid w:val="00D20C0F"/>
    <w:rsid w:val="00D219AD"/>
    <w:rsid w:val="00D22440"/>
    <w:rsid w:val="00D233C9"/>
    <w:rsid w:val="00D30B12"/>
    <w:rsid w:val="00D33535"/>
    <w:rsid w:val="00D33C4A"/>
    <w:rsid w:val="00D3541D"/>
    <w:rsid w:val="00D35B79"/>
    <w:rsid w:val="00D41ED6"/>
    <w:rsid w:val="00D42608"/>
    <w:rsid w:val="00D4585D"/>
    <w:rsid w:val="00D46DA3"/>
    <w:rsid w:val="00D510C4"/>
    <w:rsid w:val="00D516AB"/>
    <w:rsid w:val="00D51A5C"/>
    <w:rsid w:val="00D52621"/>
    <w:rsid w:val="00D60F42"/>
    <w:rsid w:val="00D6124D"/>
    <w:rsid w:val="00D61446"/>
    <w:rsid w:val="00D6350A"/>
    <w:rsid w:val="00D64716"/>
    <w:rsid w:val="00D671BF"/>
    <w:rsid w:val="00D730E3"/>
    <w:rsid w:val="00D80140"/>
    <w:rsid w:val="00D8454A"/>
    <w:rsid w:val="00D84BDB"/>
    <w:rsid w:val="00D8523B"/>
    <w:rsid w:val="00D90E4E"/>
    <w:rsid w:val="00D91181"/>
    <w:rsid w:val="00D91EE9"/>
    <w:rsid w:val="00D92880"/>
    <w:rsid w:val="00D93217"/>
    <w:rsid w:val="00D943AE"/>
    <w:rsid w:val="00DA00BC"/>
    <w:rsid w:val="00DA368D"/>
    <w:rsid w:val="00DA5A96"/>
    <w:rsid w:val="00DA5BF5"/>
    <w:rsid w:val="00DB0159"/>
    <w:rsid w:val="00DB0D2E"/>
    <w:rsid w:val="00DB0EF1"/>
    <w:rsid w:val="00DB108A"/>
    <w:rsid w:val="00DB772C"/>
    <w:rsid w:val="00DC1221"/>
    <w:rsid w:val="00DC3458"/>
    <w:rsid w:val="00DC5725"/>
    <w:rsid w:val="00DC6D7A"/>
    <w:rsid w:val="00DD04DF"/>
    <w:rsid w:val="00DD1B4F"/>
    <w:rsid w:val="00DD1F7A"/>
    <w:rsid w:val="00DD2660"/>
    <w:rsid w:val="00DD380B"/>
    <w:rsid w:val="00DD47B4"/>
    <w:rsid w:val="00DD7D7C"/>
    <w:rsid w:val="00DE38BB"/>
    <w:rsid w:val="00DE44FC"/>
    <w:rsid w:val="00DF0F0A"/>
    <w:rsid w:val="00DF46DD"/>
    <w:rsid w:val="00DF4C02"/>
    <w:rsid w:val="00E01ADD"/>
    <w:rsid w:val="00E046E1"/>
    <w:rsid w:val="00E04F46"/>
    <w:rsid w:val="00E0562F"/>
    <w:rsid w:val="00E06AD2"/>
    <w:rsid w:val="00E06BFB"/>
    <w:rsid w:val="00E07687"/>
    <w:rsid w:val="00E133B8"/>
    <w:rsid w:val="00E13835"/>
    <w:rsid w:val="00E15BAF"/>
    <w:rsid w:val="00E171AF"/>
    <w:rsid w:val="00E177A6"/>
    <w:rsid w:val="00E20425"/>
    <w:rsid w:val="00E2067E"/>
    <w:rsid w:val="00E2332C"/>
    <w:rsid w:val="00E2590C"/>
    <w:rsid w:val="00E2641D"/>
    <w:rsid w:val="00E26770"/>
    <w:rsid w:val="00E26DC2"/>
    <w:rsid w:val="00E30A81"/>
    <w:rsid w:val="00E32DFE"/>
    <w:rsid w:val="00E342B8"/>
    <w:rsid w:val="00E36C36"/>
    <w:rsid w:val="00E4072D"/>
    <w:rsid w:val="00E413C6"/>
    <w:rsid w:val="00E4301A"/>
    <w:rsid w:val="00E431FE"/>
    <w:rsid w:val="00E43949"/>
    <w:rsid w:val="00E44BEC"/>
    <w:rsid w:val="00E53182"/>
    <w:rsid w:val="00E56482"/>
    <w:rsid w:val="00E60053"/>
    <w:rsid w:val="00E6173A"/>
    <w:rsid w:val="00E6291E"/>
    <w:rsid w:val="00E6336E"/>
    <w:rsid w:val="00E63674"/>
    <w:rsid w:val="00E63E82"/>
    <w:rsid w:val="00E64497"/>
    <w:rsid w:val="00E66902"/>
    <w:rsid w:val="00E66D29"/>
    <w:rsid w:val="00E6728E"/>
    <w:rsid w:val="00E73BE5"/>
    <w:rsid w:val="00E74E24"/>
    <w:rsid w:val="00E75264"/>
    <w:rsid w:val="00E75C6A"/>
    <w:rsid w:val="00E77215"/>
    <w:rsid w:val="00E80A9C"/>
    <w:rsid w:val="00E82091"/>
    <w:rsid w:val="00E82996"/>
    <w:rsid w:val="00E8320F"/>
    <w:rsid w:val="00E839B2"/>
    <w:rsid w:val="00E84453"/>
    <w:rsid w:val="00E84480"/>
    <w:rsid w:val="00E85528"/>
    <w:rsid w:val="00E8685D"/>
    <w:rsid w:val="00E87CCB"/>
    <w:rsid w:val="00E90220"/>
    <w:rsid w:val="00E9223A"/>
    <w:rsid w:val="00E924D5"/>
    <w:rsid w:val="00E92515"/>
    <w:rsid w:val="00E94CB8"/>
    <w:rsid w:val="00E9715C"/>
    <w:rsid w:val="00EA22FB"/>
    <w:rsid w:val="00EA4ED3"/>
    <w:rsid w:val="00EB158F"/>
    <w:rsid w:val="00EB1625"/>
    <w:rsid w:val="00EB2F2E"/>
    <w:rsid w:val="00EB5A65"/>
    <w:rsid w:val="00EB6D5B"/>
    <w:rsid w:val="00EB7236"/>
    <w:rsid w:val="00EC30C1"/>
    <w:rsid w:val="00EC529F"/>
    <w:rsid w:val="00EC7BA8"/>
    <w:rsid w:val="00ED16FD"/>
    <w:rsid w:val="00ED2026"/>
    <w:rsid w:val="00ED37FC"/>
    <w:rsid w:val="00ED431B"/>
    <w:rsid w:val="00ED6EC9"/>
    <w:rsid w:val="00EE0434"/>
    <w:rsid w:val="00EE10C3"/>
    <w:rsid w:val="00EE36B1"/>
    <w:rsid w:val="00EE42CC"/>
    <w:rsid w:val="00EE4322"/>
    <w:rsid w:val="00EE5418"/>
    <w:rsid w:val="00EE5E9D"/>
    <w:rsid w:val="00EF04BC"/>
    <w:rsid w:val="00EF29F5"/>
    <w:rsid w:val="00EF2AA7"/>
    <w:rsid w:val="00EF635D"/>
    <w:rsid w:val="00EF7143"/>
    <w:rsid w:val="00EF7567"/>
    <w:rsid w:val="00F0078B"/>
    <w:rsid w:val="00F02ABC"/>
    <w:rsid w:val="00F03E3A"/>
    <w:rsid w:val="00F06663"/>
    <w:rsid w:val="00F070E5"/>
    <w:rsid w:val="00F12A75"/>
    <w:rsid w:val="00F139B8"/>
    <w:rsid w:val="00F167E0"/>
    <w:rsid w:val="00F20460"/>
    <w:rsid w:val="00F21952"/>
    <w:rsid w:val="00F221D1"/>
    <w:rsid w:val="00F22530"/>
    <w:rsid w:val="00F25472"/>
    <w:rsid w:val="00F27BE1"/>
    <w:rsid w:val="00F3051A"/>
    <w:rsid w:val="00F30BD9"/>
    <w:rsid w:val="00F32AC9"/>
    <w:rsid w:val="00F333DB"/>
    <w:rsid w:val="00F343F5"/>
    <w:rsid w:val="00F3572A"/>
    <w:rsid w:val="00F36C0D"/>
    <w:rsid w:val="00F379FB"/>
    <w:rsid w:val="00F41273"/>
    <w:rsid w:val="00F419BF"/>
    <w:rsid w:val="00F42047"/>
    <w:rsid w:val="00F42827"/>
    <w:rsid w:val="00F43A98"/>
    <w:rsid w:val="00F52203"/>
    <w:rsid w:val="00F544FA"/>
    <w:rsid w:val="00F545D5"/>
    <w:rsid w:val="00F54B2E"/>
    <w:rsid w:val="00F573FE"/>
    <w:rsid w:val="00F576DF"/>
    <w:rsid w:val="00F61242"/>
    <w:rsid w:val="00F63274"/>
    <w:rsid w:val="00F633F2"/>
    <w:rsid w:val="00F66CB4"/>
    <w:rsid w:val="00F70986"/>
    <w:rsid w:val="00F70BD1"/>
    <w:rsid w:val="00F70E5B"/>
    <w:rsid w:val="00F7228E"/>
    <w:rsid w:val="00F73AEB"/>
    <w:rsid w:val="00F80337"/>
    <w:rsid w:val="00F832B3"/>
    <w:rsid w:val="00F854E8"/>
    <w:rsid w:val="00F935E2"/>
    <w:rsid w:val="00F93997"/>
    <w:rsid w:val="00F95CF3"/>
    <w:rsid w:val="00F9695C"/>
    <w:rsid w:val="00FA00F7"/>
    <w:rsid w:val="00FA0248"/>
    <w:rsid w:val="00FA2131"/>
    <w:rsid w:val="00FA5191"/>
    <w:rsid w:val="00FA5D64"/>
    <w:rsid w:val="00FA646C"/>
    <w:rsid w:val="00FB1DA9"/>
    <w:rsid w:val="00FB1E3F"/>
    <w:rsid w:val="00FB3140"/>
    <w:rsid w:val="00FB362D"/>
    <w:rsid w:val="00FB3C70"/>
    <w:rsid w:val="00FB4A80"/>
    <w:rsid w:val="00FB4D38"/>
    <w:rsid w:val="00FB7020"/>
    <w:rsid w:val="00FB7692"/>
    <w:rsid w:val="00FC168E"/>
    <w:rsid w:val="00FC1AD0"/>
    <w:rsid w:val="00FC3918"/>
    <w:rsid w:val="00FC728E"/>
    <w:rsid w:val="00FD13F4"/>
    <w:rsid w:val="00FD22C3"/>
    <w:rsid w:val="00FD412D"/>
    <w:rsid w:val="00FD433B"/>
    <w:rsid w:val="00FD57BA"/>
    <w:rsid w:val="00FD7161"/>
    <w:rsid w:val="00FD7EE0"/>
    <w:rsid w:val="00FE04A9"/>
    <w:rsid w:val="00FE1F8E"/>
    <w:rsid w:val="00FE53DB"/>
    <w:rsid w:val="00FE57B5"/>
    <w:rsid w:val="00FE5BA2"/>
    <w:rsid w:val="00FE7293"/>
    <w:rsid w:val="00FE7F3C"/>
    <w:rsid w:val="00FF023F"/>
    <w:rsid w:val="00FF2E44"/>
    <w:rsid w:val="00FF3621"/>
    <w:rsid w:val="00FF37FA"/>
    <w:rsid w:val="00FF3CDA"/>
    <w:rsid w:val="00FF707D"/>
    <w:rsid w:val="00FF77D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22F8"/>
  <w15:docId w15:val="{2B343985-758D-4A92-8B15-FBE89A20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53538"/>
    <w:pPr>
      <w:keepNext/>
      <w:keepLines/>
      <w:spacing w:before="480" w:after="0"/>
      <w:outlineLvl w:val="0"/>
    </w:pPr>
    <w:rPr>
      <w:rFonts w:ascii="Calibri" w:eastAsiaTheme="majorEastAsia" w:hAnsi="Calibri" w:cstheme="majorBidi"/>
      <w:b/>
      <w:bCs/>
      <w:color w:val="002060"/>
      <w:sz w:val="28"/>
      <w:szCs w:val="28"/>
    </w:rPr>
  </w:style>
  <w:style w:type="paragraph" w:styleId="Heading2">
    <w:name w:val="heading 2"/>
    <w:basedOn w:val="Normal"/>
    <w:next w:val="Normal"/>
    <w:link w:val="Heading2Char"/>
    <w:uiPriority w:val="9"/>
    <w:unhideWhenUsed/>
    <w:qFormat/>
    <w:rsid w:val="00953538"/>
    <w:pPr>
      <w:keepNext/>
      <w:keepLines/>
      <w:spacing w:before="200" w:after="0"/>
      <w:outlineLvl w:val="1"/>
    </w:pPr>
    <w:rPr>
      <w:rFonts w:eastAsiaTheme="majorEastAsia" w:cstheme="majorBidi"/>
      <w:b/>
      <w:bCs/>
      <w:color w:val="002060"/>
      <w:sz w:val="24"/>
      <w:szCs w:val="26"/>
    </w:rPr>
  </w:style>
  <w:style w:type="paragraph" w:styleId="Heading3">
    <w:name w:val="heading 3"/>
    <w:basedOn w:val="Normal"/>
    <w:next w:val="Normal"/>
    <w:link w:val="Heading3Char"/>
    <w:uiPriority w:val="9"/>
    <w:unhideWhenUsed/>
    <w:qFormat/>
    <w:rsid w:val="00953538"/>
    <w:pPr>
      <w:keepNext/>
      <w:keepLines/>
      <w:spacing w:before="200" w:after="0"/>
      <w:outlineLvl w:val="2"/>
    </w:pPr>
    <w:rPr>
      <w:rFonts w:eastAsiaTheme="majorEastAsia" w:cstheme="majorBidi"/>
      <w:b/>
      <w:bCs/>
      <w:color w:val="002060"/>
    </w:rPr>
  </w:style>
  <w:style w:type="paragraph" w:styleId="Heading4">
    <w:name w:val="heading 4"/>
    <w:basedOn w:val="Normal"/>
    <w:next w:val="Normal"/>
    <w:link w:val="Heading4Char"/>
    <w:uiPriority w:val="9"/>
    <w:unhideWhenUsed/>
    <w:qFormat/>
    <w:rsid w:val="0095353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538"/>
    <w:rPr>
      <w:rFonts w:ascii="Calibri" w:eastAsiaTheme="majorEastAsia" w:hAnsi="Calibri" w:cstheme="majorBidi"/>
      <w:b/>
      <w:bCs/>
      <w:color w:val="002060"/>
      <w:sz w:val="28"/>
      <w:szCs w:val="28"/>
      <w:lang w:val="en-GB"/>
    </w:rPr>
  </w:style>
  <w:style w:type="character" w:customStyle="1" w:styleId="Heading2Char">
    <w:name w:val="Heading 2 Char"/>
    <w:basedOn w:val="DefaultParagraphFont"/>
    <w:link w:val="Heading2"/>
    <w:uiPriority w:val="9"/>
    <w:rsid w:val="00953538"/>
    <w:rPr>
      <w:rFonts w:eastAsiaTheme="majorEastAsia" w:cstheme="majorBidi"/>
      <w:b/>
      <w:bCs/>
      <w:color w:val="002060"/>
      <w:sz w:val="24"/>
      <w:szCs w:val="26"/>
      <w:lang w:val="en-GB"/>
    </w:rPr>
  </w:style>
  <w:style w:type="character" w:customStyle="1" w:styleId="Heading3Char">
    <w:name w:val="Heading 3 Char"/>
    <w:basedOn w:val="DefaultParagraphFont"/>
    <w:link w:val="Heading3"/>
    <w:uiPriority w:val="9"/>
    <w:rsid w:val="00953538"/>
    <w:rPr>
      <w:rFonts w:eastAsiaTheme="majorEastAsia" w:cstheme="majorBidi"/>
      <w:b/>
      <w:bCs/>
      <w:color w:val="002060"/>
      <w:lang w:val="en-GB"/>
    </w:rPr>
  </w:style>
  <w:style w:type="character" w:customStyle="1" w:styleId="Heading4Char">
    <w:name w:val="Heading 4 Char"/>
    <w:basedOn w:val="DefaultParagraphFont"/>
    <w:link w:val="Heading4"/>
    <w:uiPriority w:val="9"/>
    <w:rsid w:val="0095353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53538"/>
    <w:rPr>
      <w:color w:val="0000FF"/>
      <w:u w:val="single"/>
    </w:rPr>
  </w:style>
  <w:style w:type="character" w:styleId="SubtleEmphasis">
    <w:name w:val="Subtle Emphasis"/>
    <w:basedOn w:val="DefaultParagraphFont"/>
    <w:uiPriority w:val="19"/>
    <w:qFormat/>
    <w:rsid w:val="00953538"/>
    <w:rPr>
      <w:i/>
      <w:iCs/>
      <w:color w:val="808080" w:themeColor="text1" w:themeTint="7F"/>
    </w:rPr>
  </w:style>
  <w:style w:type="character" w:styleId="CommentReference">
    <w:name w:val="annotation reference"/>
    <w:basedOn w:val="DefaultParagraphFont"/>
    <w:uiPriority w:val="99"/>
    <w:semiHidden/>
    <w:unhideWhenUsed/>
    <w:rsid w:val="00953538"/>
    <w:rPr>
      <w:sz w:val="16"/>
      <w:szCs w:val="16"/>
    </w:rPr>
  </w:style>
  <w:style w:type="paragraph" w:styleId="CommentText">
    <w:name w:val="annotation text"/>
    <w:basedOn w:val="Normal"/>
    <w:link w:val="CommentTextChar"/>
    <w:uiPriority w:val="99"/>
    <w:unhideWhenUsed/>
    <w:rsid w:val="00953538"/>
    <w:pPr>
      <w:spacing w:line="240" w:lineRule="auto"/>
    </w:pPr>
    <w:rPr>
      <w:sz w:val="20"/>
      <w:szCs w:val="20"/>
    </w:rPr>
  </w:style>
  <w:style w:type="character" w:customStyle="1" w:styleId="CommentTextChar">
    <w:name w:val="Comment Text Char"/>
    <w:basedOn w:val="DefaultParagraphFont"/>
    <w:link w:val="CommentText"/>
    <w:uiPriority w:val="99"/>
    <w:rsid w:val="00953538"/>
    <w:rPr>
      <w:sz w:val="20"/>
      <w:szCs w:val="20"/>
      <w:lang w:val="en-GB"/>
    </w:rPr>
  </w:style>
  <w:style w:type="paragraph" w:styleId="CommentSubject">
    <w:name w:val="annotation subject"/>
    <w:basedOn w:val="CommentText"/>
    <w:next w:val="CommentText"/>
    <w:link w:val="CommentSubjectChar"/>
    <w:uiPriority w:val="99"/>
    <w:semiHidden/>
    <w:unhideWhenUsed/>
    <w:rsid w:val="00953538"/>
    <w:rPr>
      <w:b/>
      <w:bCs/>
    </w:rPr>
  </w:style>
  <w:style w:type="character" w:customStyle="1" w:styleId="CommentSubjectChar">
    <w:name w:val="Comment Subject Char"/>
    <w:basedOn w:val="CommentTextChar"/>
    <w:link w:val="CommentSubject"/>
    <w:uiPriority w:val="99"/>
    <w:semiHidden/>
    <w:rsid w:val="00953538"/>
    <w:rPr>
      <w:b/>
      <w:bCs/>
      <w:sz w:val="20"/>
      <w:szCs w:val="20"/>
      <w:lang w:val="en-GB"/>
    </w:rPr>
  </w:style>
  <w:style w:type="paragraph" w:styleId="BalloonText">
    <w:name w:val="Balloon Text"/>
    <w:basedOn w:val="Normal"/>
    <w:link w:val="BalloonTextChar"/>
    <w:uiPriority w:val="99"/>
    <w:semiHidden/>
    <w:unhideWhenUsed/>
    <w:rsid w:val="009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538"/>
    <w:rPr>
      <w:rFonts w:ascii="Tahoma" w:hAnsi="Tahoma" w:cs="Tahoma"/>
      <w:sz w:val="16"/>
      <w:szCs w:val="16"/>
      <w:lang w:val="en-GB"/>
    </w:rPr>
  </w:style>
  <w:style w:type="paragraph" w:styleId="Header">
    <w:name w:val="header"/>
    <w:basedOn w:val="Normal"/>
    <w:link w:val="HeaderChar"/>
    <w:uiPriority w:val="99"/>
    <w:unhideWhenUsed/>
    <w:rsid w:val="00953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538"/>
    <w:rPr>
      <w:lang w:val="en-GB"/>
    </w:rPr>
  </w:style>
  <w:style w:type="paragraph" w:styleId="Footer">
    <w:name w:val="footer"/>
    <w:basedOn w:val="Normal"/>
    <w:link w:val="FooterChar"/>
    <w:uiPriority w:val="99"/>
    <w:unhideWhenUsed/>
    <w:rsid w:val="00953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538"/>
    <w:rPr>
      <w:lang w:val="en-GB"/>
    </w:rPr>
  </w:style>
  <w:style w:type="paragraph" w:styleId="FootnoteText">
    <w:name w:val="footnote text"/>
    <w:basedOn w:val="Normal"/>
    <w:link w:val="FootnoteTextChar"/>
    <w:uiPriority w:val="99"/>
    <w:semiHidden/>
    <w:unhideWhenUsed/>
    <w:rsid w:val="00953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538"/>
    <w:rPr>
      <w:sz w:val="20"/>
      <w:szCs w:val="20"/>
      <w:lang w:val="en-GB"/>
    </w:rPr>
  </w:style>
  <w:style w:type="character" w:styleId="FootnoteReference">
    <w:name w:val="footnote reference"/>
    <w:basedOn w:val="DefaultParagraphFont"/>
    <w:uiPriority w:val="99"/>
    <w:semiHidden/>
    <w:unhideWhenUsed/>
    <w:rsid w:val="00953538"/>
    <w:rPr>
      <w:vertAlign w:val="superscript"/>
    </w:rPr>
  </w:style>
  <w:style w:type="paragraph" w:customStyle="1" w:styleId="normalcentar">
    <w:name w:val="normalcentar"/>
    <w:basedOn w:val="Normal"/>
    <w:rsid w:val="009535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953538"/>
    <w:pPr>
      <w:pBdr>
        <w:bottom w:val="single" w:sz="8" w:space="4" w:color="4F81BD" w:themeColor="accent1"/>
      </w:pBdr>
      <w:spacing w:after="300" w:line="240" w:lineRule="auto"/>
      <w:contextualSpacing/>
    </w:pPr>
    <w:rPr>
      <w:rFonts w:ascii="Calibri" w:eastAsiaTheme="majorEastAsia" w:hAnsi="Calibr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53538"/>
    <w:rPr>
      <w:rFonts w:ascii="Calibri" w:eastAsiaTheme="majorEastAsia" w:hAnsi="Calibri" w:cstheme="majorBidi"/>
      <w:color w:val="17365D" w:themeColor="text2" w:themeShade="BF"/>
      <w:spacing w:val="5"/>
      <w:kern w:val="28"/>
      <w:sz w:val="36"/>
      <w:szCs w:val="52"/>
      <w:lang w:val="en-GB"/>
    </w:rPr>
  </w:style>
  <w:style w:type="paragraph" w:styleId="ListParagraph">
    <w:name w:val="List Paragraph"/>
    <w:basedOn w:val="Normal"/>
    <w:uiPriority w:val="34"/>
    <w:qFormat/>
    <w:rsid w:val="00953538"/>
    <w:pPr>
      <w:ind w:left="720"/>
      <w:contextualSpacing/>
    </w:pPr>
  </w:style>
  <w:style w:type="paragraph" w:styleId="TOCHeading">
    <w:name w:val="TOC Heading"/>
    <w:basedOn w:val="Heading1"/>
    <w:next w:val="Normal"/>
    <w:uiPriority w:val="39"/>
    <w:semiHidden/>
    <w:unhideWhenUsed/>
    <w:qFormat/>
    <w:rsid w:val="00953538"/>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953538"/>
    <w:pPr>
      <w:tabs>
        <w:tab w:val="right" w:leader="dot" w:pos="9350"/>
      </w:tabs>
      <w:spacing w:after="100"/>
    </w:pPr>
  </w:style>
  <w:style w:type="paragraph" w:styleId="TOC3">
    <w:name w:val="toc 3"/>
    <w:basedOn w:val="Normal"/>
    <w:next w:val="Normal"/>
    <w:autoRedefine/>
    <w:uiPriority w:val="39"/>
    <w:unhideWhenUsed/>
    <w:rsid w:val="00953538"/>
    <w:pPr>
      <w:spacing w:after="100"/>
      <w:ind w:left="440"/>
    </w:pPr>
  </w:style>
  <w:style w:type="paragraph" w:styleId="TOC2">
    <w:name w:val="toc 2"/>
    <w:basedOn w:val="Normal"/>
    <w:next w:val="Normal"/>
    <w:autoRedefine/>
    <w:uiPriority w:val="39"/>
    <w:unhideWhenUsed/>
    <w:rsid w:val="00484527"/>
    <w:pPr>
      <w:tabs>
        <w:tab w:val="right" w:leader="dot" w:pos="9350"/>
      </w:tabs>
      <w:spacing w:after="100"/>
      <w:ind w:left="220"/>
    </w:pPr>
  </w:style>
  <w:style w:type="paragraph" w:styleId="Revision">
    <w:name w:val="Revision"/>
    <w:hidden/>
    <w:uiPriority w:val="99"/>
    <w:semiHidden/>
    <w:rsid w:val="00953538"/>
    <w:pPr>
      <w:spacing w:after="0" w:line="240" w:lineRule="auto"/>
    </w:pPr>
    <w:rPr>
      <w:lang w:val="en-GB"/>
    </w:rPr>
  </w:style>
  <w:style w:type="table" w:styleId="TableGrid">
    <w:name w:val="Table Grid"/>
    <w:basedOn w:val="TableNormal"/>
    <w:uiPriority w:val="59"/>
    <w:rsid w:val="009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unhideWhenUsed/>
    <w:rsid w:val="00953538"/>
    <w:pPr>
      <w:ind w:left="720"/>
    </w:pPr>
    <w:rPr>
      <w:rFonts w:ascii="Verdana" w:hAnsi="Verdana" w:cs="Verdana"/>
      <w:lang w:val="en-US"/>
    </w:rPr>
  </w:style>
  <w:style w:type="paragraph" w:styleId="Subtitle">
    <w:name w:val="Subtitle"/>
    <w:basedOn w:val="Normal"/>
    <w:next w:val="Normal"/>
    <w:link w:val="SubtitleChar"/>
    <w:uiPriority w:val="11"/>
    <w:qFormat/>
    <w:rsid w:val="0095353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95353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53538"/>
    <w:rPr>
      <w:i/>
      <w:iCs/>
    </w:rPr>
  </w:style>
  <w:style w:type="paragraph" w:styleId="Caption">
    <w:name w:val="caption"/>
    <w:basedOn w:val="Normal"/>
    <w:next w:val="Normal"/>
    <w:uiPriority w:val="35"/>
    <w:semiHidden/>
    <w:unhideWhenUsed/>
    <w:qFormat/>
    <w:rsid w:val="00953538"/>
    <w:pPr>
      <w:spacing w:line="240" w:lineRule="auto"/>
    </w:pPr>
    <w:rPr>
      <w:rFonts w:ascii="Verdana" w:hAnsi="Verdana" w:cs="Verdana"/>
      <w:b/>
      <w:bCs/>
      <w:color w:val="4F81BD" w:themeColor="accent1"/>
      <w:sz w:val="18"/>
      <w:szCs w:val="18"/>
      <w:lang w:val="en-US"/>
    </w:rPr>
  </w:style>
  <w:style w:type="paragraph" w:customStyle="1" w:styleId="DocDefaults">
    <w:name w:val="DocDefaults"/>
    <w:rsid w:val="00953538"/>
  </w:style>
  <w:style w:type="table" w:customStyle="1" w:styleId="TableGrid1">
    <w:name w:val="Table Grid1"/>
    <w:basedOn w:val="TableNormal"/>
    <w:next w:val="TableGrid"/>
    <w:uiPriority w:val="59"/>
    <w:rsid w:val="00481370"/>
    <w:pPr>
      <w:spacing w:before="6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59E9"/>
    <w:pPr>
      <w:spacing w:before="6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563FD"/>
    <w:rPr>
      <w:color w:val="605E5C"/>
      <w:shd w:val="clear" w:color="auto" w:fill="E1DFDD"/>
    </w:rPr>
  </w:style>
  <w:style w:type="numbering" w:customStyle="1" w:styleId="CurrentList1">
    <w:name w:val="Current List1"/>
    <w:uiPriority w:val="99"/>
    <w:rsid w:val="00E2590C"/>
    <w:pPr>
      <w:numPr>
        <w:numId w:val="3"/>
      </w:numPr>
    </w:pPr>
  </w:style>
  <w:style w:type="paragraph" w:customStyle="1" w:styleId="Default">
    <w:name w:val="Default"/>
    <w:rsid w:val="00FD41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2987">
      <w:bodyDiv w:val="1"/>
      <w:marLeft w:val="0"/>
      <w:marRight w:val="0"/>
      <w:marTop w:val="0"/>
      <w:marBottom w:val="0"/>
      <w:divBdr>
        <w:top w:val="none" w:sz="0" w:space="0" w:color="auto"/>
        <w:left w:val="none" w:sz="0" w:space="0" w:color="auto"/>
        <w:bottom w:val="none" w:sz="0" w:space="0" w:color="auto"/>
        <w:right w:val="none" w:sz="0" w:space="0" w:color="auto"/>
      </w:divBdr>
    </w:div>
    <w:div w:id="184638206">
      <w:bodyDiv w:val="1"/>
      <w:marLeft w:val="0"/>
      <w:marRight w:val="0"/>
      <w:marTop w:val="0"/>
      <w:marBottom w:val="0"/>
      <w:divBdr>
        <w:top w:val="none" w:sz="0" w:space="0" w:color="auto"/>
        <w:left w:val="none" w:sz="0" w:space="0" w:color="auto"/>
        <w:bottom w:val="none" w:sz="0" w:space="0" w:color="auto"/>
        <w:right w:val="none" w:sz="0" w:space="0" w:color="auto"/>
      </w:divBdr>
    </w:div>
    <w:div w:id="278531717">
      <w:bodyDiv w:val="1"/>
      <w:marLeft w:val="0"/>
      <w:marRight w:val="0"/>
      <w:marTop w:val="0"/>
      <w:marBottom w:val="0"/>
      <w:divBdr>
        <w:top w:val="none" w:sz="0" w:space="0" w:color="auto"/>
        <w:left w:val="none" w:sz="0" w:space="0" w:color="auto"/>
        <w:bottom w:val="none" w:sz="0" w:space="0" w:color="auto"/>
        <w:right w:val="none" w:sz="0" w:space="0" w:color="auto"/>
      </w:divBdr>
    </w:div>
    <w:div w:id="301614304">
      <w:bodyDiv w:val="1"/>
      <w:marLeft w:val="0"/>
      <w:marRight w:val="0"/>
      <w:marTop w:val="0"/>
      <w:marBottom w:val="0"/>
      <w:divBdr>
        <w:top w:val="none" w:sz="0" w:space="0" w:color="auto"/>
        <w:left w:val="none" w:sz="0" w:space="0" w:color="auto"/>
        <w:bottom w:val="none" w:sz="0" w:space="0" w:color="auto"/>
        <w:right w:val="none" w:sz="0" w:space="0" w:color="auto"/>
      </w:divBdr>
    </w:div>
    <w:div w:id="382484017">
      <w:bodyDiv w:val="1"/>
      <w:marLeft w:val="0"/>
      <w:marRight w:val="0"/>
      <w:marTop w:val="0"/>
      <w:marBottom w:val="0"/>
      <w:divBdr>
        <w:top w:val="none" w:sz="0" w:space="0" w:color="auto"/>
        <w:left w:val="none" w:sz="0" w:space="0" w:color="auto"/>
        <w:bottom w:val="none" w:sz="0" w:space="0" w:color="auto"/>
        <w:right w:val="none" w:sz="0" w:space="0" w:color="auto"/>
      </w:divBdr>
    </w:div>
    <w:div w:id="459034088">
      <w:bodyDiv w:val="1"/>
      <w:marLeft w:val="0"/>
      <w:marRight w:val="0"/>
      <w:marTop w:val="0"/>
      <w:marBottom w:val="0"/>
      <w:divBdr>
        <w:top w:val="none" w:sz="0" w:space="0" w:color="auto"/>
        <w:left w:val="none" w:sz="0" w:space="0" w:color="auto"/>
        <w:bottom w:val="none" w:sz="0" w:space="0" w:color="auto"/>
        <w:right w:val="none" w:sz="0" w:space="0" w:color="auto"/>
      </w:divBdr>
    </w:div>
    <w:div w:id="460071501">
      <w:bodyDiv w:val="1"/>
      <w:marLeft w:val="0"/>
      <w:marRight w:val="0"/>
      <w:marTop w:val="0"/>
      <w:marBottom w:val="0"/>
      <w:divBdr>
        <w:top w:val="none" w:sz="0" w:space="0" w:color="auto"/>
        <w:left w:val="none" w:sz="0" w:space="0" w:color="auto"/>
        <w:bottom w:val="none" w:sz="0" w:space="0" w:color="auto"/>
        <w:right w:val="none" w:sz="0" w:space="0" w:color="auto"/>
      </w:divBdr>
    </w:div>
    <w:div w:id="610479329">
      <w:bodyDiv w:val="1"/>
      <w:marLeft w:val="0"/>
      <w:marRight w:val="0"/>
      <w:marTop w:val="0"/>
      <w:marBottom w:val="0"/>
      <w:divBdr>
        <w:top w:val="none" w:sz="0" w:space="0" w:color="auto"/>
        <w:left w:val="none" w:sz="0" w:space="0" w:color="auto"/>
        <w:bottom w:val="none" w:sz="0" w:space="0" w:color="auto"/>
        <w:right w:val="none" w:sz="0" w:space="0" w:color="auto"/>
      </w:divBdr>
    </w:div>
    <w:div w:id="672076833">
      <w:bodyDiv w:val="1"/>
      <w:marLeft w:val="0"/>
      <w:marRight w:val="0"/>
      <w:marTop w:val="0"/>
      <w:marBottom w:val="0"/>
      <w:divBdr>
        <w:top w:val="none" w:sz="0" w:space="0" w:color="auto"/>
        <w:left w:val="none" w:sz="0" w:space="0" w:color="auto"/>
        <w:bottom w:val="none" w:sz="0" w:space="0" w:color="auto"/>
        <w:right w:val="none" w:sz="0" w:space="0" w:color="auto"/>
      </w:divBdr>
    </w:div>
    <w:div w:id="722875930">
      <w:bodyDiv w:val="1"/>
      <w:marLeft w:val="0"/>
      <w:marRight w:val="0"/>
      <w:marTop w:val="0"/>
      <w:marBottom w:val="0"/>
      <w:divBdr>
        <w:top w:val="none" w:sz="0" w:space="0" w:color="auto"/>
        <w:left w:val="none" w:sz="0" w:space="0" w:color="auto"/>
        <w:bottom w:val="none" w:sz="0" w:space="0" w:color="auto"/>
        <w:right w:val="none" w:sz="0" w:space="0" w:color="auto"/>
      </w:divBdr>
    </w:div>
    <w:div w:id="956760109">
      <w:bodyDiv w:val="1"/>
      <w:marLeft w:val="0"/>
      <w:marRight w:val="0"/>
      <w:marTop w:val="0"/>
      <w:marBottom w:val="0"/>
      <w:divBdr>
        <w:top w:val="none" w:sz="0" w:space="0" w:color="auto"/>
        <w:left w:val="none" w:sz="0" w:space="0" w:color="auto"/>
        <w:bottom w:val="none" w:sz="0" w:space="0" w:color="auto"/>
        <w:right w:val="none" w:sz="0" w:space="0" w:color="auto"/>
      </w:divBdr>
    </w:div>
    <w:div w:id="1127233710">
      <w:bodyDiv w:val="1"/>
      <w:marLeft w:val="0"/>
      <w:marRight w:val="0"/>
      <w:marTop w:val="0"/>
      <w:marBottom w:val="0"/>
      <w:divBdr>
        <w:top w:val="none" w:sz="0" w:space="0" w:color="auto"/>
        <w:left w:val="none" w:sz="0" w:space="0" w:color="auto"/>
        <w:bottom w:val="none" w:sz="0" w:space="0" w:color="auto"/>
        <w:right w:val="none" w:sz="0" w:space="0" w:color="auto"/>
      </w:divBdr>
    </w:div>
    <w:div w:id="1200898961">
      <w:bodyDiv w:val="1"/>
      <w:marLeft w:val="0"/>
      <w:marRight w:val="0"/>
      <w:marTop w:val="0"/>
      <w:marBottom w:val="0"/>
      <w:divBdr>
        <w:top w:val="none" w:sz="0" w:space="0" w:color="auto"/>
        <w:left w:val="none" w:sz="0" w:space="0" w:color="auto"/>
        <w:bottom w:val="none" w:sz="0" w:space="0" w:color="auto"/>
        <w:right w:val="none" w:sz="0" w:space="0" w:color="auto"/>
      </w:divBdr>
    </w:div>
    <w:div w:id="1349717265">
      <w:bodyDiv w:val="1"/>
      <w:marLeft w:val="0"/>
      <w:marRight w:val="0"/>
      <w:marTop w:val="0"/>
      <w:marBottom w:val="0"/>
      <w:divBdr>
        <w:top w:val="none" w:sz="0" w:space="0" w:color="auto"/>
        <w:left w:val="none" w:sz="0" w:space="0" w:color="auto"/>
        <w:bottom w:val="none" w:sz="0" w:space="0" w:color="auto"/>
        <w:right w:val="none" w:sz="0" w:space="0" w:color="auto"/>
      </w:divBdr>
    </w:div>
    <w:div w:id="1354766612">
      <w:bodyDiv w:val="1"/>
      <w:marLeft w:val="0"/>
      <w:marRight w:val="0"/>
      <w:marTop w:val="0"/>
      <w:marBottom w:val="0"/>
      <w:divBdr>
        <w:top w:val="none" w:sz="0" w:space="0" w:color="auto"/>
        <w:left w:val="none" w:sz="0" w:space="0" w:color="auto"/>
        <w:bottom w:val="none" w:sz="0" w:space="0" w:color="auto"/>
        <w:right w:val="none" w:sz="0" w:space="0" w:color="auto"/>
      </w:divBdr>
    </w:div>
    <w:div w:id="1418285747">
      <w:bodyDiv w:val="1"/>
      <w:marLeft w:val="0"/>
      <w:marRight w:val="0"/>
      <w:marTop w:val="0"/>
      <w:marBottom w:val="0"/>
      <w:divBdr>
        <w:top w:val="none" w:sz="0" w:space="0" w:color="auto"/>
        <w:left w:val="none" w:sz="0" w:space="0" w:color="auto"/>
        <w:bottom w:val="none" w:sz="0" w:space="0" w:color="auto"/>
        <w:right w:val="none" w:sz="0" w:space="0" w:color="auto"/>
      </w:divBdr>
    </w:div>
    <w:div w:id="1440881042">
      <w:bodyDiv w:val="1"/>
      <w:marLeft w:val="0"/>
      <w:marRight w:val="0"/>
      <w:marTop w:val="0"/>
      <w:marBottom w:val="0"/>
      <w:divBdr>
        <w:top w:val="none" w:sz="0" w:space="0" w:color="auto"/>
        <w:left w:val="none" w:sz="0" w:space="0" w:color="auto"/>
        <w:bottom w:val="none" w:sz="0" w:space="0" w:color="auto"/>
        <w:right w:val="none" w:sz="0" w:space="0" w:color="auto"/>
      </w:divBdr>
    </w:div>
    <w:div w:id="1497573144">
      <w:bodyDiv w:val="1"/>
      <w:marLeft w:val="0"/>
      <w:marRight w:val="0"/>
      <w:marTop w:val="0"/>
      <w:marBottom w:val="0"/>
      <w:divBdr>
        <w:top w:val="none" w:sz="0" w:space="0" w:color="auto"/>
        <w:left w:val="none" w:sz="0" w:space="0" w:color="auto"/>
        <w:bottom w:val="none" w:sz="0" w:space="0" w:color="auto"/>
        <w:right w:val="none" w:sz="0" w:space="0" w:color="auto"/>
      </w:divBdr>
    </w:div>
    <w:div w:id="1674719397">
      <w:bodyDiv w:val="1"/>
      <w:marLeft w:val="0"/>
      <w:marRight w:val="0"/>
      <w:marTop w:val="0"/>
      <w:marBottom w:val="0"/>
      <w:divBdr>
        <w:top w:val="none" w:sz="0" w:space="0" w:color="auto"/>
        <w:left w:val="none" w:sz="0" w:space="0" w:color="auto"/>
        <w:bottom w:val="none" w:sz="0" w:space="0" w:color="auto"/>
        <w:right w:val="none" w:sz="0" w:space="0" w:color="auto"/>
      </w:divBdr>
    </w:div>
    <w:div w:id="1710639408">
      <w:bodyDiv w:val="1"/>
      <w:marLeft w:val="0"/>
      <w:marRight w:val="0"/>
      <w:marTop w:val="0"/>
      <w:marBottom w:val="0"/>
      <w:divBdr>
        <w:top w:val="none" w:sz="0" w:space="0" w:color="auto"/>
        <w:left w:val="none" w:sz="0" w:space="0" w:color="auto"/>
        <w:bottom w:val="none" w:sz="0" w:space="0" w:color="auto"/>
        <w:right w:val="none" w:sz="0" w:space="0" w:color="auto"/>
      </w:divBdr>
    </w:div>
    <w:div w:id="1959724845">
      <w:bodyDiv w:val="1"/>
      <w:marLeft w:val="0"/>
      <w:marRight w:val="0"/>
      <w:marTop w:val="0"/>
      <w:marBottom w:val="0"/>
      <w:divBdr>
        <w:top w:val="none" w:sz="0" w:space="0" w:color="auto"/>
        <w:left w:val="none" w:sz="0" w:space="0" w:color="auto"/>
        <w:bottom w:val="none" w:sz="0" w:space="0" w:color="auto"/>
        <w:right w:val="none" w:sz="0" w:space="0" w:color="auto"/>
      </w:divBdr>
    </w:div>
    <w:div w:id="1979339233">
      <w:bodyDiv w:val="1"/>
      <w:marLeft w:val="0"/>
      <w:marRight w:val="0"/>
      <w:marTop w:val="0"/>
      <w:marBottom w:val="0"/>
      <w:divBdr>
        <w:top w:val="none" w:sz="0" w:space="0" w:color="auto"/>
        <w:left w:val="none" w:sz="0" w:space="0" w:color="auto"/>
        <w:bottom w:val="none" w:sz="0" w:space="0" w:color="auto"/>
        <w:right w:val="none" w:sz="0" w:space="0" w:color="auto"/>
      </w:divBdr>
    </w:div>
    <w:div w:id="1979415821">
      <w:bodyDiv w:val="1"/>
      <w:marLeft w:val="0"/>
      <w:marRight w:val="0"/>
      <w:marTop w:val="0"/>
      <w:marBottom w:val="0"/>
      <w:divBdr>
        <w:top w:val="none" w:sz="0" w:space="0" w:color="auto"/>
        <w:left w:val="none" w:sz="0" w:space="0" w:color="auto"/>
        <w:bottom w:val="none" w:sz="0" w:space="0" w:color="auto"/>
        <w:right w:val="none" w:sz="0" w:space="0" w:color="auto"/>
      </w:divBdr>
    </w:div>
    <w:div w:id="1984500610">
      <w:bodyDiv w:val="1"/>
      <w:marLeft w:val="0"/>
      <w:marRight w:val="0"/>
      <w:marTop w:val="0"/>
      <w:marBottom w:val="0"/>
      <w:divBdr>
        <w:top w:val="none" w:sz="0" w:space="0" w:color="auto"/>
        <w:left w:val="none" w:sz="0" w:space="0" w:color="auto"/>
        <w:bottom w:val="none" w:sz="0" w:space="0" w:color="auto"/>
        <w:right w:val="none" w:sz="0" w:space="0" w:color="auto"/>
      </w:divBdr>
    </w:div>
    <w:div w:id="2001617051">
      <w:bodyDiv w:val="1"/>
      <w:marLeft w:val="0"/>
      <w:marRight w:val="0"/>
      <w:marTop w:val="0"/>
      <w:marBottom w:val="0"/>
      <w:divBdr>
        <w:top w:val="none" w:sz="0" w:space="0" w:color="auto"/>
        <w:left w:val="none" w:sz="0" w:space="0" w:color="auto"/>
        <w:bottom w:val="none" w:sz="0" w:space="0" w:color="auto"/>
        <w:right w:val="none" w:sz="0" w:space="0" w:color="auto"/>
      </w:divBdr>
    </w:div>
    <w:div w:id="2083790567">
      <w:bodyDiv w:val="1"/>
      <w:marLeft w:val="0"/>
      <w:marRight w:val="0"/>
      <w:marTop w:val="0"/>
      <w:marBottom w:val="0"/>
      <w:divBdr>
        <w:top w:val="none" w:sz="0" w:space="0" w:color="auto"/>
        <w:left w:val="none" w:sz="0" w:space="0" w:color="auto"/>
        <w:bottom w:val="none" w:sz="0" w:space="0" w:color="auto"/>
        <w:right w:val="none" w:sz="0" w:space="0" w:color="auto"/>
      </w:divBdr>
    </w:div>
    <w:div w:id="21311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F88F-18F4-45DB-ABE1-A347BA1D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18340</Words>
  <Characters>104538</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sinisa</dc:creator>
  <cp:lastModifiedBy>dz. direktor</cp:lastModifiedBy>
  <cp:revision>2</cp:revision>
  <cp:lastPrinted>2022-06-20T12:51:00Z</cp:lastPrinted>
  <dcterms:created xsi:type="dcterms:W3CDTF">2025-05-21T06:16:00Z</dcterms:created>
  <dcterms:modified xsi:type="dcterms:W3CDTF">2025-05-21T06:16:00Z</dcterms:modified>
</cp:coreProperties>
</file>